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7D4511" w14:paraId="3AC3DA50" w14:textId="77777777">
        <w:trPr>
          <w:tblCellSpacing w:w="15" w:type="dxa"/>
        </w:trPr>
        <w:tc>
          <w:tcPr>
            <w:tcW w:w="5000" w:type="pct"/>
            <w:gridSpan w:val="7"/>
            <w:shd w:val="clear" w:color="auto" w:fill="FFF67D"/>
            <w:vAlign w:val="center"/>
            <w:hideMark/>
          </w:tcPr>
          <w:p w14:paraId="2A708C51" w14:textId="77777777" w:rsidR="00534C27" w:rsidRDefault="00534C27">
            <w:pPr>
              <w:jc w:val="center"/>
              <w:rPr>
                <w:rFonts w:eastAsia="Times New Roman"/>
                <w:color w:val="000000"/>
              </w:rPr>
            </w:pPr>
            <w:r>
              <w:rPr>
                <w:rFonts w:eastAsia="Times New Roman"/>
                <w:b/>
                <w:bCs/>
                <w:color w:val="000000"/>
              </w:rPr>
              <w:t>MINUTES</w:t>
            </w:r>
          </w:p>
        </w:tc>
      </w:tr>
      <w:tr w:rsidR="007D4511" w14:paraId="069721BD" w14:textId="77777777">
        <w:trPr>
          <w:tblCellSpacing w:w="15" w:type="dxa"/>
        </w:trPr>
        <w:tc>
          <w:tcPr>
            <w:tcW w:w="5000" w:type="pct"/>
            <w:gridSpan w:val="7"/>
            <w:tcBorders>
              <w:bottom w:val="nil"/>
            </w:tcBorders>
            <w:shd w:val="clear" w:color="auto" w:fill="FFF67D"/>
            <w:vAlign w:val="center"/>
            <w:hideMark/>
          </w:tcPr>
          <w:p w14:paraId="069B1591" w14:textId="77777777" w:rsidR="00534C27" w:rsidRDefault="00534C27">
            <w:pPr>
              <w:rPr>
                <w:rFonts w:eastAsia="Times New Roman"/>
              </w:rPr>
            </w:pPr>
            <w:r>
              <w:rPr>
                <w:rFonts w:eastAsia="Times New Roman"/>
              </w:rPr>
              <w:t> </w:t>
            </w:r>
          </w:p>
        </w:tc>
      </w:tr>
      <w:tr w:rsidR="007D4511" w14:paraId="6DEED260" w14:textId="77777777">
        <w:trPr>
          <w:tblCellSpacing w:w="15" w:type="dxa"/>
        </w:trPr>
        <w:tc>
          <w:tcPr>
            <w:tcW w:w="5000" w:type="pct"/>
            <w:gridSpan w:val="7"/>
            <w:shd w:val="clear" w:color="auto" w:fill="FFF67D"/>
            <w:hideMark/>
          </w:tcPr>
          <w:p w14:paraId="6EF5FCC4" w14:textId="77777777" w:rsidR="00534C27" w:rsidRDefault="00534C27">
            <w:pPr>
              <w:jc w:val="center"/>
              <w:rPr>
                <w:rFonts w:eastAsia="Times New Roman"/>
                <w:color w:val="000000"/>
              </w:rPr>
            </w:pPr>
            <w:r>
              <w:rPr>
                <w:rFonts w:eastAsia="Times New Roman"/>
                <w:i/>
                <w:iCs/>
                <w:color w:val="000000"/>
              </w:rPr>
              <w:t>Quality &amp; Standards Committee No 69</w:t>
            </w:r>
          </w:p>
        </w:tc>
      </w:tr>
      <w:tr w:rsidR="007D4511" w14:paraId="54F3E1FE" w14:textId="77777777">
        <w:trPr>
          <w:tblCellSpacing w:w="15" w:type="dxa"/>
        </w:trPr>
        <w:tc>
          <w:tcPr>
            <w:tcW w:w="5000" w:type="pct"/>
            <w:gridSpan w:val="7"/>
            <w:vAlign w:val="center"/>
            <w:hideMark/>
          </w:tcPr>
          <w:p w14:paraId="7E09B1B8" w14:textId="77777777" w:rsidR="00534C27" w:rsidRDefault="00534C27">
            <w:pPr>
              <w:rPr>
                <w:rFonts w:eastAsia="Times New Roman"/>
              </w:rPr>
            </w:pPr>
            <w:r>
              <w:rPr>
                <w:rFonts w:eastAsia="Times New Roman"/>
              </w:rPr>
              <w:t> </w:t>
            </w:r>
          </w:p>
        </w:tc>
      </w:tr>
      <w:tr w:rsidR="007D4511" w14:paraId="2DD5F353" w14:textId="77777777">
        <w:trPr>
          <w:tblCellSpacing w:w="15" w:type="dxa"/>
        </w:trPr>
        <w:tc>
          <w:tcPr>
            <w:tcW w:w="5000" w:type="pct"/>
            <w:gridSpan w:val="7"/>
            <w:vAlign w:val="center"/>
            <w:hideMark/>
          </w:tcPr>
          <w:p w14:paraId="2B31BABF" w14:textId="77777777" w:rsidR="00534C27" w:rsidRDefault="00534C27">
            <w:pPr>
              <w:rPr>
                <w:rFonts w:eastAsia="Times New Roman"/>
              </w:rPr>
            </w:pPr>
            <w:r>
              <w:rPr>
                <w:rFonts w:eastAsia="Times New Roman"/>
              </w:rPr>
              <w:t> </w:t>
            </w:r>
          </w:p>
        </w:tc>
      </w:tr>
      <w:tr w:rsidR="007D4511" w14:paraId="732941C2" w14:textId="77777777">
        <w:trPr>
          <w:tblCellSpacing w:w="15" w:type="dxa"/>
        </w:trPr>
        <w:tc>
          <w:tcPr>
            <w:tcW w:w="500" w:type="pct"/>
            <w:hideMark/>
          </w:tcPr>
          <w:p w14:paraId="03E48B00" w14:textId="77777777" w:rsidR="00534C27" w:rsidRDefault="00534C27">
            <w:pPr>
              <w:jc w:val="right"/>
              <w:rPr>
                <w:rFonts w:eastAsia="Times New Roman"/>
              </w:rPr>
            </w:pPr>
            <w:r>
              <w:rPr>
                <w:rFonts w:eastAsia="Times New Roman"/>
              </w:rPr>
              <w:t>Date:</w:t>
            </w:r>
          </w:p>
        </w:tc>
        <w:tc>
          <w:tcPr>
            <w:tcW w:w="50" w:type="pct"/>
            <w:vAlign w:val="center"/>
            <w:hideMark/>
          </w:tcPr>
          <w:p w14:paraId="71B53C4A" w14:textId="77777777" w:rsidR="00534C27" w:rsidRDefault="00534C27">
            <w:pPr>
              <w:rPr>
                <w:rFonts w:eastAsia="Times New Roman"/>
              </w:rPr>
            </w:pPr>
            <w:r>
              <w:rPr>
                <w:rFonts w:eastAsia="Times New Roman"/>
              </w:rPr>
              <w:t> </w:t>
            </w:r>
          </w:p>
        </w:tc>
        <w:tc>
          <w:tcPr>
            <w:tcW w:w="1750" w:type="pct"/>
            <w:hideMark/>
          </w:tcPr>
          <w:p w14:paraId="50D6D30D" w14:textId="77777777" w:rsidR="00534C27" w:rsidRDefault="00534C27">
            <w:pPr>
              <w:rPr>
                <w:rFonts w:eastAsia="Times New Roman"/>
              </w:rPr>
            </w:pPr>
            <w:r>
              <w:rPr>
                <w:rFonts w:eastAsia="Times New Roman"/>
                <w:i/>
                <w:iCs/>
              </w:rPr>
              <w:t>19/11/2024 (Tuesday)</w:t>
            </w:r>
          </w:p>
        </w:tc>
        <w:tc>
          <w:tcPr>
            <w:tcW w:w="100" w:type="pct"/>
            <w:vAlign w:val="center"/>
            <w:hideMark/>
          </w:tcPr>
          <w:p w14:paraId="5C6B706A" w14:textId="77777777" w:rsidR="00534C27" w:rsidRDefault="00534C27">
            <w:pPr>
              <w:rPr>
                <w:rFonts w:eastAsia="Times New Roman"/>
              </w:rPr>
            </w:pPr>
            <w:r>
              <w:rPr>
                <w:rFonts w:eastAsia="Times New Roman"/>
              </w:rPr>
              <w:t> </w:t>
            </w:r>
          </w:p>
        </w:tc>
        <w:tc>
          <w:tcPr>
            <w:tcW w:w="500" w:type="pct"/>
            <w:hideMark/>
          </w:tcPr>
          <w:p w14:paraId="20C4726B" w14:textId="77777777" w:rsidR="00534C27" w:rsidRDefault="00534C27">
            <w:pPr>
              <w:jc w:val="right"/>
              <w:rPr>
                <w:rFonts w:eastAsia="Times New Roman"/>
              </w:rPr>
            </w:pPr>
            <w:r>
              <w:rPr>
                <w:rFonts w:eastAsia="Times New Roman"/>
              </w:rPr>
              <w:t>Time:</w:t>
            </w:r>
          </w:p>
        </w:tc>
        <w:tc>
          <w:tcPr>
            <w:tcW w:w="50" w:type="pct"/>
            <w:vAlign w:val="center"/>
            <w:hideMark/>
          </w:tcPr>
          <w:p w14:paraId="2B663988" w14:textId="77777777" w:rsidR="00534C27" w:rsidRDefault="00534C27">
            <w:pPr>
              <w:rPr>
                <w:rFonts w:eastAsia="Times New Roman"/>
              </w:rPr>
            </w:pPr>
            <w:r>
              <w:rPr>
                <w:rFonts w:eastAsia="Times New Roman"/>
              </w:rPr>
              <w:t> </w:t>
            </w:r>
          </w:p>
        </w:tc>
        <w:tc>
          <w:tcPr>
            <w:tcW w:w="1750" w:type="pct"/>
            <w:hideMark/>
          </w:tcPr>
          <w:p w14:paraId="0BB9D4E6" w14:textId="77777777" w:rsidR="00534C27" w:rsidRDefault="00534C27">
            <w:pPr>
              <w:rPr>
                <w:rFonts w:eastAsia="Times New Roman"/>
              </w:rPr>
            </w:pPr>
            <w:r>
              <w:rPr>
                <w:rFonts w:eastAsia="Times New Roman"/>
                <w:i/>
                <w:iCs/>
              </w:rPr>
              <w:t>18:00–20:00</w:t>
            </w:r>
          </w:p>
        </w:tc>
      </w:tr>
      <w:tr w:rsidR="007D4511" w14:paraId="189ECAD3" w14:textId="77777777">
        <w:trPr>
          <w:tblCellSpacing w:w="15" w:type="dxa"/>
        </w:trPr>
        <w:tc>
          <w:tcPr>
            <w:tcW w:w="5000" w:type="pct"/>
            <w:gridSpan w:val="7"/>
            <w:vAlign w:val="center"/>
            <w:hideMark/>
          </w:tcPr>
          <w:p w14:paraId="10CCB740" w14:textId="77777777" w:rsidR="00534C27" w:rsidRDefault="00534C27">
            <w:pPr>
              <w:rPr>
                <w:rFonts w:eastAsia="Times New Roman"/>
              </w:rPr>
            </w:pPr>
            <w:r>
              <w:rPr>
                <w:rFonts w:eastAsia="Times New Roman"/>
              </w:rPr>
              <w:t> </w:t>
            </w:r>
          </w:p>
        </w:tc>
      </w:tr>
      <w:tr w:rsidR="007D4511" w14:paraId="205D68DC" w14:textId="77777777">
        <w:trPr>
          <w:tblCellSpacing w:w="15" w:type="dxa"/>
        </w:trPr>
        <w:tc>
          <w:tcPr>
            <w:tcW w:w="500" w:type="pct"/>
            <w:hideMark/>
          </w:tcPr>
          <w:p w14:paraId="1ED7B973" w14:textId="77777777" w:rsidR="00534C27" w:rsidRDefault="00534C27">
            <w:pPr>
              <w:jc w:val="right"/>
              <w:rPr>
                <w:rFonts w:eastAsia="Times New Roman"/>
              </w:rPr>
            </w:pPr>
            <w:r>
              <w:rPr>
                <w:rFonts w:eastAsia="Times New Roman"/>
              </w:rPr>
              <w:t>Venue:</w:t>
            </w:r>
          </w:p>
        </w:tc>
        <w:tc>
          <w:tcPr>
            <w:tcW w:w="50" w:type="pct"/>
            <w:vAlign w:val="center"/>
            <w:hideMark/>
          </w:tcPr>
          <w:p w14:paraId="54F23E7A" w14:textId="77777777" w:rsidR="00534C27" w:rsidRDefault="00534C27">
            <w:pPr>
              <w:rPr>
                <w:rFonts w:eastAsia="Times New Roman"/>
              </w:rPr>
            </w:pPr>
            <w:r>
              <w:rPr>
                <w:rFonts w:eastAsia="Times New Roman"/>
              </w:rPr>
              <w:t> </w:t>
            </w:r>
          </w:p>
        </w:tc>
        <w:tc>
          <w:tcPr>
            <w:tcW w:w="1750" w:type="pct"/>
            <w:hideMark/>
          </w:tcPr>
          <w:p w14:paraId="6C53B605" w14:textId="77777777" w:rsidR="00534C27" w:rsidRDefault="00534C27">
            <w:pPr>
              <w:rPr>
                <w:rFonts w:eastAsia="Times New Roman"/>
              </w:rPr>
            </w:pPr>
            <w:r>
              <w:rPr>
                <w:rFonts w:eastAsia="Times New Roman"/>
                <w:i/>
                <w:iCs/>
              </w:rPr>
              <w:t>Via Teams</w:t>
            </w:r>
          </w:p>
        </w:tc>
        <w:tc>
          <w:tcPr>
            <w:tcW w:w="100" w:type="pct"/>
            <w:vAlign w:val="center"/>
            <w:hideMark/>
          </w:tcPr>
          <w:p w14:paraId="627AC6A4" w14:textId="77777777" w:rsidR="00534C27" w:rsidRDefault="00534C27">
            <w:pPr>
              <w:rPr>
                <w:rFonts w:eastAsia="Times New Roman"/>
              </w:rPr>
            </w:pPr>
            <w:r>
              <w:rPr>
                <w:rFonts w:eastAsia="Times New Roman"/>
              </w:rPr>
              <w:t> </w:t>
            </w:r>
          </w:p>
        </w:tc>
        <w:tc>
          <w:tcPr>
            <w:tcW w:w="500" w:type="pct"/>
            <w:hideMark/>
          </w:tcPr>
          <w:p w14:paraId="1B235FEA" w14:textId="77777777" w:rsidR="00534C27" w:rsidRDefault="00534C27">
            <w:pPr>
              <w:jc w:val="right"/>
              <w:rPr>
                <w:rFonts w:eastAsia="Times New Roman"/>
              </w:rPr>
            </w:pPr>
            <w:r>
              <w:rPr>
                <w:rFonts w:eastAsia="Times New Roman"/>
              </w:rPr>
              <w:t>Committee:</w:t>
            </w:r>
          </w:p>
        </w:tc>
        <w:tc>
          <w:tcPr>
            <w:tcW w:w="50" w:type="pct"/>
            <w:vAlign w:val="center"/>
            <w:hideMark/>
          </w:tcPr>
          <w:p w14:paraId="372361C9" w14:textId="77777777" w:rsidR="00534C27" w:rsidRDefault="00534C27">
            <w:pPr>
              <w:rPr>
                <w:rFonts w:eastAsia="Times New Roman"/>
              </w:rPr>
            </w:pPr>
            <w:r>
              <w:rPr>
                <w:rFonts w:eastAsia="Times New Roman"/>
              </w:rPr>
              <w:t> </w:t>
            </w:r>
          </w:p>
        </w:tc>
        <w:tc>
          <w:tcPr>
            <w:tcW w:w="1750" w:type="pct"/>
            <w:hideMark/>
          </w:tcPr>
          <w:p w14:paraId="636B2453" w14:textId="77777777" w:rsidR="00534C27" w:rsidRDefault="00534C27">
            <w:pPr>
              <w:rPr>
                <w:rFonts w:eastAsia="Times New Roman"/>
              </w:rPr>
            </w:pPr>
            <w:r>
              <w:rPr>
                <w:rFonts w:eastAsia="Times New Roman"/>
                <w:i/>
                <w:iCs/>
              </w:rPr>
              <w:t>Quality and Standards</w:t>
            </w:r>
          </w:p>
        </w:tc>
      </w:tr>
      <w:tr w:rsidR="007D4511" w14:paraId="39EBD973" w14:textId="77777777">
        <w:trPr>
          <w:tblCellSpacing w:w="15" w:type="dxa"/>
        </w:trPr>
        <w:tc>
          <w:tcPr>
            <w:tcW w:w="5000" w:type="pct"/>
            <w:gridSpan w:val="7"/>
            <w:vAlign w:val="center"/>
            <w:hideMark/>
          </w:tcPr>
          <w:p w14:paraId="3A8C7832" w14:textId="77777777" w:rsidR="00534C27" w:rsidRDefault="00534C27">
            <w:pPr>
              <w:rPr>
                <w:rFonts w:eastAsia="Times New Roman"/>
              </w:rPr>
            </w:pPr>
            <w:r>
              <w:rPr>
                <w:rFonts w:eastAsia="Times New Roman"/>
              </w:rPr>
              <w:t> </w:t>
            </w:r>
          </w:p>
        </w:tc>
      </w:tr>
      <w:tr w:rsidR="007D4511" w14:paraId="6D393991" w14:textId="77777777">
        <w:trPr>
          <w:tblCellSpacing w:w="15" w:type="dxa"/>
        </w:trPr>
        <w:tc>
          <w:tcPr>
            <w:tcW w:w="5000" w:type="pct"/>
            <w:gridSpan w:val="7"/>
            <w:vAlign w:val="center"/>
            <w:hideMark/>
          </w:tcPr>
          <w:p w14:paraId="2801EEF7" w14:textId="77777777" w:rsidR="00534C27" w:rsidRDefault="00534C27">
            <w:pPr>
              <w:rPr>
                <w:rFonts w:eastAsia="Times New Roman"/>
              </w:rPr>
            </w:pPr>
            <w:r>
              <w:rPr>
                <w:rFonts w:eastAsia="Times New Roman"/>
              </w:rPr>
              <w:t> </w:t>
            </w:r>
          </w:p>
        </w:tc>
      </w:tr>
      <w:tr w:rsidR="007D4511" w14:paraId="3A43C3BE" w14:textId="77777777">
        <w:trPr>
          <w:tblCellSpacing w:w="15" w:type="dxa"/>
        </w:trPr>
        <w:tc>
          <w:tcPr>
            <w:tcW w:w="500" w:type="pct"/>
            <w:hideMark/>
          </w:tcPr>
          <w:p w14:paraId="47626696" w14:textId="77777777" w:rsidR="00534C27" w:rsidRDefault="00534C27">
            <w:pPr>
              <w:jc w:val="right"/>
              <w:rPr>
                <w:rFonts w:eastAsia="Times New Roman"/>
              </w:rPr>
            </w:pPr>
            <w:r>
              <w:rPr>
                <w:rFonts w:eastAsia="Times New Roman"/>
              </w:rPr>
              <w:t>Present:</w:t>
            </w:r>
          </w:p>
        </w:tc>
        <w:tc>
          <w:tcPr>
            <w:tcW w:w="50" w:type="pct"/>
            <w:vAlign w:val="center"/>
            <w:hideMark/>
          </w:tcPr>
          <w:p w14:paraId="25066C86" w14:textId="77777777" w:rsidR="00534C27" w:rsidRDefault="00534C27">
            <w:pPr>
              <w:rPr>
                <w:rFonts w:eastAsia="Times New Roman"/>
              </w:rPr>
            </w:pPr>
            <w:r>
              <w:rPr>
                <w:rFonts w:eastAsia="Times New Roman"/>
              </w:rPr>
              <w:t> </w:t>
            </w:r>
          </w:p>
        </w:tc>
        <w:tc>
          <w:tcPr>
            <w:tcW w:w="2700" w:type="pct"/>
            <w:gridSpan w:val="5"/>
            <w:hideMark/>
          </w:tcPr>
          <w:p w14:paraId="027E16F7" w14:textId="78ACB31C" w:rsidR="00534C27" w:rsidRDefault="00534C27">
            <w:pPr>
              <w:rPr>
                <w:rFonts w:eastAsia="Times New Roman"/>
              </w:rPr>
            </w:pPr>
            <w:r>
              <w:rPr>
                <w:rFonts w:eastAsia="Times New Roman"/>
                <w:i/>
                <w:iCs/>
              </w:rPr>
              <w:t>Allison Jones (Chair), Andrew Massey, Barbara Godby (Vice Chair), Jane Booker, Kathryn Townsley, Simon Gerrard and Wes Johnson (Principal)</w:t>
            </w:r>
          </w:p>
        </w:tc>
      </w:tr>
      <w:tr w:rsidR="007D4511" w14:paraId="5EAD4A47" w14:textId="77777777">
        <w:trPr>
          <w:tblCellSpacing w:w="15" w:type="dxa"/>
        </w:trPr>
        <w:tc>
          <w:tcPr>
            <w:tcW w:w="5000" w:type="pct"/>
            <w:gridSpan w:val="7"/>
            <w:vAlign w:val="center"/>
            <w:hideMark/>
          </w:tcPr>
          <w:p w14:paraId="54B92AD7" w14:textId="77777777" w:rsidR="00534C27" w:rsidRDefault="00534C27">
            <w:pPr>
              <w:rPr>
                <w:rFonts w:eastAsia="Times New Roman"/>
              </w:rPr>
            </w:pPr>
            <w:r>
              <w:rPr>
                <w:rFonts w:eastAsia="Times New Roman"/>
              </w:rPr>
              <w:t> </w:t>
            </w:r>
          </w:p>
        </w:tc>
      </w:tr>
      <w:tr w:rsidR="007D4511" w14:paraId="78CFAEBD" w14:textId="77777777">
        <w:trPr>
          <w:tblCellSpacing w:w="15" w:type="dxa"/>
        </w:trPr>
        <w:tc>
          <w:tcPr>
            <w:tcW w:w="500" w:type="pct"/>
            <w:hideMark/>
          </w:tcPr>
          <w:p w14:paraId="39076D45" w14:textId="77777777" w:rsidR="00534C27" w:rsidRDefault="00534C27">
            <w:pPr>
              <w:jc w:val="right"/>
              <w:rPr>
                <w:rFonts w:eastAsia="Times New Roman"/>
              </w:rPr>
            </w:pPr>
            <w:r>
              <w:rPr>
                <w:rFonts w:eastAsia="Times New Roman"/>
              </w:rPr>
              <w:t>Attending:</w:t>
            </w:r>
          </w:p>
        </w:tc>
        <w:tc>
          <w:tcPr>
            <w:tcW w:w="50" w:type="pct"/>
            <w:vAlign w:val="center"/>
            <w:hideMark/>
          </w:tcPr>
          <w:p w14:paraId="6CF7C3FC" w14:textId="77777777" w:rsidR="00534C27" w:rsidRDefault="00534C27">
            <w:pPr>
              <w:rPr>
                <w:rFonts w:eastAsia="Times New Roman"/>
              </w:rPr>
            </w:pPr>
            <w:r>
              <w:rPr>
                <w:rFonts w:eastAsia="Times New Roman"/>
              </w:rPr>
              <w:t> </w:t>
            </w:r>
          </w:p>
        </w:tc>
        <w:tc>
          <w:tcPr>
            <w:tcW w:w="2700" w:type="pct"/>
            <w:gridSpan w:val="5"/>
            <w:hideMark/>
          </w:tcPr>
          <w:p w14:paraId="7826852B" w14:textId="77777777" w:rsidR="00534C27" w:rsidRDefault="00534C27">
            <w:pPr>
              <w:rPr>
                <w:rFonts w:eastAsia="Times New Roman"/>
              </w:rPr>
            </w:pPr>
            <w:r>
              <w:rPr>
                <w:rFonts w:eastAsia="Times New Roman"/>
                <w:i/>
                <w:iCs/>
              </w:rPr>
              <w:t>Damian Stewart (Deputy Principal), Helen Eaton (Assistant Principal), Joanne Sherrington (Vice Principal), Lisa Hartley, Louise Fletcher, Mark Moren and Paul McGrail</w:t>
            </w:r>
          </w:p>
        </w:tc>
      </w:tr>
      <w:tr w:rsidR="007D4511" w14:paraId="1C8350CB" w14:textId="77777777">
        <w:trPr>
          <w:tblCellSpacing w:w="15" w:type="dxa"/>
        </w:trPr>
        <w:tc>
          <w:tcPr>
            <w:tcW w:w="5000" w:type="pct"/>
            <w:gridSpan w:val="7"/>
            <w:vAlign w:val="center"/>
            <w:hideMark/>
          </w:tcPr>
          <w:p w14:paraId="526F8D0F" w14:textId="77777777" w:rsidR="00534C27" w:rsidRDefault="00534C27">
            <w:pPr>
              <w:rPr>
                <w:rFonts w:eastAsia="Times New Roman"/>
              </w:rPr>
            </w:pPr>
            <w:r>
              <w:rPr>
                <w:rFonts w:eastAsia="Times New Roman"/>
              </w:rPr>
              <w:t> </w:t>
            </w:r>
          </w:p>
        </w:tc>
      </w:tr>
      <w:tr w:rsidR="007D4511" w14:paraId="17584F9B" w14:textId="77777777">
        <w:trPr>
          <w:tblCellSpacing w:w="15" w:type="dxa"/>
        </w:trPr>
        <w:tc>
          <w:tcPr>
            <w:tcW w:w="500" w:type="pct"/>
            <w:hideMark/>
          </w:tcPr>
          <w:p w14:paraId="74BF3523" w14:textId="77777777" w:rsidR="00534C27" w:rsidRDefault="00534C27">
            <w:pPr>
              <w:jc w:val="right"/>
              <w:rPr>
                <w:rFonts w:eastAsia="Times New Roman"/>
              </w:rPr>
            </w:pPr>
            <w:r>
              <w:rPr>
                <w:rFonts w:eastAsia="Times New Roman"/>
              </w:rPr>
              <w:t>Clerks:</w:t>
            </w:r>
          </w:p>
        </w:tc>
        <w:tc>
          <w:tcPr>
            <w:tcW w:w="50" w:type="pct"/>
            <w:vAlign w:val="center"/>
            <w:hideMark/>
          </w:tcPr>
          <w:p w14:paraId="66668529" w14:textId="77777777" w:rsidR="00534C27" w:rsidRDefault="00534C27">
            <w:pPr>
              <w:rPr>
                <w:rFonts w:eastAsia="Times New Roman"/>
              </w:rPr>
            </w:pPr>
            <w:r>
              <w:rPr>
                <w:rFonts w:eastAsia="Times New Roman"/>
              </w:rPr>
              <w:t> </w:t>
            </w:r>
          </w:p>
        </w:tc>
        <w:tc>
          <w:tcPr>
            <w:tcW w:w="2700" w:type="pct"/>
            <w:gridSpan w:val="5"/>
            <w:hideMark/>
          </w:tcPr>
          <w:p w14:paraId="060F6312" w14:textId="77777777" w:rsidR="00534C27" w:rsidRDefault="00534C27">
            <w:pPr>
              <w:rPr>
                <w:rFonts w:eastAsia="Times New Roman"/>
              </w:rPr>
            </w:pPr>
            <w:r>
              <w:rPr>
                <w:rFonts w:eastAsia="Times New Roman"/>
                <w:i/>
                <w:iCs/>
              </w:rPr>
              <w:t>Ron Matthews (Clerk)</w:t>
            </w:r>
          </w:p>
        </w:tc>
      </w:tr>
      <w:tr w:rsidR="007D4511" w14:paraId="45A17E96" w14:textId="77777777">
        <w:trPr>
          <w:tblCellSpacing w:w="15" w:type="dxa"/>
        </w:trPr>
        <w:tc>
          <w:tcPr>
            <w:tcW w:w="5000" w:type="pct"/>
            <w:gridSpan w:val="7"/>
            <w:vAlign w:val="center"/>
            <w:hideMark/>
          </w:tcPr>
          <w:p w14:paraId="31F2AB47" w14:textId="77777777" w:rsidR="00534C27" w:rsidRDefault="00534C27">
            <w:pPr>
              <w:rPr>
                <w:rFonts w:eastAsia="Times New Roman"/>
              </w:rPr>
            </w:pPr>
            <w:r>
              <w:rPr>
                <w:rFonts w:eastAsia="Times New Roman"/>
              </w:rPr>
              <w:t> </w:t>
            </w:r>
          </w:p>
        </w:tc>
      </w:tr>
    </w:tbl>
    <w:p w14:paraId="5F821862" w14:textId="77777777" w:rsidR="00534C27" w:rsidRDefault="00534C27">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7D4511" w14:paraId="7BB03974" w14:textId="77777777">
        <w:trPr>
          <w:tblCellSpacing w:w="15" w:type="dxa"/>
        </w:trPr>
        <w:tc>
          <w:tcPr>
            <w:tcW w:w="5000" w:type="pct"/>
            <w:gridSpan w:val="2"/>
            <w:vAlign w:val="center"/>
            <w:hideMark/>
          </w:tcPr>
          <w:p w14:paraId="1CEE43EA" w14:textId="77777777" w:rsidR="00534C27" w:rsidRDefault="00534C27">
            <w:pPr>
              <w:jc w:val="center"/>
              <w:rPr>
                <w:rFonts w:eastAsia="Times New Roman"/>
              </w:rPr>
            </w:pPr>
            <w:r>
              <w:rPr>
                <w:rFonts w:eastAsia="Times New Roman"/>
                <w:b/>
                <w:bCs/>
                <w:i/>
                <w:iCs/>
              </w:rPr>
              <w:t>Public</w:t>
            </w:r>
            <w:r>
              <w:rPr>
                <w:rFonts w:eastAsia="Times New Roman"/>
                <w:b/>
                <w:bCs/>
              </w:rPr>
              <w:t xml:space="preserve"> Minutes</w:t>
            </w:r>
          </w:p>
        </w:tc>
      </w:tr>
      <w:tr w:rsidR="007D4511" w14:paraId="32EE21A6" w14:textId="77777777">
        <w:trPr>
          <w:tblCellSpacing w:w="15" w:type="dxa"/>
        </w:trPr>
        <w:tc>
          <w:tcPr>
            <w:tcW w:w="5000" w:type="pct"/>
            <w:gridSpan w:val="2"/>
            <w:vAlign w:val="center"/>
            <w:hideMark/>
          </w:tcPr>
          <w:p w14:paraId="329901FD" w14:textId="77777777" w:rsidR="00534C27" w:rsidRDefault="00534C27">
            <w:pPr>
              <w:rPr>
                <w:rFonts w:eastAsia="Times New Roman"/>
              </w:rPr>
            </w:pPr>
            <w:r>
              <w:rPr>
                <w:rFonts w:eastAsia="Times New Roman"/>
              </w:rPr>
              <w:t> </w:t>
            </w:r>
          </w:p>
        </w:tc>
      </w:tr>
      <w:tr w:rsidR="007D4511" w14:paraId="043DA1DD" w14:textId="77777777">
        <w:trPr>
          <w:tblCellSpacing w:w="15" w:type="dxa"/>
        </w:trPr>
        <w:tc>
          <w:tcPr>
            <w:tcW w:w="1000" w:type="pct"/>
            <w:hideMark/>
          </w:tcPr>
          <w:p w14:paraId="748DB5DE" w14:textId="77777777" w:rsidR="00534C27" w:rsidRDefault="00534C27">
            <w:pPr>
              <w:rPr>
                <w:rFonts w:eastAsia="Times New Roman"/>
              </w:rPr>
            </w:pPr>
            <w:r>
              <w:rPr>
                <w:rFonts w:eastAsia="Times New Roman"/>
              </w:rPr>
              <w:t>Item number:</w:t>
            </w:r>
          </w:p>
        </w:tc>
        <w:tc>
          <w:tcPr>
            <w:tcW w:w="4000" w:type="pct"/>
            <w:hideMark/>
          </w:tcPr>
          <w:p w14:paraId="7B86FA4F" w14:textId="77777777" w:rsidR="00534C27" w:rsidRDefault="00534C27">
            <w:pPr>
              <w:rPr>
                <w:rFonts w:eastAsia="Times New Roman"/>
              </w:rPr>
            </w:pPr>
            <w:r>
              <w:rPr>
                <w:rFonts w:eastAsia="Times New Roman"/>
              </w:rPr>
              <w:t>Item description:</w:t>
            </w:r>
          </w:p>
        </w:tc>
      </w:tr>
      <w:tr w:rsidR="007D4511" w14:paraId="59FBF6F1" w14:textId="77777777">
        <w:trPr>
          <w:tblCellSpacing w:w="15" w:type="dxa"/>
        </w:trPr>
        <w:tc>
          <w:tcPr>
            <w:tcW w:w="1000" w:type="pct"/>
            <w:hideMark/>
          </w:tcPr>
          <w:p w14:paraId="4B7743D2" w14:textId="77777777" w:rsidR="00534C27" w:rsidRDefault="00534C27">
            <w:pPr>
              <w:rPr>
                <w:rFonts w:eastAsia="Times New Roman"/>
              </w:rPr>
            </w:pPr>
            <w:r>
              <w:rPr>
                <w:rFonts w:eastAsia="Times New Roman"/>
              </w:rPr>
              <w:t>(and category)</w:t>
            </w:r>
          </w:p>
        </w:tc>
        <w:tc>
          <w:tcPr>
            <w:tcW w:w="4000" w:type="pct"/>
            <w:hideMark/>
          </w:tcPr>
          <w:p w14:paraId="3971B365" w14:textId="77777777" w:rsidR="00534C27" w:rsidRDefault="00534C27">
            <w:pPr>
              <w:rPr>
                <w:rFonts w:eastAsia="Times New Roman"/>
              </w:rPr>
            </w:pPr>
            <w:r>
              <w:rPr>
                <w:rFonts w:eastAsia="Times New Roman"/>
              </w:rPr>
              <w:t> </w:t>
            </w:r>
          </w:p>
        </w:tc>
      </w:tr>
      <w:tr w:rsidR="007D4511" w14:paraId="77913D05" w14:textId="77777777">
        <w:trPr>
          <w:tblCellSpacing w:w="15" w:type="dxa"/>
        </w:trPr>
        <w:tc>
          <w:tcPr>
            <w:tcW w:w="5000" w:type="pct"/>
            <w:gridSpan w:val="2"/>
            <w:vAlign w:val="center"/>
            <w:hideMark/>
          </w:tcPr>
          <w:p w14:paraId="323D5FCE" w14:textId="77777777" w:rsidR="00534C27" w:rsidRDefault="00534C27">
            <w:pPr>
              <w:rPr>
                <w:rFonts w:eastAsia="Times New Roman"/>
              </w:rPr>
            </w:pPr>
            <w:r>
              <w:rPr>
                <w:rFonts w:eastAsia="Times New Roman"/>
              </w:rPr>
              <w:t> </w:t>
            </w:r>
          </w:p>
        </w:tc>
      </w:tr>
      <w:tr w:rsidR="007D4511" w14:paraId="299731A1" w14:textId="77777777">
        <w:trPr>
          <w:tblCellSpacing w:w="15" w:type="dxa"/>
        </w:trPr>
        <w:tc>
          <w:tcPr>
            <w:tcW w:w="1000" w:type="pct"/>
            <w:hideMark/>
          </w:tcPr>
          <w:p w14:paraId="19DEEB32" w14:textId="77777777" w:rsidR="00534C27" w:rsidRDefault="00534C27">
            <w:pPr>
              <w:rPr>
                <w:rFonts w:eastAsia="Times New Roman"/>
              </w:rPr>
            </w:pPr>
            <w:r>
              <w:rPr>
                <w:rFonts w:eastAsia="Times New Roman"/>
                <w:b/>
                <w:bCs/>
              </w:rPr>
              <w:t>33.24</w:t>
            </w:r>
          </w:p>
        </w:tc>
        <w:tc>
          <w:tcPr>
            <w:tcW w:w="4000" w:type="pct"/>
            <w:hideMark/>
          </w:tcPr>
          <w:p w14:paraId="17F192BE" w14:textId="77777777" w:rsidR="00534C27" w:rsidRDefault="00534C27">
            <w:pPr>
              <w:rPr>
                <w:rFonts w:eastAsia="Times New Roman"/>
              </w:rPr>
            </w:pPr>
            <w:r>
              <w:rPr>
                <w:rFonts w:eastAsia="Times New Roman"/>
                <w:b/>
                <w:bCs/>
                <w:i/>
                <w:iCs/>
              </w:rPr>
              <w:t>Attendance of College Management</w:t>
            </w:r>
          </w:p>
        </w:tc>
      </w:tr>
      <w:tr w:rsidR="007D4511" w14:paraId="5DD4EEEB" w14:textId="77777777">
        <w:trPr>
          <w:tblCellSpacing w:w="15" w:type="dxa"/>
        </w:trPr>
        <w:tc>
          <w:tcPr>
            <w:tcW w:w="1000" w:type="pct"/>
            <w:hideMark/>
          </w:tcPr>
          <w:p w14:paraId="2857C694" w14:textId="77777777" w:rsidR="00534C27" w:rsidRDefault="00534C27">
            <w:pPr>
              <w:rPr>
                <w:rFonts w:eastAsia="Times New Roman"/>
              </w:rPr>
            </w:pPr>
            <w:r>
              <w:rPr>
                <w:rFonts w:eastAsia="Times New Roman"/>
                <w:b/>
                <w:bCs/>
                <w:i/>
                <w:iCs/>
              </w:rPr>
              <w:t>Decision</w:t>
            </w:r>
          </w:p>
        </w:tc>
        <w:tc>
          <w:tcPr>
            <w:tcW w:w="4000" w:type="pct"/>
            <w:hideMark/>
          </w:tcPr>
          <w:p w14:paraId="7121BAD5" w14:textId="77777777" w:rsidR="00DE0FA4" w:rsidRDefault="00534C27">
            <w:pPr>
              <w:rPr>
                <w:rFonts w:eastAsia="Times New Roman"/>
                <w:i/>
                <w:iCs/>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r>
              <w:rPr>
                <w:rStyle w:val="Emphasis"/>
                <w:rFonts w:eastAsia="Times New Roman"/>
              </w:rPr>
              <w:t>“Consultants or members of staff may attend meetings by invitation in an advisory capacity.”</w:t>
            </w:r>
            <w:r>
              <w:rPr>
                <w:rFonts w:eastAsia="Times New Roman"/>
                <w:i/>
                <w:iCs/>
              </w:rPr>
              <w:br w:type="page"/>
            </w:r>
            <w:r>
              <w:rPr>
                <w:rStyle w:val="Emphasis"/>
                <w:rFonts w:eastAsia="Times New Roman"/>
              </w:rPr>
              <w:t> </w:t>
            </w:r>
            <w:r>
              <w:rPr>
                <w:rFonts w:eastAsia="Times New Roman"/>
                <w:i/>
                <w:iCs/>
              </w:rPr>
              <w:br w:type="page"/>
            </w:r>
          </w:p>
          <w:p w14:paraId="226BEE2D" w14:textId="77777777" w:rsidR="00DE0FA4" w:rsidRDefault="00DE0FA4">
            <w:pPr>
              <w:rPr>
                <w:rStyle w:val="Strong"/>
                <w:rFonts w:eastAsia="Times New Roman"/>
                <w:i/>
                <w:iCs/>
              </w:rPr>
            </w:pPr>
          </w:p>
          <w:p w14:paraId="4A69F47B" w14:textId="219CEE32" w:rsidR="00534C27" w:rsidRDefault="00534C27">
            <w:pPr>
              <w:rPr>
                <w:rFonts w:eastAsia="Times New Roman"/>
              </w:rPr>
            </w:pPr>
            <w:r>
              <w:rPr>
                <w:rStyle w:val="Strong"/>
                <w:rFonts w:eastAsia="Times New Roman"/>
              </w:rPr>
              <w:t>Resolved:</w:t>
            </w:r>
            <w:r>
              <w:rPr>
                <w:rFonts w:eastAsia="Times New Roman"/>
              </w:rPr>
              <w:br w:type="page"/>
            </w:r>
            <w:r>
              <w:rPr>
                <w:rFonts w:eastAsia="Times New Roman"/>
              </w:rPr>
              <w:br w:type="page"/>
            </w:r>
            <w:r w:rsidR="00DE0FA4">
              <w:rPr>
                <w:rFonts w:eastAsia="Times New Roman"/>
              </w:rPr>
              <w:t xml:space="preserve"> </w:t>
            </w: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7D4511" w14:paraId="13686C97" w14:textId="77777777">
        <w:trPr>
          <w:tblCellSpacing w:w="15" w:type="dxa"/>
        </w:trPr>
        <w:tc>
          <w:tcPr>
            <w:tcW w:w="5000" w:type="pct"/>
            <w:gridSpan w:val="2"/>
            <w:vAlign w:val="center"/>
            <w:hideMark/>
          </w:tcPr>
          <w:p w14:paraId="4CDE9E36" w14:textId="77777777" w:rsidR="00534C27" w:rsidRDefault="00534C27">
            <w:pPr>
              <w:rPr>
                <w:rFonts w:eastAsia="Times New Roman"/>
              </w:rPr>
            </w:pPr>
            <w:r>
              <w:rPr>
                <w:rFonts w:eastAsia="Times New Roman"/>
              </w:rPr>
              <w:t> </w:t>
            </w:r>
          </w:p>
        </w:tc>
      </w:tr>
      <w:tr w:rsidR="007D4511" w14:paraId="6F09B210" w14:textId="77777777">
        <w:trPr>
          <w:tblCellSpacing w:w="15" w:type="dxa"/>
        </w:trPr>
        <w:tc>
          <w:tcPr>
            <w:tcW w:w="1000" w:type="pct"/>
            <w:hideMark/>
          </w:tcPr>
          <w:p w14:paraId="281A90B5" w14:textId="77777777" w:rsidR="00534C27" w:rsidRDefault="00534C27">
            <w:pPr>
              <w:rPr>
                <w:rFonts w:eastAsia="Times New Roman"/>
              </w:rPr>
            </w:pPr>
            <w:r>
              <w:rPr>
                <w:rFonts w:eastAsia="Times New Roman"/>
                <w:b/>
                <w:bCs/>
              </w:rPr>
              <w:t>34.24</w:t>
            </w:r>
          </w:p>
        </w:tc>
        <w:tc>
          <w:tcPr>
            <w:tcW w:w="4000" w:type="pct"/>
            <w:hideMark/>
          </w:tcPr>
          <w:p w14:paraId="1E2E3DE8" w14:textId="77777777" w:rsidR="00534C27" w:rsidRDefault="00534C27">
            <w:pPr>
              <w:rPr>
                <w:rFonts w:eastAsia="Times New Roman"/>
              </w:rPr>
            </w:pPr>
            <w:r>
              <w:rPr>
                <w:rFonts w:eastAsia="Times New Roman"/>
                <w:b/>
                <w:bCs/>
                <w:i/>
                <w:iCs/>
              </w:rPr>
              <w:t>Apologies for Absence</w:t>
            </w:r>
          </w:p>
        </w:tc>
      </w:tr>
      <w:tr w:rsidR="007D4511" w14:paraId="18BA2E1A" w14:textId="77777777">
        <w:trPr>
          <w:tblCellSpacing w:w="15" w:type="dxa"/>
        </w:trPr>
        <w:tc>
          <w:tcPr>
            <w:tcW w:w="1000" w:type="pct"/>
            <w:hideMark/>
          </w:tcPr>
          <w:p w14:paraId="62010646" w14:textId="77777777" w:rsidR="00534C27" w:rsidRDefault="00534C27">
            <w:pPr>
              <w:rPr>
                <w:rFonts w:eastAsia="Times New Roman"/>
              </w:rPr>
            </w:pPr>
            <w:r>
              <w:rPr>
                <w:rFonts w:eastAsia="Times New Roman"/>
                <w:b/>
                <w:bCs/>
                <w:i/>
                <w:iCs/>
              </w:rPr>
              <w:t>Record</w:t>
            </w:r>
          </w:p>
        </w:tc>
        <w:tc>
          <w:tcPr>
            <w:tcW w:w="4000" w:type="pct"/>
            <w:hideMark/>
          </w:tcPr>
          <w:p w14:paraId="5C5A8C03" w14:textId="77777777" w:rsidR="00534C27" w:rsidRDefault="00534C27">
            <w:pPr>
              <w:rPr>
                <w:rFonts w:eastAsia="Times New Roman"/>
              </w:rPr>
            </w:pPr>
            <w:r>
              <w:rPr>
                <w:rFonts w:eastAsia="Times New Roman"/>
              </w:rPr>
              <w:t>Apologies had been received from the HE Student Governor Megan Elliot all other members being present.</w:t>
            </w:r>
            <w:r>
              <w:rPr>
                <w:rFonts w:eastAsia="Times New Roman"/>
              </w:rPr>
              <w:br w:type="page"/>
            </w:r>
            <w:r>
              <w:rPr>
                <w:rFonts w:eastAsia="Times New Roman"/>
              </w:rPr>
              <w:br w:type="page"/>
              <w:t>In addition the Committee were joined for the early part of the meeting by Denise Jolly from Ofsted, who together with her team were currently inspecting the residential provision at the College.</w:t>
            </w:r>
          </w:p>
        </w:tc>
      </w:tr>
      <w:tr w:rsidR="007D4511" w14:paraId="18C2F033" w14:textId="77777777">
        <w:trPr>
          <w:tblCellSpacing w:w="15" w:type="dxa"/>
        </w:trPr>
        <w:tc>
          <w:tcPr>
            <w:tcW w:w="5000" w:type="pct"/>
            <w:gridSpan w:val="2"/>
            <w:vAlign w:val="center"/>
            <w:hideMark/>
          </w:tcPr>
          <w:p w14:paraId="39875B36" w14:textId="77777777" w:rsidR="00534C27" w:rsidRDefault="00534C27">
            <w:pPr>
              <w:rPr>
                <w:rFonts w:eastAsia="Times New Roman"/>
              </w:rPr>
            </w:pPr>
            <w:r>
              <w:rPr>
                <w:rFonts w:eastAsia="Times New Roman"/>
              </w:rPr>
              <w:t> </w:t>
            </w:r>
          </w:p>
        </w:tc>
      </w:tr>
      <w:tr w:rsidR="007D4511" w14:paraId="3B16A9E3" w14:textId="77777777">
        <w:trPr>
          <w:tblCellSpacing w:w="15" w:type="dxa"/>
        </w:trPr>
        <w:tc>
          <w:tcPr>
            <w:tcW w:w="1000" w:type="pct"/>
            <w:hideMark/>
          </w:tcPr>
          <w:p w14:paraId="0985963E" w14:textId="77777777" w:rsidR="00534C27" w:rsidRDefault="00534C27">
            <w:pPr>
              <w:rPr>
                <w:rFonts w:eastAsia="Times New Roman"/>
              </w:rPr>
            </w:pPr>
            <w:r>
              <w:rPr>
                <w:rFonts w:eastAsia="Times New Roman"/>
                <w:b/>
                <w:bCs/>
              </w:rPr>
              <w:t>35.24</w:t>
            </w:r>
          </w:p>
        </w:tc>
        <w:tc>
          <w:tcPr>
            <w:tcW w:w="4000" w:type="pct"/>
            <w:hideMark/>
          </w:tcPr>
          <w:p w14:paraId="64E18776" w14:textId="77777777" w:rsidR="00534C27" w:rsidRDefault="00534C27">
            <w:pPr>
              <w:rPr>
                <w:rFonts w:eastAsia="Times New Roman"/>
              </w:rPr>
            </w:pPr>
            <w:r>
              <w:rPr>
                <w:rFonts w:eastAsia="Times New Roman"/>
                <w:b/>
                <w:bCs/>
                <w:i/>
                <w:iCs/>
              </w:rPr>
              <w:t>Appointment of Chair and Vice Chair for 2024/2025</w:t>
            </w:r>
          </w:p>
        </w:tc>
      </w:tr>
      <w:tr w:rsidR="007D4511" w14:paraId="2B6F423B" w14:textId="77777777">
        <w:trPr>
          <w:tblCellSpacing w:w="15" w:type="dxa"/>
        </w:trPr>
        <w:tc>
          <w:tcPr>
            <w:tcW w:w="1000" w:type="pct"/>
            <w:hideMark/>
          </w:tcPr>
          <w:p w14:paraId="6F803225" w14:textId="77777777" w:rsidR="00534C27" w:rsidRDefault="00534C27">
            <w:pPr>
              <w:rPr>
                <w:rFonts w:eastAsia="Times New Roman"/>
              </w:rPr>
            </w:pPr>
            <w:r>
              <w:rPr>
                <w:rFonts w:eastAsia="Times New Roman"/>
                <w:b/>
                <w:bCs/>
                <w:i/>
                <w:iCs/>
              </w:rPr>
              <w:t>Decision</w:t>
            </w:r>
          </w:p>
        </w:tc>
        <w:tc>
          <w:tcPr>
            <w:tcW w:w="4000" w:type="pct"/>
            <w:hideMark/>
          </w:tcPr>
          <w:p w14:paraId="60672EC8" w14:textId="77777777" w:rsidR="00D510AD" w:rsidRDefault="00534C27">
            <w:pPr>
              <w:rPr>
                <w:rFonts w:eastAsia="Times New Roman"/>
              </w:rPr>
            </w:pPr>
            <w:r>
              <w:rPr>
                <w:rFonts w:eastAsia="Times New Roman"/>
              </w:rPr>
              <w:t>Quality and Standards Committee was asked for nominations for Chair and Vice Chair of the Committee for the academic year 2024/2025.</w:t>
            </w:r>
            <w:r>
              <w:rPr>
                <w:rFonts w:eastAsia="Times New Roman"/>
              </w:rPr>
              <w:br w:type="page"/>
            </w:r>
            <w:r>
              <w:rPr>
                <w:rFonts w:eastAsia="Times New Roman"/>
              </w:rPr>
              <w:br w:type="page"/>
              <w:t>Following due process it was:</w:t>
            </w:r>
            <w:r>
              <w:rPr>
                <w:rFonts w:eastAsia="Times New Roman"/>
              </w:rPr>
              <w:br w:type="page"/>
            </w:r>
            <w:r>
              <w:rPr>
                <w:rFonts w:eastAsia="Times New Roman"/>
              </w:rPr>
              <w:br w:type="page"/>
            </w:r>
          </w:p>
          <w:p w14:paraId="7230AFFF" w14:textId="77777777" w:rsidR="00D510AD" w:rsidRDefault="00D510AD">
            <w:pPr>
              <w:rPr>
                <w:rStyle w:val="Strong"/>
                <w:rFonts w:eastAsia="Times New Roman"/>
              </w:rPr>
            </w:pPr>
          </w:p>
          <w:p w14:paraId="062C324B" w14:textId="763BE0EC" w:rsidR="00D510AD" w:rsidRDefault="00534C27">
            <w:pPr>
              <w:rPr>
                <w:rFonts w:eastAsia="Times New Roman"/>
              </w:rPr>
            </w:pPr>
            <w:r>
              <w:rPr>
                <w:rStyle w:val="Strong"/>
                <w:rFonts w:eastAsia="Times New Roman"/>
              </w:rPr>
              <w:t>Resolved:</w:t>
            </w:r>
            <w:r>
              <w:rPr>
                <w:rFonts w:eastAsia="Times New Roman"/>
              </w:rPr>
              <w:br w:type="page"/>
            </w:r>
            <w:r>
              <w:rPr>
                <w:rFonts w:eastAsia="Times New Roman"/>
              </w:rPr>
              <w:br w:type="page"/>
            </w:r>
          </w:p>
          <w:p w14:paraId="6621FC57" w14:textId="77777777" w:rsidR="00D510AD" w:rsidRDefault="00534C27">
            <w:pPr>
              <w:rPr>
                <w:rFonts w:eastAsia="Times New Roman"/>
                <w:b/>
                <w:bCs/>
              </w:rPr>
            </w:pPr>
            <w:r>
              <w:rPr>
                <w:rStyle w:val="Strong"/>
                <w:rFonts w:eastAsia="Times New Roman"/>
              </w:rPr>
              <w:t>1. That Allison Jones be elected Chair of the Quality &amp; Standards Committee for the academic year 2024/2025.</w:t>
            </w:r>
            <w:r>
              <w:rPr>
                <w:rFonts w:eastAsia="Times New Roman"/>
                <w:b/>
                <w:bCs/>
              </w:rPr>
              <w:br w:type="page"/>
            </w:r>
            <w:r>
              <w:rPr>
                <w:rFonts w:eastAsia="Times New Roman"/>
                <w:b/>
                <w:bCs/>
              </w:rPr>
              <w:br w:type="page"/>
            </w:r>
          </w:p>
          <w:p w14:paraId="241096A0" w14:textId="7A8C5F95" w:rsidR="00534C27" w:rsidRDefault="00534C27">
            <w:pPr>
              <w:rPr>
                <w:rFonts w:eastAsia="Times New Roman"/>
              </w:rPr>
            </w:pPr>
            <w:r>
              <w:rPr>
                <w:rStyle w:val="Strong"/>
                <w:rFonts w:eastAsia="Times New Roman"/>
              </w:rPr>
              <w:t>2. That Barbara Godby be elected Vice Chair of the Quality &amp; Standards Committee for the academic year 2024/2025.</w:t>
            </w:r>
            <w:r>
              <w:rPr>
                <w:rFonts w:eastAsia="Times New Roman"/>
                <w:b/>
                <w:bCs/>
              </w:rPr>
              <w:br w:type="page"/>
            </w:r>
            <w:r>
              <w:rPr>
                <w:rFonts w:eastAsia="Times New Roman"/>
                <w:b/>
                <w:bCs/>
              </w:rPr>
              <w:br w:type="page"/>
            </w:r>
          </w:p>
        </w:tc>
      </w:tr>
      <w:tr w:rsidR="007D4511" w14:paraId="244565C5" w14:textId="77777777">
        <w:trPr>
          <w:tblCellSpacing w:w="15" w:type="dxa"/>
        </w:trPr>
        <w:tc>
          <w:tcPr>
            <w:tcW w:w="5000" w:type="pct"/>
            <w:gridSpan w:val="2"/>
            <w:vAlign w:val="center"/>
            <w:hideMark/>
          </w:tcPr>
          <w:p w14:paraId="664C9D8F" w14:textId="77777777" w:rsidR="00534C27" w:rsidRDefault="00534C27">
            <w:pPr>
              <w:rPr>
                <w:rFonts w:eastAsia="Times New Roman"/>
              </w:rPr>
            </w:pPr>
            <w:r>
              <w:rPr>
                <w:rFonts w:eastAsia="Times New Roman"/>
              </w:rPr>
              <w:t> </w:t>
            </w:r>
          </w:p>
        </w:tc>
      </w:tr>
      <w:tr w:rsidR="007D4511" w14:paraId="5C9B5852" w14:textId="77777777">
        <w:trPr>
          <w:tblCellSpacing w:w="15" w:type="dxa"/>
        </w:trPr>
        <w:tc>
          <w:tcPr>
            <w:tcW w:w="1000" w:type="pct"/>
            <w:hideMark/>
          </w:tcPr>
          <w:p w14:paraId="155E02D9" w14:textId="77777777" w:rsidR="00534C27" w:rsidRDefault="00534C27">
            <w:pPr>
              <w:rPr>
                <w:rFonts w:eastAsia="Times New Roman"/>
              </w:rPr>
            </w:pPr>
            <w:r>
              <w:rPr>
                <w:rFonts w:eastAsia="Times New Roman"/>
                <w:b/>
                <w:bCs/>
              </w:rPr>
              <w:t>36.24</w:t>
            </w:r>
          </w:p>
        </w:tc>
        <w:tc>
          <w:tcPr>
            <w:tcW w:w="4000" w:type="pct"/>
            <w:hideMark/>
          </w:tcPr>
          <w:p w14:paraId="529FEEDC" w14:textId="77777777" w:rsidR="00534C27" w:rsidRDefault="00534C27">
            <w:pPr>
              <w:rPr>
                <w:rFonts w:eastAsia="Times New Roman"/>
              </w:rPr>
            </w:pPr>
            <w:r>
              <w:rPr>
                <w:rFonts w:eastAsia="Times New Roman"/>
                <w:b/>
                <w:bCs/>
                <w:i/>
                <w:iCs/>
              </w:rPr>
              <w:t>Minutes of Previous Meetings</w:t>
            </w:r>
          </w:p>
        </w:tc>
      </w:tr>
      <w:tr w:rsidR="007D4511" w14:paraId="17E03739" w14:textId="77777777">
        <w:trPr>
          <w:tblCellSpacing w:w="15" w:type="dxa"/>
        </w:trPr>
        <w:tc>
          <w:tcPr>
            <w:tcW w:w="1000" w:type="pct"/>
            <w:hideMark/>
          </w:tcPr>
          <w:p w14:paraId="4E9818EE" w14:textId="77777777" w:rsidR="00534C27" w:rsidRDefault="00534C27">
            <w:pPr>
              <w:rPr>
                <w:rFonts w:eastAsia="Times New Roman"/>
              </w:rPr>
            </w:pPr>
            <w:r>
              <w:rPr>
                <w:rFonts w:eastAsia="Times New Roman"/>
                <w:b/>
                <w:bCs/>
                <w:i/>
                <w:iCs/>
              </w:rPr>
              <w:t>Decision</w:t>
            </w:r>
          </w:p>
        </w:tc>
        <w:tc>
          <w:tcPr>
            <w:tcW w:w="4000" w:type="pct"/>
            <w:hideMark/>
          </w:tcPr>
          <w:p w14:paraId="3C0145D1" w14:textId="77777777" w:rsidR="00534C27" w:rsidRDefault="00534C27">
            <w:pPr>
              <w:rPr>
                <w:rFonts w:eastAsia="Times New Roman"/>
              </w:rPr>
            </w:pPr>
            <w:r>
              <w:rPr>
                <w:rFonts w:eastAsia="Times New Roman"/>
              </w:rPr>
              <w:t>The public minutes of meeting number 68 held on Tuesday 19 June 2024, published on the Extranet, were agreed and signed as a true and correct record of the meeting. </w:t>
            </w:r>
            <w:r>
              <w:rPr>
                <w:rFonts w:eastAsia="Times New Roman"/>
              </w:rPr>
              <w:br w:type="page"/>
            </w:r>
            <w:r>
              <w:rPr>
                <w:rFonts w:eastAsia="Times New Roman"/>
              </w:rPr>
              <w:br w:type="page"/>
            </w:r>
          </w:p>
        </w:tc>
      </w:tr>
      <w:tr w:rsidR="007D4511" w14:paraId="6BA25ADA" w14:textId="77777777">
        <w:trPr>
          <w:tblCellSpacing w:w="15" w:type="dxa"/>
        </w:trPr>
        <w:tc>
          <w:tcPr>
            <w:tcW w:w="5000" w:type="pct"/>
            <w:gridSpan w:val="2"/>
            <w:vAlign w:val="center"/>
            <w:hideMark/>
          </w:tcPr>
          <w:p w14:paraId="0FB34673" w14:textId="77777777" w:rsidR="00534C27" w:rsidRDefault="00534C27">
            <w:pPr>
              <w:rPr>
                <w:rFonts w:eastAsia="Times New Roman"/>
              </w:rPr>
            </w:pPr>
            <w:r>
              <w:rPr>
                <w:rFonts w:eastAsia="Times New Roman"/>
              </w:rPr>
              <w:t> </w:t>
            </w:r>
          </w:p>
        </w:tc>
      </w:tr>
      <w:tr w:rsidR="007D4511" w14:paraId="48428F1F" w14:textId="77777777">
        <w:trPr>
          <w:tblCellSpacing w:w="15" w:type="dxa"/>
        </w:trPr>
        <w:tc>
          <w:tcPr>
            <w:tcW w:w="1000" w:type="pct"/>
            <w:hideMark/>
          </w:tcPr>
          <w:p w14:paraId="4E845C6C" w14:textId="77777777" w:rsidR="00534C27" w:rsidRDefault="00534C27">
            <w:pPr>
              <w:rPr>
                <w:rFonts w:eastAsia="Times New Roman"/>
              </w:rPr>
            </w:pPr>
            <w:r>
              <w:rPr>
                <w:rFonts w:eastAsia="Times New Roman"/>
                <w:b/>
                <w:bCs/>
              </w:rPr>
              <w:t>37.24</w:t>
            </w:r>
          </w:p>
        </w:tc>
        <w:tc>
          <w:tcPr>
            <w:tcW w:w="4000" w:type="pct"/>
            <w:hideMark/>
          </w:tcPr>
          <w:p w14:paraId="46DA858F" w14:textId="77777777" w:rsidR="00534C27" w:rsidRDefault="00534C27">
            <w:pPr>
              <w:rPr>
                <w:rFonts w:eastAsia="Times New Roman"/>
              </w:rPr>
            </w:pPr>
            <w:r>
              <w:rPr>
                <w:rFonts w:eastAsia="Times New Roman"/>
                <w:b/>
                <w:bCs/>
                <w:i/>
                <w:iCs/>
              </w:rPr>
              <w:t>Declarations of Interest</w:t>
            </w:r>
          </w:p>
        </w:tc>
      </w:tr>
      <w:tr w:rsidR="007D4511" w14:paraId="03E19D64" w14:textId="77777777">
        <w:trPr>
          <w:tblCellSpacing w:w="15" w:type="dxa"/>
        </w:trPr>
        <w:tc>
          <w:tcPr>
            <w:tcW w:w="1000" w:type="pct"/>
            <w:hideMark/>
          </w:tcPr>
          <w:p w14:paraId="3C797FBD" w14:textId="77777777" w:rsidR="00534C27" w:rsidRDefault="00534C27">
            <w:pPr>
              <w:rPr>
                <w:rFonts w:eastAsia="Times New Roman"/>
              </w:rPr>
            </w:pPr>
            <w:r>
              <w:rPr>
                <w:rFonts w:eastAsia="Times New Roman"/>
                <w:b/>
                <w:bCs/>
                <w:i/>
                <w:iCs/>
              </w:rPr>
              <w:t>Decision</w:t>
            </w:r>
          </w:p>
        </w:tc>
        <w:tc>
          <w:tcPr>
            <w:tcW w:w="4000" w:type="pct"/>
            <w:hideMark/>
          </w:tcPr>
          <w:p w14:paraId="1C264995" w14:textId="77777777" w:rsidR="00534C27" w:rsidRDefault="00534C27">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7D4511" w14:paraId="52FC0915" w14:textId="77777777">
        <w:trPr>
          <w:tblCellSpacing w:w="15" w:type="dxa"/>
        </w:trPr>
        <w:tc>
          <w:tcPr>
            <w:tcW w:w="5000" w:type="pct"/>
            <w:gridSpan w:val="2"/>
            <w:vAlign w:val="center"/>
            <w:hideMark/>
          </w:tcPr>
          <w:p w14:paraId="015FCB04" w14:textId="77777777" w:rsidR="00534C27" w:rsidRDefault="00534C27">
            <w:pPr>
              <w:rPr>
                <w:rFonts w:eastAsia="Times New Roman"/>
              </w:rPr>
            </w:pPr>
            <w:r>
              <w:rPr>
                <w:rFonts w:eastAsia="Times New Roman"/>
              </w:rPr>
              <w:t> </w:t>
            </w:r>
          </w:p>
        </w:tc>
      </w:tr>
      <w:tr w:rsidR="007D4511" w14:paraId="5FF94BC1" w14:textId="77777777">
        <w:trPr>
          <w:tblCellSpacing w:w="15" w:type="dxa"/>
        </w:trPr>
        <w:tc>
          <w:tcPr>
            <w:tcW w:w="1000" w:type="pct"/>
            <w:hideMark/>
          </w:tcPr>
          <w:p w14:paraId="29F5400D" w14:textId="77777777" w:rsidR="00534C27" w:rsidRDefault="00534C27">
            <w:pPr>
              <w:rPr>
                <w:rFonts w:eastAsia="Times New Roman"/>
              </w:rPr>
            </w:pPr>
            <w:r>
              <w:rPr>
                <w:rFonts w:eastAsia="Times New Roman"/>
                <w:b/>
                <w:bCs/>
              </w:rPr>
              <w:t>38.24</w:t>
            </w:r>
          </w:p>
        </w:tc>
        <w:tc>
          <w:tcPr>
            <w:tcW w:w="4000" w:type="pct"/>
            <w:hideMark/>
          </w:tcPr>
          <w:p w14:paraId="40A6F45C" w14:textId="77777777" w:rsidR="00534C27" w:rsidRDefault="00534C27">
            <w:pPr>
              <w:rPr>
                <w:rFonts w:eastAsia="Times New Roman"/>
              </w:rPr>
            </w:pPr>
            <w:r>
              <w:rPr>
                <w:rFonts w:eastAsia="Times New Roman"/>
                <w:b/>
                <w:bCs/>
                <w:i/>
                <w:iCs/>
              </w:rPr>
              <w:t>In Year Report Safeguarding</w:t>
            </w:r>
          </w:p>
        </w:tc>
      </w:tr>
      <w:tr w:rsidR="007D4511" w14:paraId="1BD3C427" w14:textId="77777777">
        <w:trPr>
          <w:tblCellSpacing w:w="15" w:type="dxa"/>
        </w:trPr>
        <w:tc>
          <w:tcPr>
            <w:tcW w:w="1000" w:type="pct"/>
            <w:hideMark/>
          </w:tcPr>
          <w:p w14:paraId="79DC1F40" w14:textId="77777777" w:rsidR="00534C27" w:rsidRDefault="00534C27">
            <w:pPr>
              <w:rPr>
                <w:rFonts w:eastAsia="Times New Roman"/>
              </w:rPr>
            </w:pPr>
            <w:r>
              <w:rPr>
                <w:rFonts w:eastAsia="Times New Roman"/>
                <w:b/>
                <w:bCs/>
                <w:i/>
                <w:iCs/>
              </w:rPr>
              <w:t>Decision</w:t>
            </w:r>
          </w:p>
        </w:tc>
        <w:tc>
          <w:tcPr>
            <w:tcW w:w="4000" w:type="pct"/>
            <w:hideMark/>
          </w:tcPr>
          <w:p w14:paraId="56BC4C4F" w14:textId="77777777" w:rsidR="00E90D56" w:rsidRDefault="00534C27">
            <w:pPr>
              <w:rPr>
                <w:rFonts w:eastAsia="Times New Roman"/>
              </w:rPr>
            </w:pPr>
            <w:r>
              <w:rPr>
                <w:rFonts w:eastAsia="Times New Roman"/>
              </w:rPr>
              <w:t>The Committee considered an update report on Child Protection and Safeguarding and the Action Plan.</w:t>
            </w:r>
            <w:r>
              <w:rPr>
                <w:rFonts w:eastAsia="Times New Roman"/>
              </w:rPr>
              <w:br w:type="page"/>
            </w:r>
            <w:r>
              <w:rPr>
                <w:rFonts w:eastAsia="Times New Roman"/>
              </w:rPr>
              <w:br w:type="page"/>
              <w:t>It was emphasised that there was a dedicated, experienced and knowledgeable team supporting safeguarding issues.</w:t>
            </w:r>
            <w:r>
              <w:rPr>
                <w:rFonts w:eastAsia="Times New Roman"/>
              </w:rPr>
              <w:br w:type="page"/>
            </w:r>
            <w:r>
              <w:rPr>
                <w:rFonts w:eastAsia="Times New Roman"/>
              </w:rPr>
              <w:br w:type="page"/>
              <w:t xml:space="preserve">The report also detailed provision within the residential provision whilst reiterating the National Minimum Standards provided for students </w:t>
            </w:r>
            <w:r>
              <w:rPr>
                <w:rFonts w:eastAsia="Times New Roman"/>
              </w:rPr>
              <w:lastRenderedPageBreak/>
              <w:t>under the age of 18.</w:t>
            </w:r>
            <w:r>
              <w:rPr>
                <w:rFonts w:eastAsia="Times New Roman"/>
              </w:rPr>
              <w:br w:type="page"/>
            </w:r>
            <w:r>
              <w:rPr>
                <w:rFonts w:eastAsia="Times New Roman"/>
              </w:rPr>
              <w:br w:type="page"/>
              <w:t xml:space="preserve">The report further emphasised that Safeguarding was </w:t>
            </w:r>
            <w:proofErr w:type="spellStart"/>
            <w:r>
              <w:rPr>
                <w:rFonts w:eastAsia="Times New Roman"/>
              </w:rPr>
              <w:t>everyones</w:t>
            </w:r>
            <w:proofErr w:type="spellEnd"/>
            <w:r>
              <w:rPr>
                <w:rFonts w:eastAsia="Times New Roman"/>
              </w:rPr>
              <w:t xml:space="preserve"> responsibility including Governors and restated their level of responsibility.</w:t>
            </w:r>
            <w:r>
              <w:rPr>
                <w:rFonts w:eastAsia="Times New Roman"/>
              </w:rPr>
              <w:br w:type="page"/>
            </w:r>
            <w:r>
              <w:rPr>
                <w:rFonts w:eastAsia="Times New Roman"/>
              </w:rPr>
              <w:br w:type="page"/>
              <w:t>Safeguarding incidents remained at the high level of previous years. The reasons and concerns were widespread, with the majority concerning mental health issues, but they also covered all aspects of safeguarding. The structure of the safeguarding team had been reviewed to ensure that there was a robust caseload management in place. </w:t>
            </w:r>
            <w:r>
              <w:rPr>
                <w:rFonts w:eastAsia="Times New Roman"/>
              </w:rPr>
              <w:br w:type="page"/>
            </w:r>
            <w:r>
              <w:rPr>
                <w:rFonts w:eastAsia="Times New Roman"/>
              </w:rPr>
              <w:br w:type="page"/>
              <w:t>Both the Internal Audit Assurance Review of Safeguarding and the Ofsted Inspection reported that students felt safe and commended the effective safeguarding arrangements of the College.</w:t>
            </w:r>
            <w:r>
              <w:rPr>
                <w:rFonts w:eastAsia="Times New Roman"/>
              </w:rPr>
              <w:br w:type="page"/>
            </w:r>
            <w:r>
              <w:rPr>
                <w:rFonts w:eastAsia="Times New Roman"/>
              </w:rPr>
              <w:br w:type="page"/>
              <w:t>The report also covered safer recruitment, safeguarding audit, sexual harassment and sexual violence, campus security and online safety.</w:t>
            </w:r>
            <w:r>
              <w:rPr>
                <w:rFonts w:eastAsia="Times New Roman"/>
              </w:rPr>
              <w:br w:type="page"/>
            </w:r>
            <w:r>
              <w:rPr>
                <w:rFonts w:eastAsia="Times New Roman"/>
              </w:rPr>
              <w:br w:type="page"/>
              <w:t>Governors echoed the comments made at previous meetings, where concerns were expressed at the large number of safeguarding alerts on the ability of staff to respond and the well-being of the staff involved.</w:t>
            </w:r>
            <w:r>
              <w:rPr>
                <w:rFonts w:eastAsia="Times New Roman"/>
              </w:rPr>
              <w:br w:type="page"/>
            </w:r>
            <w:r>
              <w:rPr>
                <w:rFonts w:eastAsia="Times New Roman"/>
              </w:rPr>
              <w:br w:type="page"/>
              <w:t>Governors also requested that future reports include a snapshot of issues with trend data and listing any identified areas of concern.</w:t>
            </w:r>
            <w:r>
              <w:rPr>
                <w:rFonts w:eastAsia="Times New Roman"/>
              </w:rPr>
              <w:br w:type="page"/>
            </w:r>
            <w:r>
              <w:rPr>
                <w:rFonts w:eastAsia="Times New Roman"/>
              </w:rPr>
              <w:br w:type="page"/>
            </w:r>
          </w:p>
          <w:p w14:paraId="733DACFC" w14:textId="77777777" w:rsidR="00E90D56" w:rsidRDefault="00E90D56">
            <w:pPr>
              <w:rPr>
                <w:rStyle w:val="Strong"/>
                <w:rFonts w:eastAsia="Times New Roman"/>
              </w:rPr>
            </w:pPr>
          </w:p>
          <w:p w14:paraId="0CA7C8EC" w14:textId="202243A6" w:rsidR="00534C27" w:rsidRDefault="00534C27">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E90D56">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7D4511" w14:paraId="20403A50" w14:textId="77777777">
        <w:trPr>
          <w:tblCellSpacing w:w="15" w:type="dxa"/>
        </w:trPr>
        <w:tc>
          <w:tcPr>
            <w:tcW w:w="5000" w:type="pct"/>
            <w:gridSpan w:val="2"/>
            <w:vAlign w:val="center"/>
            <w:hideMark/>
          </w:tcPr>
          <w:p w14:paraId="2618CB69" w14:textId="77777777" w:rsidR="00534C27" w:rsidRDefault="00534C27">
            <w:pPr>
              <w:rPr>
                <w:rFonts w:eastAsia="Times New Roman"/>
              </w:rPr>
            </w:pPr>
            <w:r>
              <w:rPr>
                <w:rFonts w:eastAsia="Times New Roman"/>
              </w:rPr>
              <w:lastRenderedPageBreak/>
              <w:t> </w:t>
            </w:r>
          </w:p>
        </w:tc>
      </w:tr>
      <w:tr w:rsidR="007D4511" w14:paraId="7F683C55" w14:textId="77777777">
        <w:trPr>
          <w:tblCellSpacing w:w="15" w:type="dxa"/>
        </w:trPr>
        <w:tc>
          <w:tcPr>
            <w:tcW w:w="1000" w:type="pct"/>
            <w:hideMark/>
          </w:tcPr>
          <w:p w14:paraId="5B09C742" w14:textId="77777777" w:rsidR="00534C27" w:rsidRDefault="00534C27">
            <w:pPr>
              <w:rPr>
                <w:rFonts w:eastAsia="Times New Roman"/>
              </w:rPr>
            </w:pPr>
            <w:r>
              <w:rPr>
                <w:rFonts w:eastAsia="Times New Roman"/>
                <w:b/>
                <w:bCs/>
              </w:rPr>
              <w:t>39.24</w:t>
            </w:r>
          </w:p>
        </w:tc>
        <w:tc>
          <w:tcPr>
            <w:tcW w:w="4000" w:type="pct"/>
            <w:hideMark/>
          </w:tcPr>
          <w:p w14:paraId="212E11A9" w14:textId="77777777" w:rsidR="00534C27" w:rsidRDefault="00534C27">
            <w:pPr>
              <w:rPr>
                <w:rFonts w:eastAsia="Times New Roman"/>
              </w:rPr>
            </w:pPr>
            <w:r>
              <w:rPr>
                <w:rFonts w:eastAsia="Times New Roman"/>
                <w:b/>
                <w:bCs/>
                <w:i/>
                <w:iCs/>
              </w:rPr>
              <w:t>In Year FE Performance Report 2024/2025</w:t>
            </w:r>
          </w:p>
        </w:tc>
      </w:tr>
      <w:tr w:rsidR="007D4511" w14:paraId="653BBDBD" w14:textId="77777777">
        <w:trPr>
          <w:tblCellSpacing w:w="15" w:type="dxa"/>
        </w:trPr>
        <w:tc>
          <w:tcPr>
            <w:tcW w:w="1000" w:type="pct"/>
            <w:hideMark/>
          </w:tcPr>
          <w:p w14:paraId="5CDF9511" w14:textId="77777777" w:rsidR="00534C27" w:rsidRDefault="00534C27">
            <w:pPr>
              <w:rPr>
                <w:rFonts w:eastAsia="Times New Roman"/>
              </w:rPr>
            </w:pPr>
            <w:r>
              <w:rPr>
                <w:rFonts w:eastAsia="Times New Roman"/>
                <w:b/>
                <w:bCs/>
                <w:i/>
                <w:iCs/>
              </w:rPr>
              <w:t>Decision</w:t>
            </w:r>
          </w:p>
        </w:tc>
        <w:tc>
          <w:tcPr>
            <w:tcW w:w="4000" w:type="pct"/>
            <w:hideMark/>
          </w:tcPr>
          <w:p w14:paraId="57E8A9D6" w14:textId="77777777" w:rsidR="00E90D56" w:rsidRDefault="00534C27">
            <w:pPr>
              <w:rPr>
                <w:rFonts w:eastAsia="Times New Roman"/>
              </w:rPr>
            </w:pPr>
            <w:r>
              <w:rPr>
                <w:rFonts w:eastAsia="Times New Roman"/>
              </w:rPr>
              <w:t xml:space="preserve">Committee considered the report of the Heads of Faculty for FE which informed that current FE numbers stood at 1533, having lost 13 students by the </w:t>
            </w:r>
            <w:r w:rsidR="00E90D56">
              <w:rPr>
                <w:rFonts w:eastAsia="Times New Roman"/>
              </w:rPr>
              <w:t>42-day</w:t>
            </w:r>
            <w:r>
              <w:rPr>
                <w:rFonts w:eastAsia="Times New Roman"/>
              </w:rPr>
              <w:t xml:space="preserve"> census. </w:t>
            </w:r>
            <w:r>
              <w:rPr>
                <w:rFonts w:eastAsia="Times New Roman"/>
              </w:rPr>
              <w:br w:type="page"/>
            </w:r>
            <w:r>
              <w:rPr>
                <w:rFonts w:eastAsia="Times New Roman"/>
              </w:rPr>
              <w:br w:type="page"/>
              <w:t>In addition:</w:t>
            </w:r>
            <w:r>
              <w:rPr>
                <w:rFonts w:eastAsia="Times New Roman"/>
              </w:rPr>
              <w:br w:type="page"/>
              <w:t xml:space="preserve">  </w:t>
            </w:r>
          </w:p>
          <w:p w14:paraId="40AD9D85" w14:textId="77777777" w:rsidR="00E90D56" w:rsidRDefault="00534C27">
            <w:pPr>
              <w:rPr>
                <w:rFonts w:eastAsia="Times New Roman"/>
              </w:rPr>
            </w:pPr>
            <w:r>
              <w:rPr>
                <w:rFonts w:eastAsia="Times New Roman"/>
              </w:rPr>
              <w:t xml:space="preserve">•   Retention was 99.4% (10 students withdrawn) </w:t>
            </w:r>
            <w:r>
              <w:rPr>
                <w:rFonts w:eastAsia="Times New Roman"/>
              </w:rPr>
              <w:br w:type="page"/>
            </w:r>
          </w:p>
          <w:p w14:paraId="435A0D47" w14:textId="77777777" w:rsidR="00E90D56" w:rsidRDefault="00534C27">
            <w:pPr>
              <w:rPr>
                <w:rFonts w:eastAsia="Times New Roman"/>
              </w:rPr>
            </w:pPr>
            <w:r>
              <w:rPr>
                <w:rFonts w:eastAsia="Times New Roman"/>
              </w:rPr>
              <w:t xml:space="preserve">•   FE attendance was 89.57% (overall) 90.93% (main aim) </w:t>
            </w:r>
          </w:p>
          <w:p w14:paraId="7719C2F7" w14:textId="77777777" w:rsidR="00E90D56" w:rsidRDefault="00534C27">
            <w:pPr>
              <w:rPr>
                <w:rFonts w:eastAsia="Times New Roman"/>
              </w:rPr>
            </w:pPr>
            <w:r>
              <w:rPr>
                <w:rFonts w:eastAsia="Times New Roman"/>
              </w:rPr>
              <w:t xml:space="preserve">•   GCSE Maths and English attendance was 81.18% </w:t>
            </w:r>
            <w:r>
              <w:rPr>
                <w:rFonts w:eastAsia="Times New Roman"/>
              </w:rPr>
              <w:br w:type="page"/>
              <w:t> </w:t>
            </w:r>
          </w:p>
          <w:p w14:paraId="43FE4174" w14:textId="77777777" w:rsidR="00E90D56" w:rsidRDefault="00534C27">
            <w:pPr>
              <w:rPr>
                <w:rFonts w:eastAsia="Times New Roman"/>
              </w:rPr>
            </w:pPr>
            <w:r>
              <w:rPr>
                <w:rFonts w:eastAsia="Times New Roman"/>
              </w:rPr>
              <w:t>•   Functional Skills attendance was 72.23%</w:t>
            </w:r>
            <w:r>
              <w:rPr>
                <w:rFonts w:eastAsia="Times New Roman"/>
              </w:rPr>
              <w:br w:type="page"/>
            </w:r>
            <w:r>
              <w:rPr>
                <w:rFonts w:eastAsia="Times New Roman"/>
              </w:rPr>
              <w:br w:type="page"/>
            </w:r>
            <w:r w:rsidR="00E90D56">
              <w:rPr>
                <w:rFonts w:eastAsia="Times New Roman"/>
              </w:rPr>
              <w:t>.</w:t>
            </w:r>
          </w:p>
          <w:p w14:paraId="0BFDAACC" w14:textId="77777777" w:rsidR="00E90D56" w:rsidRDefault="00534C27">
            <w:pPr>
              <w:rPr>
                <w:rFonts w:eastAsia="Times New Roman"/>
              </w:rPr>
            </w:pPr>
            <w:r>
              <w:rPr>
                <w:rFonts w:eastAsia="Times New Roman"/>
              </w:rPr>
              <w:t>Overall, with authorised absences, attendance was 99.4%, above target. Presence in the classroom was also being measured.</w:t>
            </w:r>
            <w:r>
              <w:rPr>
                <w:rFonts w:eastAsia="Times New Roman"/>
              </w:rPr>
              <w:br w:type="page"/>
            </w:r>
            <w:r>
              <w:rPr>
                <w:rFonts w:eastAsia="Times New Roman"/>
              </w:rPr>
              <w:br w:type="page"/>
              <w:t>Maths and English remained priorities.</w:t>
            </w:r>
          </w:p>
          <w:p w14:paraId="6AEB8C80" w14:textId="77777777" w:rsidR="00E90D56" w:rsidRDefault="00E90D56">
            <w:pPr>
              <w:rPr>
                <w:rFonts w:eastAsia="Times New Roman"/>
              </w:rPr>
            </w:pPr>
          </w:p>
          <w:p w14:paraId="0866A7B0" w14:textId="6979FFB0" w:rsidR="00534C27" w:rsidRDefault="00534C27">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r w:rsidR="00E90D56">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7D4511" w14:paraId="2FED9716" w14:textId="77777777">
        <w:trPr>
          <w:tblCellSpacing w:w="15" w:type="dxa"/>
        </w:trPr>
        <w:tc>
          <w:tcPr>
            <w:tcW w:w="5000" w:type="pct"/>
            <w:gridSpan w:val="2"/>
            <w:vAlign w:val="center"/>
            <w:hideMark/>
          </w:tcPr>
          <w:p w14:paraId="3FEADB58" w14:textId="77777777" w:rsidR="00534C27" w:rsidRDefault="00534C27">
            <w:pPr>
              <w:rPr>
                <w:rFonts w:eastAsia="Times New Roman"/>
              </w:rPr>
            </w:pPr>
            <w:r>
              <w:rPr>
                <w:rFonts w:eastAsia="Times New Roman"/>
              </w:rPr>
              <w:t> </w:t>
            </w:r>
          </w:p>
        </w:tc>
      </w:tr>
      <w:tr w:rsidR="007D4511" w14:paraId="3FF4BAFB" w14:textId="77777777">
        <w:trPr>
          <w:tblCellSpacing w:w="15" w:type="dxa"/>
        </w:trPr>
        <w:tc>
          <w:tcPr>
            <w:tcW w:w="1000" w:type="pct"/>
            <w:hideMark/>
          </w:tcPr>
          <w:p w14:paraId="48C9F1D8" w14:textId="77777777" w:rsidR="00534C27" w:rsidRDefault="00534C27">
            <w:pPr>
              <w:rPr>
                <w:rFonts w:eastAsia="Times New Roman"/>
              </w:rPr>
            </w:pPr>
            <w:r>
              <w:rPr>
                <w:rFonts w:eastAsia="Times New Roman"/>
                <w:b/>
                <w:bCs/>
              </w:rPr>
              <w:t>40.24</w:t>
            </w:r>
          </w:p>
        </w:tc>
        <w:tc>
          <w:tcPr>
            <w:tcW w:w="4000" w:type="pct"/>
            <w:hideMark/>
          </w:tcPr>
          <w:p w14:paraId="064FD6EB" w14:textId="77777777" w:rsidR="00534C27" w:rsidRDefault="00534C27">
            <w:pPr>
              <w:rPr>
                <w:rFonts w:eastAsia="Times New Roman"/>
              </w:rPr>
            </w:pPr>
            <w:r>
              <w:rPr>
                <w:rFonts w:eastAsia="Times New Roman"/>
                <w:b/>
                <w:bCs/>
                <w:i/>
                <w:iCs/>
              </w:rPr>
              <w:t>Secretary of State for Education Letter to Colleges and Universities</w:t>
            </w:r>
          </w:p>
        </w:tc>
      </w:tr>
      <w:tr w:rsidR="007D4511" w14:paraId="2EDCE0E9" w14:textId="77777777">
        <w:trPr>
          <w:tblCellSpacing w:w="15" w:type="dxa"/>
        </w:trPr>
        <w:tc>
          <w:tcPr>
            <w:tcW w:w="1000" w:type="pct"/>
            <w:hideMark/>
          </w:tcPr>
          <w:p w14:paraId="2AB5FF35" w14:textId="77777777" w:rsidR="00534C27" w:rsidRDefault="00534C27">
            <w:pPr>
              <w:rPr>
                <w:rFonts w:eastAsia="Times New Roman"/>
              </w:rPr>
            </w:pPr>
            <w:r>
              <w:rPr>
                <w:rFonts w:eastAsia="Times New Roman"/>
                <w:b/>
                <w:bCs/>
                <w:i/>
                <w:iCs/>
              </w:rPr>
              <w:t>Decision</w:t>
            </w:r>
          </w:p>
        </w:tc>
        <w:tc>
          <w:tcPr>
            <w:tcW w:w="4000" w:type="pct"/>
            <w:hideMark/>
          </w:tcPr>
          <w:p w14:paraId="6E6B0A46" w14:textId="77777777" w:rsidR="00E90D56" w:rsidRDefault="00534C27">
            <w:pPr>
              <w:rPr>
                <w:rFonts w:eastAsia="Times New Roman"/>
              </w:rPr>
            </w:pPr>
            <w:r>
              <w:rPr>
                <w:rFonts w:eastAsia="Times New Roman"/>
              </w:rPr>
              <w:t>The Committee considered a letter from the Rt Hon Bridget Phillipson MP, Secretary of State for Education to Colleges and Universities announcing that from September 2025, in line with inflation, there will be an increase in both the maximum cap for tuition fees and maintenance loans for students.</w:t>
            </w:r>
            <w:r>
              <w:rPr>
                <w:rFonts w:eastAsia="Times New Roman"/>
              </w:rPr>
              <w:br w:type="page"/>
            </w:r>
            <w:r>
              <w:rPr>
                <w:rFonts w:eastAsia="Times New Roman"/>
              </w:rPr>
              <w:br w:type="page"/>
              <w:t>The revised cap from 2025 would be £9,535, an increase of £285.</w:t>
            </w:r>
            <w:r>
              <w:rPr>
                <w:rFonts w:eastAsia="Times New Roman"/>
              </w:rPr>
              <w:br w:type="page"/>
            </w:r>
            <w:r>
              <w:rPr>
                <w:rFonts w:eastAsia="Times New Roman"/>
              </w:rPr>
              <w:br w:type="page"/>
              <w:t>The letter also set out the five priorities for reform of the higher education system.</w:t>
            </w:r>
            <w:r>
              <w:rPr>
                <w:rFonts w:eastAsia="Times New Roman"/>
              </w:rPr>
              <w:br w:type="page"/>
            </w:r>
            <w:r>
              <w:rPr>
                <w:rFonts w:eastAsia="Times New Roman"/>
              </w:rPr>
              <w:br w:type="page"/>
            </w:r>
          </w:p>
          <w:p w14:paraId="1969CC7C" w14:textId="77777777" w:rsidR="00E90D56" w:rsidRDefault="00E90D56">
            <w:pPr>
              <w:rPr>
                <w:rStyle w:val="Strong"/>
                <w:rFonts w:eastAsia="Times New Roman"/>
              </w:rPr>
            </w:pPr>
          </w:p>
          <w:p w14:paraId="230C6DCC" w14:textId="0AD68246" w:rsidR="00534C27" w:rsidRDefault="00534C27">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E90D56">
              <w:rPr>
                <w:rFonts w:eastAsia="Times New Roman"/>
                <w:b/>
                <w:bCs/>
              </w:rPr>
              <w:t xml:space="preserve"> </w:t>
            </w:r>
            <w:r>
              <w:rPr>
                <w:rStyle w:val="Strong"/>
                <w:rFonts w:eastAsia="Times New Roman"/>
              </w:rPr>
              <w:t>That the letter be received.</w:t>
            </w:r>
            <w:r>
              <w:rPr>
                <w:rFonts w:eastAsia="Times New Roman"/>
                <w:b/>
                <w:bCs/>
              </w:rPr>
              <w:br w:type="page"/>
            </w:r>
            <w:r>
              <w:rPr>
                <w:rFonts w:eastAsia="Times New Roman"/>
                <w:b/>
                <w:bCs/>
              </w:rPr>
              <w:br w:type="page"/>
            </w:r>
          </w:p>
        </w:tc>
      </w:tr>
      <w:tr w:rsidR="007D4511" w14:paraId="0C04E143" w14:textId="77777777">
        <w:trPr>
          <w:tblCellSpacing w:w="15" w:type="dxa"/>
        </w:trPr>
        <w:tc>
          <w:tcPr>
            <w:tcW w:w="5000" w:type="pct"/>
            <w:gridSpan w:val="2"/>
            <w:vAlign w:val="center"/>
            <w:hideMark/>
          </w:tcPr>
          <w:p w14:paraId="6AAD0E27" w14:textId="77777777" w:rsidR="00534C27" w:rsidRDefault="00534C27">
            <w:pPr>
              <w:rPr>
                <w:rFonts w:eastAsia="Times New Roman"/>
              </w:rPr>
            </w:pPr>
            <w:r>
              <w:rPr>
                <w:rFonts w:eastAsia="Times New Roman"/>
              </w:rPr>
              <w:t> </w:t>
            </w:r>
          </w:p>
        </w:tc>
      </w:tr>
      <w:tr w:rsidR="007D4511" w14:paraId="17A247F9" w14:textId="77777777">
        <w:trPr>
          <w:tblCellSpacing w:w="15" w:type="dxa"/>
        </w:trPr>
        <w:tc>
          <w:tcPr>
            <w:tcW w:w="1000" w:type="pct"/>
            <w:hideMark/>
          </w:tcPr>
          <w:p w14:paraId="32427AD1" w14:textId="77777777" w:rsidR="00534C27" w:rsidRDefault="00534C27">
            <w:pPr>
              <w:rPr>
                <w:rFonts w:eastAsia="Times New Roman"/>
              </w:rPr>
            </w:pPr>
            <w:r>
              <w:rPr>
                <w:rFonts w:eastAsia="Times New Roman"/>
                <w:b/>
                <w:bCs/>
              </w:rPr>
              <w:t>41.24</w:t>
            </w:r>
          </w:p>
        </w:tc>
        <w:tc>
          <w:tcPr>
            <w:tcW w:w="4000" w:type="pct"/>
            <w:hideMark/>
          </w:tcPr>
          <w:p w14:paraId="3B6E7599" w14:textId="77777777" w:rsidR="00534C27" w:rsidRDefault="00534C27">
            <w:pPr>
              <w:rPr>
                <w:rFonts w:eastAsia="Times New Roman"/>
              </w:rPr>
            </w:pPr>
            <w:r>
              <w:rPr>
                <w:rFonts w:eastAsia="Times New Roman"/>
                <w:b/>
                <w:bCs/>
                <w:i/>
                <w:iCs/>
              </w:rPr>
              <w:t>In Year HE Performance Report 2024/2025</w:t>
            </w:r>
          </w:p>
        </w:tc>
      </w:tr>
      <w:tr w:rsidR="007D4511" w14:paraId="4227247E" w14:textId="77777777">
        <w:trPr>
          <w:tblCellSpacing w:w="15" w:type="dxa"/>
        </w:trPr>
        <w:tc>
          <w:tcPr>
            <w:tcW w:w="1000" w:type="pct"/>
            <w:hideMark/>
          </w:tcPr>
          <w:p w14:paraId="47AFE9AF" w14:textId="77777777" w:rsidR="00534C27" w:rsidRDefault="00534C27">
            <w:pPr>
              <w:rPr>
                <w:rFonts w:eastAsia="Times New Roman"/>
              </w:rPr>
            </w:pPr>
            <w:r>
              <w:rPr>
                <w:rFonts w:eastAsia="Times New Roman"/>
                <w:b/>
                <w:bCs/>
                <w:i/>
                <w:iCs/>
              </w:rPr>
              <w:t>Consultation</w:t>
            </w:r>
          </w:p>
        </w:tc>
        <w:tc>
          <w:tcPr>
            <w:tcW w:w="4000" w:type="pct"/>
            <w:hideMark/>
          </w:tcPr>
          <w:p w14:paraId="418C9EAE" w14:textId="77777777" w:rsidR="00E90D56" w:rsidRDefault="00534C27">
            <w:pPr>
              <w:rPr>
                <w:rFonts w:eastAsia="Times New Roman"/>
              </w:rPr>
            </w:pPr>
            <w:r>
              <w:rPr>
                <w:rFonts w:eastAsia="Times New Roman"/>
              </w:rPr>
              <w:t>The Committee considered the report of the Assistant Principal which provided an update on the operation of HE provision at the College.</w:t>
            </w:r>
            <w:r>
              <w:rPr>
                <w:rFonts w:eastAsia="Times New Roman"/>
              </w:rPr>
              <w:br w:type="page"/>
            </w:r>
            <w:r>
              <w:rPr>
                <w:rFonts w:eastAsia="Times New Roman"/>
              </w:rPr>
              <w:br w:type="page"/>
              <w:t xml:space="preserve">The </w:t>
            </w:r>
            <w:r>
              <w:rPr>
                <w:rFonts w:eastAsia="Times New Roman"/>
              </w:rPr>
              <w:lastRenderedPageBreak/>
              <w:t>current year out figure was shown in comparison to the previous two years:</w:t>
            </w:r>
            <w:r>
              <w:rPr>
                <w:rFonts w:eastAsia="Times New Roman"/>
              </w:rPr>
              <w:br w:type="page"/>
            </w:r>
            <w:r>
              <w:rPr>
                <w:rFonts w:eastAsia="Times New Roman"/>
              </w:rPr>
              <w:br w:type="page"/>
            </w:r>
          </w:p>
          <w:p w14:paraId="6546EE7D" w14:textId="057C3BC6" w:rsidR="00621583" w:rsidRDefault="00621583">
            <w:pPr>
              <w:rPr>
                <w:rFonts w:eastAsia="Times New Roman"/>
              </w:rPr>
            </w:pPr>
            <w:r>
              <w:rPr>
                <w:rFonts w:eastAsia="Times New Roman"/>
              </w:rPr>
              <w:t xml:space="preserve">                   </w:t>
            </w:r>
            <w:r w:rsidR="00534C27">
              <w:rPr>
                <w:rFonts w:eastAsia="Times New Roman"/>
              </w:rPr>
              <w:t>New Starters               Total</w:t>
            </w:r>
            <w:r>
              <w:rPr>
                <w:rFonts w:eastAsia="Times New Roman"/>
              </w:rPr>
              <w:t xml:space="preserve"> Numbers</w:t>
            </w:r>
            <w:r w:rsidR="00534C27">
              <w:rPr>
                <w:rFonts w:eastAsia="Times New Roman"/>
              </w:rPr>
              <w:t xml:space="preserve"> </w:t>
            </w:r>
            <w:r w:rsidR="00534C27">
              <w:rPr>
                <w:rFonts w:eastAsia="Times New Roman"/>
              </w:rPr>
              <w:br w:type="page"/>
            </w:r>
            <w:r w:rsidR="00534C27">
              <w:rPr>
                <w:rFonts w:eastAsia="Times New Roman"/>
              </w:rPr>
              <w:br w:type="page"/>
              <w:t xml:space="preserve">2022/2023  </w:t>
            </w:r>
            <w:r>
              <w:rPr>
                <w:rFonts w:eastAsia="Times New Roman"/>
              </w:rPr>
              <w:t xml:space="preserve">   </w:t>
            </w:r>
            <w:r w:rsidR="00534C27">
              <w:rPr>
                <w:rFonts w:eastAsia="Times New Roman"/>
              </w:rPr>
              <w:t>367             </w:t>
            </w:r>
            <w:r>
              <w:rPr>
                <w:rFonts w:eastAsia="Times New Roman"/>
              </w:rPr>
              <w:t xml:space="preserve">               </w:t>
            </w:r>
            <w:r w:rsidR="00534C27">
              <w:rPr>
                <w:rFonts w:eastAsia="Times New Roman"/>
              </w:rPr>
              <w:t>720 </w:t>
            </w:r>
          </w:p>
          <w:p w14:paraId="39067FB3" w14:textId="77777777" w:rsidR="00621583" w:rsidRDefault="00534C27">
            <w:pPr>
              <w:rPr>
                <w:rFonts w:eastAsia="Times New Roman"/>
              </w:rPr>
            </w:pPr>
            <w:r>
              <w:rPr>
                <w:rFonts w:eastAsia="Times New Roman"/>
              </w:rPr>
              <w:br w:type="page"/>
              <w:t xml:space="preserve">2023/2024  </w:t>
            </w:r>
            <w:r w:rsidR="00621583">
              <w:rPr>
                <w:rFonts w:eastAsia="Times New Roman"/>
              </w:rPr>
              <w:t xml:space="preserve">   </w:t>
            </w:r>
            <w:r>
              <w:rPr>
                <w:rFonts w:eastAsia="Times New Roman"/>
              </w:rPr>
              <w:t>368             </w:t>
            </w:r>
            <w:r w:rsidR="00621583">
              <w:rPr>
                <w:rFonts w:eastAsia="Times New Roman"/>
              </w:rPr>
              <w:t xml:space="preserve">               </w:t>
            </w:r>
            <w:r>
              <w:rPr>
                <w:rFonts w:eastAsia="Times New Roman"/>
              </w:rPr>
              <w:t>655</w:t>
            </w:r>
            <w:r>
              <w:rPr>
                <w:rFonts w:eastAsia="Times New Roman"/>
              </w:rPr>
              <w:br w:type="page"/>
            </w:r>
          </w:p>
          <w:p w14:paraId="2F996B66" w14:textId="77777777" w:rsidR="00621583" w:rsidRDefault="00534C27">
            <w:pPr>
              <w:rPr>
                <w:rFonts w:eastAsia="Times New Roman"/>
              </w:rPr>
            </w:pPr>
            <w:r>
              <w:rPr>
                <w:rFonts w:eastAsia="Times New Roman"/>
              </w:rPr>
              <w:t xml:space="preserve">2024/2025  </w:t>
            </w:r>
            <w:r w:rsidR="00621583">
              <w:rPr>
                <w:rFonts w:eastAsia="Times New Roman"/>
              </w:rPr>
              <w:t xml:space="preserve">   </w:t>
            </w:r>
            <w:r>
              <w:rPr>
                <w:rFonts w:eastAsia="Times New Roman"/>
              </w:rPr>
              <w:t>317             </w:t>
            </w:r>
            <w:r w:rsidR="00621583">
              <w:rPr>
                <w:rFonts w:eastAsia="Times New Roman"/>
              </w:rPr>
              <w:t xml:space="preserve">               </w:t>
            </w:r>
            <w:r>
              <w:rPr>
                <w:rFonts w:eastAsia="Times New Roman"/>
              </w:rPr>
              <w:t>582</w:t>
            </w:r>
            <w:r>
              <w:rPr>
                <w:rFonts w:eastAsia="Times New Roman"/>
              </w:rPr>
              <w:br w:type="page"/>
            </w:r>
            <w:r>
              <w:rPr>
                <w:rFonts w:eastAsia="Times New Roman"/>
              </w:rPr>
              <w:br w:type="page"/>
            </w:r>
          </w:p>
          <w:p w14:paraId="1A1E1D69" w14:textId="77777777" w:rsidR="00621583" w:rsidRDefault="00621583">
            <w:pPr>
              <w:rPr>
                <w:rFonts w:eastAsia="Times New Roman"/>
              </w:rPr>
            </w:pPr>
          </w:p>
          <w:p w14:paraId="0CB320EE" w14:textId="77777777" w:rsidR="00621583" w:rsidRDefault="00534C27">
            <w:pPr>
              <w:rPr>
                <w:rFonts w:eastAsia="Times New Roman"/>
              </w:rPr>
            </w:pPr>
            <w:r>
              <w:rPr>
                <w:rFonts w:eastAsia="Times New Roman"/>
              </w:rPr>
              <w:t>The loss of Vet Nursing enrolments had contributed to the lower recruitment figures.</w:t>
            </w:r>
            <w:r>
              <w:rPr>
                <w:rFonts w:eastAsia="Times New Roman"/>
              </w:rPr>
              <w:br w:type="page"/>
            </w:r>
            <w:r>
              <w:rPr>
                <w:rFonts w:eastAsia="Times New Roman"/>
              </w:rPr>
              <w:br w:type="page"/>
              <w:t>Work had commenced to review the HE offer and courses have been mapped to identify opportunities to integrate Higher Apprenticeships into the offer and work is currently underway to rationalise the number of qualifications offered. </w:t>
            </w:r>
            <w:r>
              <w:rPr>
                <w:rFonts w:eastAsia="Times New Roman"/>
              </w:rPr>
              <w:br w:type="page"/>
            </w:r>
            <w:r>
              <w:rPr>
                <w:rFonts w:eastAsia="Times New Roman"/>
              </w:rPr>
              <w:br w:type="page"/>
            </w:r>
          </w:p>
          <w:p w14:paraId="4030D93B" w14:textId="77777777" w:rsidR="00621583" w:rsidRDefault="00621583">
            <w:pPr>
              <w:rPr>
                <w:rStyle w:val="Strong"/>
                <w:rFonts w:eastAsia="Times New Roman"/>
              </w:rPr>
            </w:pPr>
          </w:p>
          <w:p w14:paraId="42A4AA54" w14:textId="2D0A8A8C" w:rsidR="00534C27" w:rsidRDefault="00534C27">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621583">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7D4511" w14:paraId="5ECABF8C" w14:textId="77777777">
        <w:trPr>
          <w:tblCellSpacing w:w="15" w:type="dxa"/>
        </w:trPr>
        <w:tc>
          <w:tcPr>
            <w:tcW w:w="5000" w:type="pct"/>
            <w:gridSpan w:val="2"/>
            <w:vAlign w:val="center"/>
            <w:hideMark/>
          </w:tcPr>
          <w:p w14:paraId="72AFD6A7" w14:textId="77777777" w:rsidR="00534C27" w:rsidRDefault="00534C27">
            <w:pPr>
              <w:rPr>
                <w:rFonts w:eastAsia="Times New Roman"/>
              </w:rPr>
            </w:pPr>
            <w:r>
              <w:rPr>
                <w:rFonts w:eastAsia="Times New Roman"/>
              </w:rPr>
              <w:lastRenderedPageBreak/>
              <w:t> </w:t>
            </w:r>
          </w:p>
        </w:tc>
      </w:tr>
      <w:tr w:rsidR="007D4511" w14:paraId="67940D8F" w14:textId="77777777">
        <w:trPr>
          <w:tblCellSpacing w:w="15" w:type="dxa"/>
        </w:trPr>
        <w:tc>
          <w:tcPr>
            <w:tcW w:w="1000" w:type="pct"/>
            <w:hideMark/>
          </w:tcPr>
          <w:p w14:paraId="232359DE" w14:textId="77777777" w:rsidR="00534C27" w:rsidRDefault="00534C27">
            <w:pPr>
              <w:rPr>
                <w:rFonts w:eastAsia="Times New Roman"/>
              </w:rPr>
            </w:pPr>
            <w:r>
              <w:rPr>
                <w:rFonts w:eastAsia="Times New Roman"/>
                <w:b/>
                <w:bCs/>
              </w:rPr>
              <w:t>42.24</w:t>
            </w:r>
          </w:p>
        </w:tc>
        <w:tc>
          <w:tcPr>
            <w:tcW w:w="4000" w:type="pct"/>
            <w:hideMark/>
          </w:tcPr>
          <w:p w14:paraId="1E3B64BB" w14:textId="77777777" w:rsidR="00534C27" w:rsidRDefault="00534C27">
            <w:pPr>
              <w:rPr>
                <w:rFonts w:eastAsia="Times New Roman"/>
              </w:rPr>
            </w:pPr>
            <w:r>
              <w:rPr>
                <w:rFonts w:eastAsia="Times New Roman"/>
                <w:b/>
                <w:bCs/>
                <w:i/>
                <w:iCs/>
              </w:rPr>
              <w:t>In Year Performance Report Apprenticeship and Skills 2024/2025</w:t>
            </w:r>
          </w:p>
        </w:tc>
      </w:tr>
      <w:tr w:rsidR="007D4511" w14:paraId="087A2F2A" w14:textId="77777777">
        <w:trPr>
          <w:tblCellSpacing w:w="15" w:type="dxa"/>
        </w:trPr>
        <w:tc>
          <w:tcPr>
            <w:tcW w:w="1000" w:type="pct"/>
            <w:hideMark/>
          </w:tcPr>
          <w:p w14:paraId="35D9068F" w14:textId="77777777" w:rsidR="00534C27" w:rsidRDefault="00534C27">
            <w:pPr>
              <w:rPr>
                <w:rFonts w:eastAsia="Times New Roman"/>
              </w:rPr>
            </w:pPr>
            <w:r>
              <w:rPr>
                <w:rFonts w:eastAsia="Times New Roman"/>
                <w:b/>
                <w:bCs/>
                <w:i/>
                <w:iCs/>
              </w:rPr>
              <w:t>Decision</w:t>
            </w:r>
          </w:p>
        </w:tc>
        <w:tc>
          <w:tcPr>
            <w:tcW w:w="4000" w:type="pct"/>
            <w:hideMark/>
          </w:tcPr>
          <w:p w14:paraId="5800414D" w14:textId="77777777" w:rsidR="00B937FE" w:rsidRDefault="00534C27">
            <w:pPr>
              <w:rPr>
                <w:rFonts w:eastAsia="Times New Roman"/>
              </w:rPr>
            </w:pPr>
            <w:r>
              <w:rPr>
                <w:rFonts w:eastAsia="Times New Roman"/>
              </w:rPr>
              <w:t>The Committee considered a progress report on Apprenticeship and Skills presented by the Assistant Principal.</w:t>
            </w:r>
            <w:r>
              <w:rPr>
                <w:rFonts w:eastAsia="Times New Roman"/>
              </w:rPr>
              <w:br w:type="page"/>
            </w:r>
            <w:r>
              <w:rPr>
                <w:rFonts w:eastAsia="Times New Roman"/>
              </w:rPr>
              <w:br w:type="page"/>
              <w:t>Overall the report indicated:</w:t>
            </w:r>
            <w:r>
              <w:rPr>
                <w:rFonts w:eastAsia="Times New Roman"/>
              </w:rPr>
              <w:br w:type="page"/>
              <w:t xml:space="preserve">  </w:t>
            </w:r>
          </w:p>
          <w:p w14:paraId="2EE3D5DC" w14:textId="77777777" w:rsidR="00B937FE" w:rsidRDefault="00534C27">
            <w:pPr>
              <w:rPr>
                <w:rFonts w:eastAsia="Times New Roman"/>
              </w:rPr>
            </w:pPr>
            <w:r>
              <w:rPr>
                <w:rFonts w:eastAsia="Times New Roman"/>
              </w:rPr>
              <w:t>• Headline achievement at R14 (2023/2024) was 72.3% which was 17.7%  above national average (Standards &amp; Frameworks) and 18% above the</w:t>
            </w:r>
            <w:r>
              <w:rPr>
                <w:rFonts w:eastAsia="Times New Roman"/>
              </w:rPr>
              <w:br w:type="page"/>
              <w:t xml:space="preserve"> national average for Standards only. It also represented a year-on-year </w:t>
            </w:r>
            <w:r>
              <w:rPr>
                <w:rFonts w:eastAsia="Times New Roman"/>
              </w:rPr>
              <w:br w:type="page"/>
              <w:t xml:space="preserve">increase of 8.9%. </w:t>
            </w:r>
            <w:r>
              <w:rPr>
                <w:rFonts w:eastAsia="Times New Roman"/>
              </w:rPr>
              <w:br w:type="page"/>
            </w:r>
          </w:p>
          <w:p w14:paraId="3F6B3E51" w14:textId="77777777" w:rsidR="00B75162" w:rsidRDefault="00534C27">
            <w:pPr>
              <w:rPr>
                <w:rFonts w:eastAsia="Times New Roman"/>
              </w:rPr>
            </w:pPr>
            <w:r>
              <w:rPr>
                <w:rFonts w:eastAsia="Times New Roman"/>
              </w:rPr>
              <w:t>• Headline performance at R03 (2024/2025) achievement was 55.9%  (plus 0.2), with a predicted achievement of 81.4% </w:t>
            </w:r>
          </w:p>
          <w:p w14:paraId="61DD6D18" w14:textId="5FAAEC55" w:rsidR="00534C27" w:rsidRDefault="00534C27">
            <w:pPr>
              <w:rPr>
                <w:rFonts w:eastAsia="Times New Roman"/>
              </w:rPr>
            </w:pPr>
            <w:r>
              <w:rPr>
                <w:rFonts w:eastAsia="Times New Roman"/>
              </w:rPr>
              <w:t xml:space="preserve">• Progress against the financial target of £4.6m was indicated a 26.5% </w:t>
            </w:r>
            <w:r>
              <w:rPr>
                <w:rFonts w:eastAsia="Times New Roman"/>
              </w:rPr>
              <w:br w:type="page"/>
              <w:t xml:space="preserve"> increase when compared to R03 last year.  </w:t>
            </w:r>
          </w:p>
          <w:p w14:paraId="497D40C2" w14:textId="448307B0" w:rsidR="00B75162" w:rsidRDefault="00534C27" w:rsidP="00B75162">
            <w:pPr>
              <w:divId w:val="200671241"/>
              <w:rPr>
                <w:rFonts w:eastAsia="Times New Roman"/>
              </w:rPr>
            </w:pPr>
            <w:r>
              <w:rPr>
                <w:rFonts w:eastAsia="Times New Roman"/>
              </w:rPr>
              <w:t xml:space="preserve">• The apprenticeship Accountability Framework dashboard at R03 was </w:t>
            </w:r>
            <w:r>
              <w:rPr>
                <w:rFonts w:eastAsia="Times New Roman"/>
              </w:rPr>
              <w:br w:type="page"/>
              <w:t xml:space="preserve">showing all metrics as 'Green' and on track. </w:t>
            </w:r>
          </w:p>
          <w:p w14:paraId="7C8ACFAD" w14:textId="77777777" w:rsidR="00FA0E8F" w:rsidRDefault="00534C27" w:rsidP="00B75162">
            <w:pPr>
              <w:divId w:val="200671241"/>
              <w:rPr>
                <w:rFonts w:eastAsia="Times New Roman"/>
              </w:rPr>
            </w:pPr>
            <w:r>
              <w:rPr>
                <w:rFonts w:eastAsia="Times New Roman"/>
              </w:rPr>
              <w:t xml:space="preserve">• Recruitment remained strong compared to this point last year. Currently </w:t>
            </w:r>
            <w:r>
              <w:rPr>
                <w:rFonts w:eastAsia="Times New Roman"/>
              </w:rPr>
              <w:br w:type="page"/>
              <w:t xml:space="preserve">466 against a 609 target. </w:t>
            </w:r>
            <w:r>
              <w:rPr>
                <w:rFonts w:eastAsia="Times New Roman"/>
              </w:rPr>
              <w:br w:type="page"/>
            </w:r>
          </w:p>
          <w:p w14:paraId="000AAC9D" w14:textId="77777777" w:rsidR="00FA0E8F" w:rsidRDefault="00534C27" w:rsidP="00B75162">
            <w:pPr>
              <w:divId w:val="200671241"/>
              <w:rPr>
                <w:rFonts w:eastAsia="Times New Roman"/>
              </w:rPr>
            </w:pPr>
            <w:r>
              <w:rPr>
                <w:rFonts w:eastAsia="Times New Roman"/>
              </w:rPr>
              <w:t>• Stakeholder engagement continues to be strong. </w:t>
            </w:r>
            <w:r>
              <w:rPr>
                <w:rFonts w:eastAsia="Times New Roman"/>
              </w:rPr>
              <w:br w:type="page"/>
            </w:r>
            <w:r>
              <w:rPr>
                <w:rFonts w:eastAsia="Times New Roman"/>
              </w:rPr>
              <w:br w:type="page"/>
            </w:r>
          </w:p>
          <w:p w14:paraId="143A1D2A" w14:textId="77777777" w:rsidR="00FA0E8F" w:rsidRDefault="00FA0E8F" w:rsidP="00B75162">
            <w:pPr>
              <w:divId w:val="200671241"/>
              <w:rPr>
                <w:rStyle w:val="Strong"/>
                <w:rFonts w:eastAsia="Times New Roman"/>
              </w:rPr>
            </w:pPr>
          </w:p>
          <w:p w14:paraId="06AF270F" w14:textId="147D906E" w:rsidR="00534C27" w:rsidRDefault="00534C27" w:rsidP="00B75162">
            <w:pPr>
              <w:divId w:val="200671241"/>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FA0E8F">
              <w:rPr>
                <w:rFonts w:eastAsia="Times New Roman"/>
                <w:b/>
                <w:bCs/>
              </w:rPr>
              <w:t xml:space="preserve"> </w:t>
            </w:r>
            <w:r>
              <w:rPr>
                <w:rStyle w:val="Strong"/>
                <w:rFonts w:eastAsia="Times New Roman"/>
              </w:rPr>
              <w:t>That report be received.</w:t>
            </w:r>
            <w:r>
              <w:rPr>
                <w:rFonts w:eastAsia="Times New Roman"/>
                <w:b/>
                <w:bCs/>
              </w:rPr>
              <w:br w:type="page"/>
            </w:r>
            <w:r>
              <w:rPr>
                <w:rFonts w:eastAsia="Times New Roman"/>
                <w:b/>
                <w:bCs/>
              </w:rPr>
              <w:br w:type="page"/>
            </w:r>
          </w:p>
        </w:tc>
      </w:tr>
      <w:tr w:rsidR="007D4511" w14:paraId="2DE427CF" w14:textId="77777777">
        <w:trPr>
          <w:tblCellSpacing w:w="15" w:type="dxa"/>
        </w:trPr>
        <w:tc>
          <w:tcPr>
            <w:tcW w:w="5000" w:type="pct"/>
            <w:gridSpan w:val="2"/>
            <w:vAlign w:val="center"/>
            <w:hideMark/>
          </w:tcPr>
          <w:p w14:paraId="52700106" w14:textId="77777777" w:rsidR="00534C27" w:rsidRDefault="00534C27">
            <w:pPr>
              <w:rPr>
                <w:rFonts w:eastAsia="Times New Roman"/>
              </w:rPr>
            </w:pPr>
            <w:r>
              <w:rPr>
                <w:rFonts w:eastAsia="Times New Roman"/>
              </w:rPr>
              <w:t> </w:t>
            </w:r>
          </w:p>
        </w:tc>
      </w:tr>
      <w:tr w:rsidR="007D4511" w14:paraId="7459D1E5" w14:textId="77777777">
        <w:trPr>
          <w:tblCellSpacing w:w="15" w:type="dxa"/>
        </w:trPr>
        <w:tc>
          <w:tcPr>
            <w:tcW w:w="1000" w:type="pct"/>
            <w:hideMark/>
          </w:tcPr>
          <w:p w14:paraId="24D807DE" w14:textId="77777777" w:rsidR="00534C27" w:rsidRDefault="00534C27">
            <w:pPr>
              <w:rPr>
                <w:rFonts w:eastAsia="Times New Roman"/>
              </w:rPr>
            </w:pPr>
            <w:r>
              <w:rPr>
                <w:rFonts w:eastAsia="Times New Roman"/>
                <w:b/>
                <w:bCs/>
              </w:rPr>
              <w:t>43.24</w:t>
            </w:r>
          </w:p>
        </w:tc>
        <w:tc>
          <w:tcPr>
            <w:tcW w:w="4000" w:type="pct"/>
            <w:hideMark/>
          </w:tcPr>
          <w:p w14:paraId="0EB2970F" w14:textId="77777777" w:rsidR="00534C27" w:rsidRDefault="00534C27">
            <w:pPr>
              <w:rPr>
                <w:rFonts w:eastAsia="Times New Roman"/>
              </w:rPr>
            </w:pPr>
            <w:r>
              <w:rPr>
                <w:rFonts w:eastAsia="Times New Roman"/>
                <w:b/>
                <w:bCs/>
                <w:i/>
                <w:iCs/>
              </w:rPr>
              <w:t>Adult Learning</w:t>
            </w:r>
          </w:p>
        </w:tc>
      </w:tr>
      <w:tr w:rsidR="007D4511" w14:paraId="49F5E3D9" w14:textId="77777777">
        <w:trPr>
          <w:tblCellSpacing w:w="15" w:type="dxa"/>
        </w:trPr>
        <w:tc>
          <w:tcPr>
            <w:tcW w:w="1000" w:type="pct"/>
            <w:hideMark/>
          </w:tcPr>
          <w:p w14:paraId="34D627EB" w14:textId="77777777" w:rsidR="00534C27" w:rsidRDefault="00534C27">
            <w:pPr>
              <w:rPr>
                <w:rFonts w:eastAsia="Times New Roman"/>
              </w:rPr>
            </w:pPr>
            <w:r>
              <w:rPr>
                <w:rFonts w:eastAsia="Times New Roman"/>
                <w:b/>
                <w:bCs/>
                <w:i/>
                <w:iCs/>
              </w:rPr>
              <w:t>Decision</w:t>
            </w:r>
          </w:p>
        </w:tc>
        <w:tc>
          <w:tcPr>
            <w:tcW w:w="4000" w:type="pct"/>
            <w:hideMark/>
          </w:tcPr>
          <w:p w14:paraId="66F029DA" w14:textId="77777777" w:rsidR="00AA2E7B" w:rsidRDefault="00534C27">
            <w:pPr>
              <w:rPr>
                <w:rFonts w:eastAsia="Times New Roman"/>
              </w:rPr>
            </w:pPr>
            <w:r>
              <w:rPr>
                <w:rFonts w:eastAsia="Times New Roman"/>
              </w:rPr>
              <w:t>The Committee considered a report of the Assistant Principal on Adult Learning provision at the College.</w:t>
            </w:r>
            <w:r>
              <w:rPr>
                <w:rFonts w:eastAsia="Times New Roman"/>
              </w:rPr>
              <w:br w:type="page"/>
            </w:r>
            <w:r>
              <w:rPr>
                <w:rFonts w:eastAsia="Times New Roman"/>
              </w:rPr>
              <w:br w:type="page"/>
              <w:t>The report provided information on the Adult Skills Fund (ASF) and Full Cost Recovery (FCR) Performance in-year together with an overview and update on key developments within the Adult Skills Team.</w:t>
            </w:r>
            <w:r>
              <w:rPr>
                <w:rFonts w:eastAsia="Times New Roman"/>
              </w:rPr>
              <w:br w:type="page"/>
            </w:r>
            <w:r>
              <w:rPr>
                <w:rFonts w:eastAsia="Times New Roman"/>
              </w:rPr>
              <w:br w:type="page"/>
            </w:r>
            <w:r>
              <w:rPr>
                <w:rStyle w:val="Strong"/>
                <w:rFonts w:eastAsia="Times New Roman"/>
              </w:rPr>
              <w:t>National Contract (Non-Devolved), Preston – Value £474,865</w:t>
            </w:r>
            <w:r>
              <w:rPr>
                <w:rFonts w:eastAsia="Times New Roman"/>
              </w:rPr>
              <w:t xml:space="preserve"> </w:t>
            </w:r>
            <w:r>
              <w:rPr>
                <w:rFonts w:eastAsia="Times New Roman"/>
              </w:rPr>
              <w:br w:type="page"/>
              <w:t xml:space="preserve">• Committed spend profiles – contract allocated for 2024/25 (Adult Skills </w:t>
            </w:r>
            <w:r>
              <w:rPr>
                <w:rFonts w:eastAsia="Times New Roman"/>
              </w:rPr>
              <w:br w:type="page"/>
              <w:t xml:space="preserve">   and Tailored Learning). </w:t>
            </w:r>
            <w:r>
              <w:rPr>
                <w:rFonts w:eastAsia="Times New Roman"/>
              </w:rPr>
              <w:br w:type="page"/>
              <w:t xml:space="preserve">• Free Courses for Jobs anticipated spend £6,264 (allocation £43,915). </w:t>
            </w:r>
            <w:r>
              <w:rPr>
                <w:rFonts w:eastAsia="Times New Roman"/>
              </w:rPr>
              <w:br w:type="page"/>
            </w:r>
            <w:r>
              <w:rPr>
                <w:rFonts w:eastAsia="Times New Roman"/>
              </w:rPr>
              <w:br w:type="page"/>
            </w:r>
            <w:r>
              <w:rPr>
                <w:rStyle w:val="Strong"/>
                <w:rFonts w:eastAsia="Times New Roman"/>
              </w:rPr>
              <w:t>LCR Contract – Value £717,976.14 (plus Free Courses for Jobs, anticipated spend £82,476)</w:t>
            </w:r>
            <w:r>
              <w:rPr>
                <w:rFonts w:eastAsia="Times New Roman"/>
              </w:rPr>
              <w:t xml:space="preserve"> </w:t>
            </w:r>
            <w:r>
              <w:rPr>
                <w:rFonts w:eastAsia="Times New Roman"/>
              </w:rPr>
              <w:br w:type="page"/>
              <w:t xml:space="preserve">• Committed spend profiles – contract allocated for 2024/25 (Adult Skills and </w:t>
            </w:r>
            <w:r>
              <w:rPr>
                <w:rFonts w:eastAsia="Times New Roman"/>
              </w:rPr>
              <w:br w:type="page"/>
              <w:t xml:space="preserve">   Test &amp; Learn). </w:t>
            </w:r>
            <w:r>
              <w:rPr>
                <w:rFonts w:eastAsia="Times New Roman"/>
              </w:rPr>
              <w:br w:type="page"/>
              <w:t xml:space="preserve">• Invitation received to apply for growth in December 2024 – circa £250K to be </w:t>
            </w:r>
            <w:r>
              <w:rPr>
                <w:rFonts w:eastAsia="Times New Roman"/>
              </w:rPr>
              <w:br w:type="page"/>
              <w:t>   requested.</w:t>
            </w:r>
            <w:r>
              <w:rPr>
                <w:rFonts w:eastAsia="Times New Roman"/>
              </w:rPr>
              <w:br w:type="page"/>
            </w:r>
            <w:r>
              <w:rPr>
                <w:rFonts w:eastAsia="Times New Roman"/>
              </w:rPr>
              <w:br w:type="page"/>
              <w:t xml:space="preserve">There has been considerable work on both contracts to </w:t>
            </w:r>
            <w:r>
              <w:rPr>
                <w:rFonts w:eastAsia="Times New Roman"/>
              </w:rPr>
              <w:lastRenderedPageBreak/>
              <w:t>maximise fully funded students, the greatest impact being seen in the National Contract.</w:t>
            </w:r>
          </w:p>
          <w:p w14:paraId="794971F7" w14:textId="77777777" w:rsidR="00AA2E7B" w:rsidRDefault="00AA2E7B">
            <w:pPr>
              <w:rPr>
                <w:rFonts w:eastAsia="Times New Roman"/>
              </w:rPr>
            </w:pPr>
          </w:p>
          <w:p w14:paraId="16C6213D" w14:textId="11A61116" w:rsidR="00534C27" w:rsidRDefault="00534C27">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r w:rsidR="00AA2E7B">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7D4511" w14:paraId="2C47CFA9" w14:textId="77777777">
        <w:trPr>
          <w:tblCellSpacing w:w="15" w:type="dxa"/>
        </w:trPr>
        <w:tc>
          <w:tcPr>
            <w:tcW w:w="5000" w:type="pct"/>
            <w:gridSpan w:val="2"/>
            <w:vAlign w:val="center"/>
            <w:hideMark/>
          </w:tcPr>
          <w:p w14:paraId="7932C8A1" w14:textId="77777777" w:rsidR="00534C27" w:rsidRDefault="00534C27">
            <w:pPr>
              <w:rPr>
                <w:rFonts w:eastAsia="Times New Roman"/>
              </w:rPr>
            </w:pPr>
            <w:r>
              <w:rPr>
                <w:rFonts w:eastAsia="Times New Roman"/>
              </w:rPr>
              <w:lastRenderedPageBreak/>
              <w:t> </w:t>
            </w:r>
          </w:p>
        </w:tc>
      </w:tr>
      <w:tr w:rsidR="007D4511" w14:paraId="30FA91EA" w14:textId="77777777">
        <w:trPr>
          <w:tblCellSpacing w:w="15" w:type="dxa"/>
        </w:trPr>
        <w:tc>
          <w:tcPr>
            <w:tcW w:w="1000" w:type="pct"/>
            <w:hideMark/>
          </w:tcPr>
          <w:p w14:paraId="59F653F2" w14:textId="77777777" w:rsidR="00534C27" w:rsidRDefault="00534C27">
            <w:pPr>
              <w:rPr>
                <w:rFonts w:eastAsia="Times New Roman"/>
              </w:rPr>
            </w:pPr>
            <w:r>
              <w:rPr>
                <w:rFonts w:eastAsia="Times New Roman"/>
                <w:b/>
                <w:bCs/>
              </w:rPr>
              <w:t>44.24</w:t>
            </w:r>
          </w:p>
        </w:tc>
        <w:tc>
          <w:tcPr>
            <w:tcW w:w="4000" w:type="pct"/>
            <w:hideMark/>
          </w:tcPr>
          <w:p w14:paraId="59FF44AD" w14:textId="77777777" w:rsidR="00534C27" w:rsidRDefault="00534C27">
            <w:pPr>
              <w:rPr>
                <w:rFonts w:eastAsia="Times New Roman"/>
              </w:rPr>
            </w:pPr>
            <w:r>
              <w:rPr>
                <w:rFonts w:eastAsia="Times New Roman"/>
                <w:b/>
                <w:bCs/>
                <w:i/>
                <w:iCs/>
              </w:rPr>
              <w:t>Landex Peer Review Report 2023/2024</w:t>
            </w:r>
          </w:p>
        </w:tc>
      </w:tr>
      <w:tr w:rsidR="007D4511" w14:paraId="58643FE5" w14:textId="77777777">
        <w:trPr>
          <w:tblCellSpacing w:w="15" w:type="dxa"/>
        </w:trPr>
        <w:tc>
          <w:tcPr>
            <w:tcW w:w="1000" w:type="pct"/>
            <w:hideMark/>
          </w:tcPr>
          <w:p w14:paraId="17BC9B85" w14:textId="77777777" w:rsidR="00534C27" w:rsidRDefault="00534C27">
            <w:pPr>
              <w:rPr>
                <w:rFonts w:eastAsia="Times New Roman"/>
              </w:rPr>
            </w:pPr>
            <w:r>
              <w:rPr>
                <w:rFonts w:eastAsia="Times New Roman"/>
                <w:b/>
                <w:bCs/>
                <w:i/>
                <w:iCs/>
              </w:rPr>
              <w:t>Decision</w:t>
            </w:r>
          </w:p>
        </w:tc>
        <w:tc>
          <w:tcPr>
            <w:tcW w:w="4000" w:type="pct"/>
            <w:hideMark/>
          </w:tcPr>
          <w:p w14:paraId="3E8D7846" w14:textId="77777777" w:rsidR="00AA2E7B" w:rsidRDefault="00534C27">
            <w:pPr>
              <w:rPr>
                <w:rFonts w:eastAsia="Times New Roman"/>
              </w:rPr>
            </w:pPr>
            <w:r>
              <w:rPr>
                <w:rFonts w:eastAsia="Times New Roman"/>
              </w:rPr>
              <w:t>The Committee considered the report of the Landex Peer Review which took place on 9 and 10 November 2024.</w:t>
            </w:r>
            <w:r>
              <w:rPr>
                <w:rFonts w:eastAsia="Times New Roman"/>
              </w:rPr>
              <w:br w:type="page"/>
            </w:r>
            <w:r>
              <w:rPr>
                <w:rFonts w:eastAsia="Times New Roman"/>
              </w:rPr>
              <w:br w:type="page"/>
              <w:t>The report reviewed the action plan from the previous visit and listed six actions for the coming year.</w:t>
            </w:r>
            <w:r>
              <w:rPr>
                <w:rFonts w:eastAsia="Times New Roman"/>
              </w:rPr>
              <w:br w:type="page"/>
            </w:r>
            <w:r>
              <w:rPr>
                <w:rFonts w:eastAsia="Times New Roman"/>
              </w:rPr>
              <w:br w:type="page"/>
              <w:t>The issues raised were being addressed by the Deputy Principal, Education, and other members of the senior staff and were also added to the overall Quality Improvement Plan.</w:t>
            </w:r>
            <w:r>
              <w:rPr>
                <w:rFonts w:eastAsia="Times New Roman"/>
              </w:rPr>
              <w:br w:type="page"/>
            </w:r>
            <w:r>
              <w:rPr>
                <w:rFonts w:eastAsia="Times New Roman"/>
              </w:rPr>
              <w:br w:type="page"/>
              <w:t>Circulated with the report were:</w:t>
            </w:r>
            <w:r>
              <w:rPr>
                <w:rFonts w:eastAsia="Times New Roman"/>
              </w:rPr>
              <w:br w:type="page"/>
              <w:t xml:space="preserve"> A letter from the Landex Chief Executive Officer regarding Landex </w:t>
            </w:r>
            <w:r>
              <w:rPr>
                <w:rFonts w:eastAsia="Times New Roman"/>
              </w:rPr>
              <w:br w:type="page"/>
              <w:t>membership;</w:t>
            </w:r>
            <w:r>
              <w:rPr>
                <w:rFonts w:eastAsia="Times New Roman"/>
              </w:rPr>
              <w:br w:type="page"/>
              <w:t>   A report from Landex on the benefits of membership;</w:t>
            </w:r>
            <w:r>
              <w:rPr>
                <w:rFonts w:eastAsia="Times New Roman"/>
              </w:rPr>
              <w:br w:type="page"/>
              <w:t xml:space="preserve"> A report on a Sustainable Rural Economy for 2023 and Beyond; A report on the </w:t>
            </w:r>
            <w:proofErr w:type="spellStart"/>
            <w:r>
              <w:rPr>
                <w:rFonts w:eastAsia="Times New Roman"/>
              </w:rPr>
              <w:t>Self Assessment</w:t>
            </w:r>
            <w:proofErr w:type="spellEnd"/>
            <w:r>
              <w:rPr>
                <w:rFonts w:eastAsia="Times New Roman"/>
              </w:rPr>
              <w:t xml:space="preserve"> support available to the College.</w:t>
            </w:r>
            <w:r>
              <w:rPr>
                <w:rFonts w:eastAsia="Times New Roman"/>
              </w:rPr>
              <w:br w:type="page"/>
            </w:r>
            <w:r>
              <w:rPr>
                <w:rFonts w:eastAsia="Times New Roman"/>
              </w:rPr>
              <w:br w:type="page"/>
            </w:r>
          </w:p>
          <w:p w14:paraId="7F4C8590" w14:textId="77777777" w:rsidR="00AA2E7B" w:rsidRDefault="00AA2E7B">
            <w:pPr>
              <w:rPr>
                <w:rStyle w:val="Strong"/>
                <w:rFonts w:eastAsia="Times New Roman"/>
              </w:rPr>
            </w:pPr>
          </w:p>
          <w:p w14:paraId="39A70B2B" w14:textId="35ACEB5C" w:rsidR="00534C27" w:rsidRDefault="00534C27">
            <w:pPr>
              <w:rPr>
                <w:rFonts w:eastAsia="Times New Roman"/>
              </w:rPr>
            </w:pPr>
            <w:r>
              <w:rPr>
                <w:rStyle w:val="Strong"/>
                <w:rFonts w:eastAsia="Times New Roman"/>
              </w:rPr>
              <w:t>Resolved:</w:t>
            </w:r>
            <w:r>
              <w:rPr>
                <w:rFonts w:eastAsia="Times New Roman"/>
                <w:b/>
                <w:bCs/>
              </w:rPr>
              <w:br w:type="page"/>
            </w:r>
            <w:r>
              <w:rPr>
                <w:rFonts w:eastAsia="Times New Roman"/>
              </w:rPr>
              <w:br w:type="page"/>
            </w:r>
            <w:r w:rsidR="00AA2E7B">
              <w:rPr>
                <w:rFonts w:eastAsia="Times New Roman"/>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7D4511" w14:paraId="66CDCEF0" w14:textId="77777777">
        <w:trPr>
          <w:tblCellSpacing w:w="15" w:type="dxa"/>
        </w:trPr>
        <w:tc>
          <w:tcPr>
            <w:tcW w:w="5000" w:type="pct"/>
            <w:gridSpan w:val="2"/>
            <w:vAlign w:val="center"/>
            <w:hideMark/>
          </w:tcPr>
          <w:p w14:paraId="18F414C7" w14:textId="77777777" w:rsidR="00534C27" w:rsidRDefault="00534C27">
            <w:pPr>
              <w:rPr>
                <w:rFonts w:eastAsia="Times New Roman"/>
              </w:rPr>
            </w:pPr>
            <w:r>
              <w:rPr>
                <w:rFonts w:eastAsia="Times New Roman"/>
              </w:rPr>
              <w:t> </w:t>
            </w:r>
          </w:p>
        </w:tc>
      </w:tr>
      <w:tr w:rsidR="007D4511" w14:paraId="0AC4B272" w14:textId="77777777">
        <w:trPr>
          <w:tblCellSpacing w:w="15" w:type="dxa"/>
        </w:trPr>
        <w:tc>
          <w:tcPr>
            <w:tcW w:w="1000" w:type="pct"/>
            <w:hideMark/>
          </w:tcPr>
          <w:p w14:paraId="0088B352" w14:textId="77777777" w:rsidR="00534C27" w:rsidRDefault="00534C27">
            <w:pPr>
              <w:rPr>
                <w:rFonts w:eastAsia="Times New Roman"/>
              </w:rPr>
            </w:pPr>
            <w:r>
              <w:rPr>
                <w:rFonts w:eastAsia="Times New Roman"/>
                <w:b/>
                <w:bCs/>
              </w:rPr>
              <w:t>45.24</w:t>
            </w:r>
          </w:p>
        </w:tc>
        <w:tc>
          <w:tcPr>
            <w:tcW w:w="4000" w:type="pct"/>
            <w:hideMark/>
          </w:tcPr>
          <w:p w14:paraId="1753F402" w14:textId="77777777" w:rsidR="00534C27" w:rsidRDefault="00534C27">
            <w:pPr>
              <w:rPr>
                <w:rFonts w:eastAsia="Times New Roman"/>
              </w:rPr>
            </w:pPr>
            <w:r>
              <w:rPr>
                <w:rFonts w:eastAsia="Times New Roman"/>
                <w:b/>
                <w:bCs/>
                <w:i/>
                <w:iCs/>
              </w:rPr>
              <w:t>Subcontracting Report for 2023/2024 &amp; 2024/2025</w:t>
            </w:r>
          </w:p>
        </w:tc>
      </w:tr>
      <w:tr w:rsidR="007D4511" w14:paraId="05051566" w14:textId="77777777">
        <w:trPr>
          <w:tblCellSpacing w:w="15" w:type="dxa"/>
        </w:trPr>
        <w:tc>
          <w:tcPr>
            <w:tcW w:w="1000" w:type="pct"/>
            <w:hideMark/>
          </w:tcPr>
          <w:p w14:paraId="36FE637E" w14:textId="77777777" w:rsidR="00534C27" w:rsidRDefault="00534C27">
            <w:pPr>
              <w:rPr>
                <w:rFonts w:eastAsia="Times New Roman"/>
              </w:rPr>
            </w:pPr>
            <w:r>
              <w:rPr>
                <w:rFonts w:eastAsia="Times New Roman"/>
                <w:b/>
                <w:bCs/>
                <w:i/>
                <w:iCs/>
              </w:rPr>
              <w:t>Decision</w:t>
            </w:r>
          </w:p>
        </w:tc>
        <w:tc>
          <w:tcPr>
            <w:tcW w:w="4000" w:type="pct"/>
            <w:hideMark/>
          </w:tcPr>
          <w:p w14:paraId="0AFA58DC" w14:textId="77777777" w:rsidR="00AA2E7B" w:rsidRDefault="00534C27">
            <w:pPr>
              <w:rPr>
                <w:rFonts w:eastAsia="Times New Roman"/>
              </w:rPr>
            </w:pPr>
            <w:r>
              <w:rPr>
                <w:rFonts w:eastAsia="Times New Roman"/>
              </w:rPr>
              <w:t>Quality and Standards Committee considered the Subcontracting Report for 2023/2024 and proposals for 2024/2025 produced by the Assistant Principal, Liverpool and Partnerships. </w:t>
            </w:r>
            <w:r>
              <w:rPr>
                <w:rFonts w:eastAsia="Times New Roman"/>
              </w:rPr>
              <w:br w:type="page"/>
            </w:r>
            <w:r>
              <w:rPr>
                <w:rFonts w:eastAsia="Times New Roman"/>
              </w:rPr>
              <w:br w:type="page"/>
              <w:t xml:space="preserve">The work carried out by subcontractors enabled the College to deliver education and training programmes to learners who would not otherwise be enrolled at Myerscough College, due to either geography or the specialist nature of the support they required. The College was very selective when working with subcontractors and rigorous due diligence and monitoring processes were followed. </w:t>
            </w:r>
            <w:r>
              <w:rPr>
                <w:rFonts w:eastAsia="Times New Roman"/>
              </w:rPr>
              <w:br w:type="page"/>
            </w:r>
            <w:r>
              <w:rPr>
                <w:rFonts w:eastAsia="Times New Roman"/>
              </w:rPr>
              <w:br w:type="page"/>
              <w:t>Members were updated on the existing arrangements together with those coming to an end.  Retention and achievement amongst all subcontractors for last year remained strong.</w:t>
            </w:r>
            <w:r>
              <w:rPr>
                <w:rFonts w:eastAsia="Times New Roman"/>
              </w:rPr>
              <w:br w:type="page"/>
              <w:t> </w:t>
            </w:r>
            <w:r>
              <w:rPr>
                <w:rFonts w:eastAsia="Times New Roman"/>
              </w:rPr>
              <w:br w:type="page"/>
              <w:t>Details of allocations for the current year were also provided. These indicated a significant reduction in student numbers due to the current FE numbers meeting target.</w:t>
            </w:r>
            <w:r>
              <w:rPr>
                <w:rFonts w:eastAsia="Times New Roman"/>
              </w:rPr>
              <w:br w:type="page"/>
            </w:r>
            <w:r>
              <w:rPr>
                <w:rFonts w:eastAsia="Times New Roman"/>
              </w:rPr>
              <w:br w:type="page"/>
            </w:r>
          </w:p>
          <w:p w14:paraId="5DA1BA72" w14:textId="77777777" w:rsidR="00AA2E7B" w:rsidRDefault="00AA2E7B">
            <w:pPr>
              <w:rPr>
                <w:rStyle w:val="Strong"/>
                <w:rFonts w:eastAsia="Times New Roman"/>
              </w:rPr>
            </w:pPr>
          </w:p>
          <w:p w14:paraId="583BB113" w14:textId="207A9A48" w:rsidR="00534C27" w:rsidRDefault="00534C27">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AA2E7B">
              <w:rPr>
                <w:rFonts w:eastAsia="Times New Roman"/>
                <w:b/>
                <w:bCs/>
              </w:rPr>
              <w:t xml:space="preserve"> </w:t>
            </w:r>
            <w:r>
              <w:rPr>
                <w:rStyle w:val="Strong"/>
                <w:rFonts w:eastAsia="Times New Roman"/>
              </w:rPr>
              <w:t>That the report be received.</w:t>
            </w:r>
            <w:r>
              <w:rPr>
                <w:rFonts w:eastAsia="Times New Roman"/>
              </w:rPr>
              <w:br w:type="page"/>
            </w:r>
            <w:r>
              <w:rPr>
                <w:rFonts w:eastAsia="Times New Roman"/>
              </w:rPr>
              <w:br w:type="page"/>
            </w:r>
          </w:p>
        </w:tc>
      </w:tr>
      <w:tr w:rsidR="007D4511" w14:paraId="79D02974" w14:textId="77777777">
        <w:trPr>
          <w:tblCellSpacing w:w="15" w:type="dxa"/>
        </w:trPr>
        <w:tc>
          <w:tcPr>
            <w:tcW w:w="5000" w:type="pct"/>
            <w:gridSpan w:val="2"/>
            <w:vAlign w:val="center"/>
            <w:hideMark/>
          </w:tcPr>
          <w:p w14:paraId="2F12A852" w14:textId="77777777" w:rsidR="00534C27" w:rsidRDefault="00534C27">
            <w:pPr>
              <w:rPr>
                <w:rFonts w:eastAsia="Times New Roman"/>
              </w:rPr>
            </w:pPr>
            <w:r>
              <w:rPr>
                <w:rFonts w:eastAsia="Times New Roman"/>
              </w:rPr>
              <w:t> </w:t>
            </w:r>
          </w:p>
        </w:tc>
      </w:tr>
      <w:tr w:rsidR="007D4511" w14:paraId="7B64A7BB" w14:textId="77777777">
        <w:trPr>
          <w:tblCellSpacing w:w="15" w:type="dxa"/>
        </w:trPr>
        <w:tc>
          <w:tcPr>
            <w:tcW w:w="1000" w:type="pct"/>
            <w:hideMark/>
          </w:tcPr>
          <w:p w14:paraId="41D334E9" w14:textId="77777777" w:rsidR="00534C27" w:rsidRDefault="00534C27">
            <w:pPr>
              <w:rPr>
                <w:rFonts w:eastAsia="Times New Roman"/>
              </w:rPr>
            </w:pPr>
            <w:r>
              <w:rPr>
                <w:rFonts w:eastAsia="Times New Roman"/>
                <w:b/>
                <w:bCs/>
              </w:rPr>
              <w:t>46.24</w:t>
            </w:r>
          </w:p>
        </w:tc>
        <w:tc>
          <w:tcPr>
            <w:tcW w:w="4000" w:type="pct"/>
            <w:hideMark/>
          </w:tcPr>
          <w:p w14:paraId="5EA1AC87" w14:textId="77777777" w:rsidR="00534C27" w:rsidRDefault="00534C27">
            <w:pPr>
              <w:rPr>
                <w:rFonts w:eastAsia="Times New Roman"/>
              </w:rPr>
            </w:pPr>
            <w:r>
              <w:rPr>
                <w:rFonts w:eastAsia="Times New Roman"/>
                <w:b/>
                <w:bCs/>
                <w:i/>
                <w:iCs/>
              </w:rPr>
              <w:t>FREDIE Objectives and Action Plan 2023/2024</w:t>
            </w:r>
          </w:p>
        </w:tc>
      </w:tr>
      <w:tr w:rsidR="007D4511" w14:paraId="40890DBB" w14:textId="77777777">
        <w:trPr>
          <w:tblCellSpacing w:w="15" w:type="dxa"/>
        </w:trPr>
        <w:tc>
          <w:tcPr>
            <w:tcW w:w="1000" w:type="pct"/>
            <w:hideMark/>
          </w:tcPr>
          <w:p w14:paraId="5F83B854" w14:textId="77777777" w:rsidR="00534C27" w:rsidRDefault="00534C27">
            <w:pPr>
              <w:rPr>
                <w:rFonts w:eastAsia="Times New Roman"/>
              </w:rPr>
            </w:pPr>
            <w:r>
              <w:rPr>
                <w:rFonts w:eastAsia="Times New Roman"/>
                <w:b/>
                <w:bCs/>
                <w:i/>
                <w:iCs/>
              </w:rPr>
              <w:t>Decision</w:t>
            </w:r>
          </w:p>
        </w:tc>
        <w:tc>
          <w:tcPr>
            <w:tcW w:w="4000" w:type="pct"/>
            <w:hideMark/>
          </w:tcPr>
          <w:p w14:paraId="5BCE2D64" w14:textId="77777777" w:rsidR="00AA2E7B" w:rsidRDefault="00534C27">
            <w:pPr>
              <w:rPr>
                <w:rFonts w:eastAsia="Times New Roman"/>
              </w:rPr>
            </w:pPr>
            <w:r>
              <w:rPr>
                <w:rFonts w:eastAsia="Times New Roman"/>
              </w:rPr>
              <w:t>The Committee considered the report on Fairness, Respect, Equality, Diversity, Inclusion and Engagement (FREDIE) objectives and action plan for 2023/2024. The Director of Student Support and Welfare outlined the content. </w:t>
            </w:r>
            <w:r>
              <w:rPr>
                <w:rFonts w:eastAsia="Times New Roman"/>
              </w:rPr>
              <w:br w:type="page"/>
              <w:t> </w:t>
            </w:r>
            <w:r>
              <w:rPr>
                <w:rFonts w:eastAsia="Times New Roman"/>
              </w:rPr>
              <w:br w:type="page"/>
              <w:t>Governors noted that the report reflected on the work which had been undertaken over the year to advance and promote FREDIE in the College. </w:t>
            </w:r>
            <w:r>
              <w:rPr>
                <w:rFonts w:eastAsia="Times New Roman"/>
              </w:rPr>
              <w:br w:type="page"/>
            </w:r>
            <w:r>
              <w:rPr>
                <w:rFonts w:eastAsia="Times New Roman"/>
              </w:rPr>
              <w:br w:type="page"/>
              <w:t>Members commented on the areas highlighted for development.</w:t>
            </w:r>
            <w:r>
              <w:rPr>
                <w:rFonts w:eastAsia="Times New Roman"/>
              </w:rPr>
              <w:br w:type="page"/>
              <w:t> </w:t>
            </w:r>
            <w:r>
              <w:rPr>
                <w:rFonts w:eastAsia="Times New Roman"/>
              </w:rPr>
              <w:br w:type="page"/>
              <w:t>The Committee expressed satisfaction with the report and was assured that the College discharged its duties according to the legal framework.</w:t>
            </w:r>
            <w:r>
              <w:rPr>
                <w:rFonts w:eastAsia="Times New Roman"/>
              </w:rPr>
              <w:br w:type="page"/>
            </w:r>
            <w:r>
              <w:rPr>
                <w:rFonts w:eastAsia="Times New Roman"/>
              </w:rPr>
              <w:br w:type="page"/>
            </w:r>
          </w:p>
          <w:p w14:paraId="74D1F902" w14:textId="77777777" w:rsidR="00AA2E7B" w:rsidRDefault="00AA2E7B">
            <w:pPr>
              <w:rPr>
                <w:rStyle w:val="Strong"/>
                <w:rFonts w:eastAsia="Times New Roman"/>
              </w:rPr>
            </w:pPr>
          </w:p>
          <w:p w14:paraId="5B43510C" w14:textId="364AA4EF" w:rsidR="00534C27" w:rsidRDefault="00534C27">
            <w:pPr>
              <w:rPr>
                <w:rFonts w:eastAsia="Times New Roman"/>
              </w:rPr>
            </w:pPr>
            <w:r>
              <w:rPr>
                <w:rStyle w:val="Strong"/>
                <w:rFonts w:eastAsia="Times New Roman"/>
              </w:rPr>
              <w:lastRenderedPageBreak/>
              <w:t>Resolved:</w:t>
            </w:r>
            <w:r>
              <w:rPr>
                <w:rFonts w:eastAsia="Times New Roman"/>
                <w:b/>
                <w:bCs/>
              </w:rPr>
              <w:br w:type="page"/>
            </w:r>
            <w:r>
              <w:rPr>
                <w:rFonts w:eastAsia="Times New Roman"/>
                <w:b/>
                <w:bCs/>
              </w:rPr>
              <w:br w:type="page"/>
            </w:r>
            <w:r w:rsidR="00AA2E7B">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7D4511" w14:paraId="149A14E7" w14:textId="77777777">
        <w:trPr>
          <w:tblCellSpacing w:w="15" w:type="dxa"/>
        </w:trPr>
        <w:tc>
          <w:tcPr>
            <w:tcW w:w="5000" w:type="pct"/>
            <w:gridSpan w:val="2"/>
            <w:vAlign w:val="center"/>
            <w:hideMark/>
          </w:tcPr>
          <w:p w14:paraId="64E086A3" w14:textId="77777777" w:rsidR="00534C27" w:rsidRDefault="00534C27">
            <w:pPr>
              <w:rPr>
                <w:rFonts w:eastAsia="Times New Roman"/>
              </w:rPr>
            </w:pPr>
            <w:r>
              <w:rPr>
                <w:rFonts w:eastAsia="Times New Roman"/>
              </w:rPr>
              <w:lastRenderedPageBreak/>
              <w:t> </w:t>
            </w:r>
          </w:p>
        </w:tc>
      </w:tr>
      <w:tr w:rsidR="007D4511" w14:paraId="20DD1B34" w14:textId="77777777">
        <w:trPr>
          <w:tblCellSpacing w:w="15" w:type="dxa"/>
        </w:trPr>
        <w:tc>
          <w:tcPr>
            <w:tcW w:w="1000" w:type="pct"/>
            <w:hideMark/>
          </w:tcPr>
          <w:p w14:paraId="762094CB" w14:textId="77777777" w:rsidR="00534C27" w:rsidRDefault="00534C27">
            <w:pPr>
              <w:rPr>
                <w:rFonts w:eastAsia="Times New Roman"/>
              </w:rPr>
            </w:pPr>
            <w:r>
              <w:rPr>
                <w:rFonts w:eastAsia="Times New Roman"/>
                <w:b/>
                <w:bCs/>
              </w:rPr>
              <w:t>47.24</w:t>
            </w:r>
          </w:p>
        </w:tc>
        <w:tc>
          <w:tcPr>
            <w:tcW w:w="4000" w:type="pct"/>
            <w:hideMark/>
          </w:tcPr>
          <w:p w14:paraId="5AF91666" w14:textId="77777777" w:rsidR="00534C27" w:rsidRDefault="00534C27">
            <w:pPr>
              <w:rPr>
                <w:rFonts w:eastAsia="Times New Roman"/>
              </w:rPr>
            </w:pPr>
            <w:r>
              <w:rPr>
                <w:rFonts w:eastAsia="Times New Roman"/>
                <w:b/>
                <w:bCs/>
                <w:i/>
                <w:iCs/>
              </w:rPr>
              <w:t>Draft College SAR 2023/2024</w:t>
            </w:r>
          </w:p>
        </w:tc>
      </w:tr>
      <w:tr w:rsidR="007D4511" w14:paraId="1A48F8AA" w14:textId="77777777">
        <w:trPr>
          <w:tblCellSpacing w:w="15" w:type="dxa"/>
        </w:trPr>
        <w:tc>
          <w:tcPr>
            <w:tcW w:w="1000" w:type="pct"/>
            <w:hideMark/>
          </w:tcPr>
          <w:p w14:paraId="5D694CB1" w14:textId="77777777" w:rsidR="00534C27" w:rsidRDefault="00534C27">
            <w:pPr>
              <w:rPr>
                <w:rFonts w:eastAsia="Times New Roman"/>
              </w:rPr>
            </w:pPr>
            <w:r>
              <w:rPr>
                <w:rFonts w:eastAsia="Times New Roman"/>
                <w:b/>
                <w:bCs/>
                <w:i/>
                <w:iCs/>
              </w:rPr>
              <w:t>Decision</w:t>
            </w:r>
          </w:p>
        </w:tc>
        <w:tc>
          <w:tcPr>
            <w:tcW w:w="4000" w:type="pct"/>
            <w:hideMark/>
          </w:tcPr>
          <w:p w14:paraId="5229218C" w14:textId="77777777" w:rsidR="00AA2E7B" w:rsidRDefault="00534C27">
            <w:pPr>
              <w:rPr>
                <w:rFonts w:eastAsia="Times New Roman"/>
              </w:rPr>
            </w:pPr>
            <w:r>
              <w:rPr>
                <w:rFonts w:eastAsia="Times New Roman"/>
              </w:rPr>
              <w:t>The Committee considered the Draft College SAR for 2023/2024. </w:t>
            </w:r>
            <w:r>
              <w:rPr>
                <w:rFonts w:eastAsia="Times New Roman"/>
              </w:rPr>
              <w:br w:type="page"/>
              <w:t> </w:t>
            </w:r>
            <w:r>
              <w:rPr>
                <w:rFonts w:eastAsia="Times New Roman"/>
              </w:rPr>
              <w:br w:type="page"/>
              <w:t xml:space="preserve">The SAR process identified key strengths and areas for development regarding quality of education, curriculum </w:t>
            </w:r>
            <w:r w:rsidR="00AA2E7B">
              <w:rPr>
                <w:rFonts w:eastAsia="Times New Roman"/>
              </w:rPr>
              <w:t>intent, curriculum</w:t>
            </w:r>
            <w:r>
              <w:rPr>
                <w:rFonts w:eastAsia="Times New Roman"/>
              </w:rPr>
              <w:t xml:space="preserve"> implementation, curriculum impact, behaviours and attitudes and personal development. The report also highlighted progress since the Ofsted Inspection in November 2023.</w:t>
            </w:r>
            <w:r>
              <w:rPr>
                <w:rFonts w:eastAsia="Times New Roman"/>
              </w:rPr>
              <w:br w:type="page"/>
            </w:r>
            <w:r>
              <w:rPr>
                <w:rFonts w:eastAsia="Times New Roman"/>
              </w:rPr>
              <w:br w:type="page"/>
              <w:t>English and Maths remained key priorities.</w:t>
            </w:r>
            <w:r>
              <w:rPr>
                <w:rFonts w:eastAsia="Times New Roman"/>
              </w:rPr>
              <w:br w:type="page"/>
            </w:r>
            <w:r>
              <w:rPr>
                <w:rFonts w:eastAsia="Times New Roman"/>
              </w:rPr>
              <w:br w:type="page"/>
              <w:t>The final report would be presented to Governors at the Corporation meeting in December.</w:t>
            </w:r>
            <w:r>
              <w:rPr>
                <w:rFonts w:eastAsia="Times New Roman"/>
              </w:rPr>
              <w:br w:type="page"/>
            </w:r>
            <w:r>
              <w:rPr>
                <w:rFonts w:eastAsia="Times New Roman"/>
              </w:rPr>
              <w:br w:type="page"/>
            </w:r>
          </w:p>
          <w:p w14:paraId="7C381EAF" w14:textId="77777777" w:rsidR="00AA2E7B" w:rsidRDefault="00AA2E7B">
            <w:pPr>
              <w:rPr>
                <w:rStyle w:val="Strong"/>
                <w:rFonts w:eastAsia="Times New Roman"/>
              </w:rPr>
            </w:pPr>
          </w:p>
          <w:p w14:paraId="2BB001FC" w14:textId="0FFE2759" w:rsidR="00534C27" w:rsidRDefault="00534C27">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AA2E7B">
              <w:rPr>
                <w:rFonts w:eastAsia="Times New Roman"/>
                <w:b/>
                <w:bCs/>
              </w:rPr>
              <w:t xml:space="preserve"> </w:t>
            </w:r>
            <w:r>
              <w:rPr>
                <w:rStyle w:val="Strong"/>
                <w:rFonts w:eastAsia="Times New Roman"/>
              </w:rPr>
              <w:t>That the SAR be received and forwarded to Corporation for consideration.</w:t>
            </w:r>
            <w:r>
              <w:rPr>
                <w:rFonts w:eastAsia="Times New Roman"/>
                <w:b/>
                <w:bCs/>
              </w:rPr>
              <w:br w:type="page"/>
            </w:r>
            <w:r>
              <w:rPr>
                <w:rFonts w:eastAsia="Times New Roman"/>
                <w:b/>
                <w:bCs/>
              </w:rPr>
              <w:br w:type="page"/>
            </w:r>
          </w:p>
        </w:tc>
      </w:tr>
      <w:tr w:rsidR="007D4511" w14:paraId="3085B81F" w14:textId="77777777">
        <w:trPr>
          <w:tblCellSpacing w:w="15" w:type="dxa"/>
        </w:trPr>
        <w:tc>
          <w:tcPr>
            <w:tcW w:w="5000" w:type="pct"/>
            <w:gridSpan w:val="2"/>
            <w:vAlign w:val="center"/>
            <w:hideMark/>
          </w:tcPr>
          <w:p w14:paraId="7C785C9C" w14:textId="77777777" w:rsidR="00534C27" w:rsidRDefault="00534C27">
            <w:pPr>
              <w:rPr>
                <w:rFonts w:eastAsia="Times New Roman"/>
              </w:rPr>
            </w:pPr>
            <w:r>
              <w:rPr>
                <w:rFonts w:eastAsia="Times New Roman"/>
              </w:rPr>
              <w:t> </w:t>
            </w:r>
          </w:p>
        </w:tc>
      </w:tr>
      <w:tr w:rsidR="007D4511" w14:paraId="78734796" w14:textId="77777777">
        <w:trPr>
          <w:tblCellSpacing w:w="15" w:type="dxa"/>
        </w:trPr>
        <w:tc>
          <w:tcPr>
            <w:tcW w:w="1000" w:type="pct"/>
            <w:hideMark/>
          </w:tcPr>
          <w:p w14:paraId="14F54306" w14:textId="77777777" w:rsidR="00534C27" w:rsidRDefault="00534C27">
            <w:pPr>
              <w:rPr>
                <w:rFonts w:eastAsia="Times New Roman"/>
              </w:rPr>
            </w:pPr>
            <w:r>
              <w:rPr>
                <w:rFonts w:eastAsia="Times New Roman"/>
                <w:b/>
                <w:bCs/>
              </w:rPr>
              <w:t>48.24</w:t>
            </w:r>
          </w:p>
        </w:tc>
        <w:tc>
          <w:tcPr>
            <w:tcW w:w="4000" w:type="pct"/>
            <w:hideMark/>
          </w:tcPr>
          <w:p w14:paraId="2018F4C7" w14:textId="77777777" w:rsidR="00534C27" w:rsidRDefault="00534C27">
            <w:pPr>
              <w:rPr>
                <w:rFonts w:eastAsia="Times New Roman"/>
              </w:rPr>
            </w:pPr>
            <w:r>
              <w:rPr>
                <w:rFonts w:eastAsia="Times New Roman"/>
                <w:b/>
                <w:bCs/>
                <w:i/>
                <w:iCs/>
              </w:rPr>
              <w:t>Quality and Standards Committee Review of the Terms of Reference</w:t>
            </w:r>
          </w:p>
        </w:tc>
      </w:tr>
      <w:tr w:rsidR="007D4511" w14:paraId="7312A539" w14:textId="77777777">
        <w:trPr>
          <w:tblCellSpacing w:w="15" w:type="dxa"/>
        </w:trPr>
        <w:tc>
          <w:tcPr>
            <w:tcW w:w="1000" w:type="pct"/>
            <w:hideMark/>
          </w:tcPr>
          <w:p w14:paraId="798E48C3" w14:textId="77777777" w:rsidR="00534C27" w:rsidRDefault="00534C27">
            <w:pPr>
              <w:rPr>
                <w:rFonts w:eastAsia="Times New Roman"/>
              </w:rPr>
            </w:pPr>
            <w:r>
              <w:rPr>
                <w:rFonts w:eastAsia="Times New Roman"/>
                <w:b/>
                <w:bCs/>
                <w:i/>
                <w:iCs/>
              </w:rPr>
              <w:t>Decision</w:t>
            </w:r>
          </w:p>
        </w:tc>
        <w:tc>
          <w:tcPr>
            <w:tcW w:w="4000" w:type="pct"/>
            <w:hideMark/>
          </w:tcPr>
          <w:p w14:paraId="7589A151" w14:textId="77777777" w:rsidR="00FE48BB" w:rsidRDefault="00534C27">
            <w:pPr>
              <w:rPr>
                <w:rFonts w:eastAsia="Times New Roman"/>
              </w:rPr>
            </w:pPr>
            <w:r>
              <w:rPr>
                <w:rFonts w:eastAsia="Times New Roman"/>
              </w:rPr>
              <w:t>Quality &amp; Standards Committee considered the Terms of Reference document. Minor amendments were required to some of the education descriptions but subject to these being implemented the Terms of Reference were judged to remain fit for purpose.</w:t>
            </w:r>
            <w:r>
              <w:rPr>
                <w:rFonts w:eastAsia="Times New Roman"/>
              </w:rPr>
              <w:br w:type="page"/>
            </w:r>
            <w:r>
              <w:rPr>
                <w:rFonts w:eastAsia="Times New Roman"/>
              </w:rPr>
              <w:br w:type="page"/>
            </w:r>
          </w:p>
          <w:p w14:paraId="322B94D3" w14:textId="77777777" w:rsidR="00FE48BB" w:rsidRDefault="00FE48BB">
            <w:pPr>
              <w:rPr>
                <w:rStyle w:val="Strong"/>
                <w:rFonts w:eastAsia="Times New Roman"/>
              </w:rPr>
            </w:pPr>
          </w:p>
          <w:p w14:paraId="628A6A08" w14:textId="4CF92257" w:rsidR="00534C27" w:rsidRDefault="00534C27">
            <w:pPr>
              <w:rPr>
                <w:rFonts w:eastAsia="Times New Roman"/>
              </w:rPr>
            </w:pPr>
            <w:r>
              <w:rPr>
                <w:rStyle w:val="Strong"/>
                <w:rFonts w:eastAsia="Times New Roman"/>
              </w:rPr>
              <w:t>Resolved:</w:t>
            </w:r>
            <w:r>
              <w:rPr>
                <w:rFonts w:eastAsia="Times New Roman"/>
              </w:rPr>
              <w:br w:type="page"/>
            </w:r>
            <w:r>
              <w:rPr>
                <w:rFonts w:eastAsia="Times New Roman"/>
              </w:rPr>
              <w:br w:type="page"/>
            </w:r>
            <w:r w:rsidR="00FE48BB">
              <w:rPr>
                <w:rFonts w:eastAsia="Times New Roman"/>
              </w:rPr>
              <w:t xml:space="preserve"> </w:t>
            </w:r>
            <w:r>
              <w:rPr>
                <w:rStyle w:val="Strong"/>
                <w:rFonts w:eastAsia="Times New Roman"/>
              </w:rPr>
              <w:t>That the Quality &amp; Standards Committee Terms of Reference, subject to the minor amendments above, be approved.</w:t>
            </w:r>
            <w:r>
              <w:rPr>
                <w:rFonts w:eastAsia="Times New Roman"/>
                <w:b/>
                <w:bCs/>
              </w:rPr>
              <w:br w:type="page"/>
            </w:r>
            <w:r>
              <w:rPr>
                <w:rFonts w:eastAsia="Times New Roman"/>
                <w:b/>
                <w:bCs/>
              </w:rPr>
              <w:br w:type="page"/>
            </w:r>
          </w:p>
        </w:tc>
      </w:tr>
      <w:tr w:rsidR="007D4511" w14:paraId="58CEBB30" w14:textId="77777777">
        <w:trPr>
          <w:tblCellSpacing w:w="15" w:type="dxa"/>
        </w:trPr>
        <w:tc>
          <w:tcPr>
            <w:tcW w:w="5000" w:type="pct"/>
            <w:gridSpan w:val="2"/>
            <w:vAlign w:val="center"/>
            <w:hideMark/>
          </w:tcPr>
          <w:p w14:paraId="2D596043" w14:textId="77777777" w:rsidR="00534C27" w:rsidRDefault="00534C27">
            <w:pPr>
              <w:rPr>
                <w:rFonts w:eastAsia="Times New Roman"/>
              </w:rPr>
            </w:pPr>
            <w:r>
              <w:rPr>
                <w:rFonts w:eastAsia="Times New Roman"/>
              </w:rPr>
              <w:t> </w:t>
            </w:r>
          </w:p>
        </w:tc>
      </w:tr>
    </w:tbl>
    <w:p w14:paraId="0DEFF9E8" w14:textId="77777777" w:rsidR="00534C27" w:rsidRDefault="00534C27">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7D4511" w14:paraId="699F682A" w14:textId="77777777">
        <w:trPr>
          <w:tblCellSpacing w:w="15" w:type="dxa"/>
        </w:trPr>
        <w:tc>
          <w:tcPr>
            <w:tcW w:w="5000" w:type="pct"/>
            <w:vAlign w:val="center"/>
            <w:hideMark/>
          </w:tcPr>
          <w:p w14:paraId="4A52E81C" w14:textId="0CA74C95" w:rsidR="00534C27" w:rsidRDefault="00534C27">
            <w:pPr>
              <w:jc w:val="center"/>
              <w:rPr>
                <w:rFonts w:eastAsia="Times New Roman"/>
              </w:rPr>
            </w:pPr>
          </w:p>
        </w:tc>
      </w:tr>
    </w:tbl>
    <w:p w14:paraId="236C05FA" w14:textId="77777777" w:rsidR="00534C27" w:rsidRDefault="00534C27">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7D4511" w14:paraId="39957E34" w14:textId="77777777">
        <w:trPr>
          <w:tblCellSpacing w:w="15" w:type="dxa"/>
        </w:trPr>
        <w:tc>
          <w:tcPr>
            <w:tcW w:w="5000" w:type="pct"/>
            <w:vAlign w:val="center"/>
            <w:hideMark/>
          </w:tcPr>
          <w:p w14:paraId="022DFED2" w14:textId="765E6615" w:rsidR="00534C27" w:rsidRDefault="00534C27">
            <w:pPr>
              <w:jc w:val="center"/>
              <w:rPr>
                <w:rFonts w:eastAsia="Times New Roman"/>
              </w:rPr>
            </w:pPr>
          </w:p>
        </w:tc>
      </w:tr>
    </w:tbl>
    <w:p w14:paraId="37176869" w14:textId="77777777" w:rsidR="00534C27" w:rsidRDefault="00534C27">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272"/>
        <w:gridCol w:w="208"/>
        <w:gridCol w:w="6546"/>
      </w:tblGrid>
      <w:tr w:rsidR="007D4511" w14:paraId="6A4DC82D" w14:textId="77777777">
        <w:trPr>
          <w:tblCellSpacing w:w="15" w:type="dxa"/>
        </w:trPr>
        <w:tc>
          <w:tcPr>
            <w:tcW w:w="1250" w:type="pct"/>
            <w:vAlign w:val="center"/>
            <w:hideMark/>
          </w:tcPr>
          <w:p w14:paraId="180D549F" w14:textId="77777777" w:rsidR="00534C27" w:rsidRDefault="00534C27">
            <w:pPr>
              <w:jc w:val="right"/>
              <w:rPr>
                <w:rFonts w:eastAsia="Times New Roman"/>
              </w:rPr>
            </w:pPr>
            <w:r>
              <w:rPr>
                <w:rFonts w:eastAsia="Times New Roman"/>
              </w:rPr>
              <w:t>Acting Chairman:</w:t>
            </w:r>
          </w:p>
        </w:tc>
        <w:tc>
          <w:tcPr>
            <w:tcW w:w="100" w:type="pct"/>
            <w:vAlign w:val="center"/>
            <w:hideMark/>
          </w:tcPr>
          <w:p w14:paraId="52740E62" w14:textId="77777777" w:rsidR="00534C27" w:rsidRDefault="00534C27">
            <w:pPr>
              <w:rPr>
                <w:rFonts w:eastAsia="Times New Roman"/>
              </w:rPr>
            </w:pPr>
            <w:r>
              <w:rPr>
                <w:rFonts w:eastAsia="Times New Roman"/>
              </w:rPr>
              <w:t> </w:t>
            </w:r>
          </w:p>
        </w:tc>
        <w:tc>
          <w:tcPr>
            <w:tcW w:w="3650" w:type="pct"/>
            <w:vAlign w:val="center"/>
            <w:hideMark/>
          </w:tcPr>
          <w:p w14:paraId="4958AF66" w14:textId="77777777" w:rsidR="00534C27" w:rsidRDefault="00534C27">
            <w:pPr>
              <w:rPr>
                <w:rFonts w:eastAsia="Times New Roman"/>
              </w:rPr>
            </w:pPr>
          </w:p>
        </w:tc>
      </w:tr>
      <w:tr w:rsidR="007D4511" w14:paraId="266237B1" w14:textId="77777777">
        <w:trPr>
          <w:tblCellSpacing w:w="15" w:type="dxa"/>
        </w:trPr>
        <w:tc>
          <w:tcPr>
            <w:tcW w:w="1250" w:type="pct"/>
            <w:vAlign w:val="center"/>
            <w:hideMark/>
          </w:tcPr>
          <w:p w14:paraId="4505444F" w14:textId="77777777" w:rsidR="00534C27" w:rsidRDefault="00534C27">
            <w:pPr>
              <w:jc w:val="right"/>
              <w:rPr>
                <w:rFonts w:eastAsia="Times New Roman"/>
              </w:rPr>
            </w:pPr>
            <w:r>
              <w:rPr>
                <w:rFonts w:eastAsia="Times New Roman"/>
              </w:rPr>
              <w:t>Signed:</w:t>
            </w:r>
          </w:p>
        </w:tc>
        <w:tc>
          <w:tcPr>
            <w:tcW w:w="100" w:type="pct"/>
            <w:vAlign w:val="center"/>
            <w:hideMark/>
          </w:tcPr>
          <w:p w14:paraId="761A5BFE" w14:textId="77777777" w:rsidR="00534C27" w:rsidRDefault="00534C27">
            <w:pPr>
              <w:rPr>
                <w:rFonts w:eastAsia="Times New Roman"/>
              </w:rPr>
            </w:pPr>
            <w:r>
              <w:rPr>
                <w:rFonts w:eastAsia="Times New Roman"/>
              </w:rPr>
              <w:t> </w:t>
            </w:r>
          </w:p>
        </w:tc>
        <w:tc>
          <w:tcPr>
            <w:tcW w:w="3650" w:type="pct"/>
            <w:vAlign w:val="center"/>
            <w:hideMark/>
          </w:tcPr>
          <w:p w14:paraId="6C48228C" w14:textId="77777777" w:rsidR="00534C27" w:rsidRDefault="00534C27">
            <w:pPr>
              <w:rPr>
                <w:rFonts w:eastAsia="Times New Roman"/>
              </w:rPr>
            </w:pPr>
            <w:r>
              <w:rPr>
                <w:rFonts w:eastAsia="Times New Roman"/>
              </w:rPr>
              <w:t> </w:t>
            </w:r>
          </w:p>
        </w:tc>
      </w:tr>
      <w:tr w:rsidR="007D4511" w14:paraId="0DD7B865" w14:textId="77777777">
        <w:trPr>
          <w:tblCellSpacing w:w="15" w:type="dxa"/>
        </w:trPr>
        <w:tc>
          <w:tcPr>
            <w:tcW w:w="1250" w:type="pct"/>
            <w:vAlign w:val="center"/>
            <w:hideMark/>
          </w:tcPr>
          <w:p w14:paraId="20FF4B42" w14:textId="77777777" w:rsidR="00534C27" w:rsidRDefault="00534C27">
            <w:pPr>
              <w:jc w:val="right"/>
              <w:rPr>
                <w:rFonts w:eastAsia="Times New Roman"/>
              </w:rPr>
            </w:pPr>
            <w:r>
              <w:rPr>
                <w:rFonts w:eastAsia="Times New Roman"/>
              </w:rPr>
              <w:t>Date:</w:t>
            </w:r>
          </w:p>
        </w:tc>
        <w:tc>
          <w:tcPr>
            <w:tcW w:w="100" w:type="pct"/>
            <w:vAlign w:val="center"/>
            <w:hideMark/>
          </w:tcPr>
          <w:p w14:paraId="7CF6E12A" w14:textId="77777777" w:rsidR="00534C27" w:rsidRDefault="00534C27">
            <w:pPr>
              <w:rPr>
                <w:rFonts w:eastAsia="Times New Roman"/>
              </w:rPr>
            </w:pPr>
            <w:r>
              <w:rPr>
                <w:rFonts w:eastAsia="Times New Roman"/>
              </w:rPr>
              <w:t> </w:t>
            </w:r>
          </w:p>
        </w:tc>
        <w:tc>
          <w:tcPr>
            <w:tcW w:w="3650" w:type="pct"/>
            <w:vAlign w:val="center"/>
            <w:hideMark/>
          </w:tcPr>
          <w:p w14:paraId="2628FF52" w14:textId="77777777" w:rsidR="00534C27" w:rsidRDefault="00534C27">
            <w:pPr>
              <w:rPr>
                <w:rFonts w:eastAsia="Times New Roman"/>
              </w:rPr>
            </w:pPr>
            <w:r>
              <w:rPr>
                <w:rFonts w:eastAsia="Times New Roman"/>
              </w:rPr>
              <w:t> </w:t>
            </w:r>
          </w:p>
        </w:tc>
      </w:tr>
    </w:tbl>
    <w:p w14:paraId="27C9B8BC" w14:textId="77777777" w:rsidR="00534C27" w:rsidRDefault="00534C27">
      <w:pPr>
        <w:rPr>
          <w:rFonts w:eastAsia="Times New Roman"/>
        </w:rPr>
      </w:pPr>
    </w:p>
    <w:sectPr w:rsidR="00534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27"/>
    <w:rsid w:val="00031F34"/>
    <w:rsid w:val="000366FC"/>
    <w:rsid w:val="0005712E"/>
    <w:rsid w:val="000D3185"/>
    <w:rsid w:val="00534C27"/>
    <w:rsid w:val="00621583"/>
    <w:rsid w:val="007D4511"/>
    <w:rsid w:val="00AA2E7B"/>
    <w:rsid w:val="00B75162"/>
    <w:rsid w:val="00B937FE"/>
    <w:rsid w:val="00BC255A"/>
    <w:rsid w:val="00D510AD"/>
    <w:rsid w:val="00DE0FA4"/>
    <w:rsid w:val="00E90D56"/>
    <w:rsid w:val="00FA0E8F"/>
    <w:rsid w:val="00FE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57772"/>
  <w15:chartTrackingRefBased/>
  <w15:docId w15:val="{5A809265-7DF2-4070-9ED0-0FDD5DB9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124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1610</Words>
  <Characters>9900</Characters>
  <Application>Microsoft Office Word</Application>
  <DocSecurity>0</DocSecurity>
  <Lines>82</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Nixon, Anne-Marie</dc:creator>
  <cp:keywords/>
  <dc:description/>
  <cp:lastModifiedBy>Nixon, Anne-Marie</cp:lastModifiedBy>
  <cp:revision>13</cp:revision>
  <dcterms:created xsi:type="dcterms:W3CDTF">2025-09-03T09:06:00Z</dcterms:created>
  <dcterms:modified xsi:type="dcterms:W3CDTF">2025-09-03T09:38:00Z</dcterms:modified>
</cp:coreProperties>
</file>