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04AC0663"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F7131B" w14:paraId="68C5A78B" w14:textId="769C4287">
            <w:pPr>
              <w:spacing w:before="60" w:after="60"/>
              <w:jc w:val="both"/>
              <w:rPr>
                <w:rFonts w:ascii="Arial" w:hAnsi="Arial" w:cs="Arial"/>
                <w:b/>
                <w:bCs/>
                <w:sz w:val="20"/>
              </w:rPr>
            </w:pPr>
            <w:r w:rsidRPr="00F7131B">
              <w:rPr>
                <w:rFonts w:ascii="Arial" w:hAnsi="Arial" w:cs="Arial"/>
                <w:b/>
                <w:bCs/>
                <w:sz w:val="20"/>
              </w:rPr>
              <w:t xml:space="preserve">Inclusive Learning </w:t>
            </w:r>
            <w:r w:rsidR="00E52C50">
              <w:rPr>
                <w:rFonts w:ascii="Arial" w:hAnsi="Arial" w:cs="Arial"/>
                <w:b/>
                <w:bCs/>
                <w:sz w:val="20"/>
              </w:rPr>
              <w:t>Advisor</w:t>
            </w:r>
            <w:r w:rsidRPr="00F7131B">
              <w:rPr>
                <w:rFonts w:ascii="Arial" w:hAnsi="Arial" w:cs="Arial"/>
                <w:b/>
                <w:bCs/>
                <w:sz w:val="20"/>
              </w:rPr>
              <w:t xml:space="preserve"> (</w:t>
            </w:r>
            <w:r w:rsidR="003237D1">
              <w:rPr>
                <w:rFonts w:ascii="Arial" w:hAnsi="Arial" w:cs="Arial"/>
                <w:b/>
                <w:bCs/>
                <w:sz w:val="20"/>
              </w:rPr>
              <w:t>Preston</w:t>
            </w:r>
            <w:r w:rsidRPr="00F7131B">
              <w:rPr>
                <w:rFonts w:ascii="Arial" w:hAnsi="Arial" w:cs="Arial"/>
                <w:b/>
                <w:bCs/>
                <w:sz w:val="20"/>
              </w:rPr>
              <w:t>)</w:t>
            </w:r>
          </w:p>
        </w:tc>
      </w:tr>
      <w:tr w:rsidRPr="005708E7" w:rsidR="009D4A32" w:rsidTr="04AC0663"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04AC0663" w:rsidRDefault="37446689" w14:paraId="734CE02A" w14:textId="4C43109E">
            <w:pPr>
              <w:spacing w:before="60" w:after="60"/>
              <w:jc w:val="both"/>
              <w:rPr>
                <w:rFonts w:ascii="Arial" w:hAnsi="Arial" w:cs="Arial"/>
                <w:b w:val="1"/>
                <w:bCs w:val="1"/>
                <w:sz w:val="20"/>
                <w:szCs w:val="20"/>
              </w:rPr>
            </w:pPr>
            <w:r w:rsidRPr="04AC0663" w:rsidR="10639B80">
              <w:rPr>
                <w:rFonts w:ascii="Arial" w:hAnsi="Arial" w:cs="Arial"/>
                <w:b w:val="1"/>
                <w:bCs w:val="1"/>
                <w:sz w:val="20"/>
                <w:szCs w:val="20"/>
              </w:rPr>
              <w:t>Thurs</w:t>
            </w:r>
            <w:r w:rsidRPr="04AC0663" w:rsidR="00E52C50">
              <w:rPr>
                <w:rFonts w:ascii="Arial" w:hAnsi="Arial" w:cs="Arial"/>
                <w:b w:val="1"/>
                <w:bCs w:val="1"/>
                <w:sz w:val="20"/>
                <w:szCs w:val="20"/>
              </w:rPr>
              <w:t xml:space="preserve">day </w:t>
            </w:r>
            <w:r w:rsidRPr="04AC0663" w:rsidR="7E6D3806">
              <w:rPr>
                <w:rFonts w:ascii="Arial" w:hAnsi="Arial" w:cs="Arial"/>
                <w:b w:val="1"/>
                <w:bCs w:val="1"/>
                <w:sz w:val="20"/>
                <w:szCs w:val="20"/>
              </w:rPr>
              <w:t>4 Decem</w:t>
            </w:r>
            <w:r w:rsidRPr="04AC0663" w:rsidR="4D2B547E">
              <w:rPr>
                <w:rFonts w:ascii="Arial" w:hAnsi="Arial" w:cs="Arial"/>
                <w:b w:val="1"/>
                <w:bCs w:val="1"/>
                <w:sz w:val="20"/>
                <w:szCs w:val="20"/>
              </w:rPr>
              <w:t>ber</w:t>
            </w:r>
            <w:r w:rsidRPr="04AC0663" w:rsidR="004451B9">
              <w:rPr>
                <w:rFonts w:ascii="Arial" w:hAnsi="Arial" w:cs="Arial"/>
                <w:b w:val="1"/>
                <w:bCs w:val="1"/>
                <w:sz w:val="20"/>
                <w:szCs w:val="20"/>
              </w:rPr>
              <w:t xml:space="preserve"> 2025</w:t>
            </w:r>
          </w:p>
        </w:tc>
      </w:tr>
      <w:tr w:rsidR="2FD48718" w:rsidTr="04AC0663"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265FC7"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End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FC7" w:rsidRDefault="00265FC7" w14:paraId="68CBBFCF" w14:textId="77777777">
      <w:r>
        <w:separator/>
      </w:r>
    </w:p>
  </w:endnote>
  <w:endnote w:type="continuationSeparator" w:id="0">
    <w:p w:rsidR="00265FC7" w:rsidRDefault="00265FC7" w14:paraId="3319DF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FC7" w:rsidRDefault="00265FC7" w14:paraId="13864C21" w14:textId="77777777">
      <w:r>
        <w:separator/>
      </w:r>
    </w:p>
  </w:footnote>
  <w:footnote w:type="continuationSeparator" w:id="0">
    <w:p w:rsidR="00265FC7" w:rsidRDefault="00265FC7" w14:paraId="3EBB56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65FC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37D1"/>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B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84C57"/>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205F"/>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44B35"/>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370E3"/>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5804"/>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4851"/>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2C50"/>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131B"/>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AC0663"/>
    <w:rsid w:val="04DAE5A2"/>
    <w:rsid w:val="077C9E7D"/>
    <w:rsid w:val="0869970C"/>
    <w:rsid w:val="086DCAA0"/>
    <w:rsid w:val="0B2C4E0E"/>
    <w:rsid w:val="0ECF1C2A"/>
    <w:rsid w:val="10639B80"/>
    <w:rsid w:val="12528D0B"/>
    <w:rsid w:val="1AC1C304"/>
    <w:rsid w:val="1B825A56"/>
    <w:rsid w:val="1CB86AE4"/>
    <w:rsid w:val="1D8DA5AC"/>
    <w:rsid w:val="1DAC3554"/>
    <w:rsid w:val="1EBCAACF"/>
    <w:rsid w:val="256F09B9"/>
    <w:rsid w:val="2665A9CF"/>
    <w:rsid w:val="29F5D01F"/>
    <w:rsid w:val="2EAEE831"/>
    <w:rsid w:val="2FD48718"/>
    <w:rsid w:val="36148ACA"/>
    <w:rsid w:val="37446689"/>
    <w:rsid w:val="384AE51F"/>
    <w:rsid w:val="38E8C025"/>
    <w:rsid w:val="3F64ABF3"/>
    <w:rsid w:val="43137AF2"/>
    <w:rsid w:val="44383BEA"/>
    <w:rsid w:val="46A794A4"/>
    <w:rsid w:val="4D2B547E"/>
    <w:rsid w:val="4DE7326C"/>
    <w:rsid w:val="51A963A2"/>
    <w:rsid w:val="54BF9857"/>
    <w:rsid w:val="54C0957C"/>
    <w:rsid w:val="55050692"/>
    <w:rsid w:val="552E4666"/>
    <w:rsid w:val="56CA16C7"/>
    <w:rsid w:val="56DAA36A"/>
    <w:rsid w:val="5B1EDB14"/>
    <w:rsid w:val="5D9D81D3"/>
    <w:rsid w:val="63A12BDF"/>
    <w:rsid w:val="65966207"/>
    <w:rsid w:val="67027DC6"/>
    <w:rsid w:val="673CBBFC"/>
    <w:rsid w:val="677C2378"/>
    <w:rsid w:val="6ABF8B72"/>
    <w:rsid w:val="6B293AB4"/>
    <w:rsid w:val="6B38868E"/>
    <w:rsid w:val="6D06A7CA"/>
    <w:rsid w:val="6DE48440"/>
    <w:rsid w:val="6F5738FD"/>
    <w:rsid w:val="6FF84E4B"/>
    <w:rsid w:val="73F63113"/>
    <w:rsid w:val="75994B0D"/>
    <w:rsid w:val="7791D599"/>
    <w:rsid w:val="7CD27AC2"/>
    <w:rsid w:val="7E6D3806"/>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4a5f2632f46c59ed01f911cb6cf83c4">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3ab45092e183f9f659e28c0e5274c50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866BD1A9-0A36-4320-B1DA-3A05A8F96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3.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4.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5.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4</revision>
  <lastPrinted>2019-12-02T16:48:00.0000000Z</lastPrinted>
  <dcterms:created xsi:type="dcterms:W3CDTF">2025-11-07T14:32:00.0000000Z</dcterms:created>
  <dcterms:modified xsi:type="dcterms:W3CDTF">2025-11-07T14:33:30.1361607Z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