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CC1973"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03F16CB7" w14:textId="77777777" w:rsidR="00CC1973" w:rsidRPr="00076420" w:rsidRDefault="00CC1973" w:rsidP="00CC1973">
            <w:pPr>
              <w:suppressAutoHyphens/>
              <w:jc w:val="center"/>
              <w:rPr>
                <w:rFonts w:ascii="Arial" w:hAnsi="Arial" w:cs="Arial"/>
                <w:spacing w:val="-3"/>
                <w:sz w:val="22"/>
                <w:szCs w:val="22"/>
              </w:rPr>
            </w:pPr>
          </w:p>
          <w:p w14:paraId="5FE46519" w14:textId="2CFE250C" w:rsidR="00CC1973" w:rsidRDefault="00CC1973" w:rsidP="00CC1973">
            <w:pPr>
              <w:suppressAutoHyphens/>
              <w:jc w:val="center"/>
              <w:rPr>
                <w:rFonts w:ascii="Arial" w:hAnsi="Arial" w:cs="Arial"/>
                <w:spacing w:val="-3"/>
                <w:sz w:val="22"/>
                <w:szCs w:val="22"/>
              </w:rPr>
            </w:pPr>
            <w:r w:rsidRPr="009D302B">
              <w:rPr>
                <w:rFonts w:ascii="Arial" w:hAnsi="Arial" w:cs="Arial"/>
                <w:spacing w:val="-3"/>
                <w:sz w:val="22"/>
                <w:szCs w:val="22"/>
              </w:rPr>
              <w:t xml:space="preserve">Lecturer in </w:t>
            </w:r>
            <w:r>
              <w:rPr>
                <w:rFonts w:ascii="Arial" w:hAnsi="Arial" w:cs="Arial"/>
                <w:spacing w:val="-3"/>
                <w:sz w:val="22"/>
                <w:szCs w:val="22"/>
              </w:rPr>
              <w:t>Skills for Working Life (</w:t>
            </w:r>
            <w:r w:rsidRPr="009D302B">
              <w:rPr>
                <w:rFonts w:ascii="Arial" w:hAnsi="Arial" w:cs="Arial"/>
                <w:spacing w:val="-3"/>
                <w:sz w:val="22"/>
                <w:szCs w:val="22"/>
              </w:rPr>
              <w:t>Anim</w:t>
            </w:r>
            <w:r w:rsidRPr="003951C3">
              <w:rPr>
                <w:rFonts w:ascii="Arial" w:hAnsi="Arial" w:cs="Arial"/>
                <w:spacing w:val="-3"/>
                <w:sz w:val="22"/>
                <w:szCs w:val="22"/>
              </w:rPr>
              <w:t>al Studies</w:t>
            </w:r>
            <w:r>
              <w:rPr>
                <w:rFonts w:ascii="Arial" w:hAnsi="Arial" w:cs="Arial"/>
                <w:spacing w:val="-3"/>
                <w:sz w:val="22"/>
                <w:szCs w:val="22"/>
              </w:rPr>
              <w:t>)</w:t>
            </w:r>
            <w:r>
              <w:rPr>
                <w:rFonts w:ascii="Arial" w:hAnsi="Arial" w:cs="Arial"/>
                <w:spacing w:val="-3"/>
                <w:sz w:val="22"/>
                <w:szCs w:val="22"/>
              </w:rPr>
              <w:t xml:space="preserve"> 0.8</w:t>
            </w:r>
            <w:r>
              <w:rPr>
                <w:rFonts w:ascii="Arial" w:hAnsi="Arial" w:cs="Arial"/>
                <w:spacing w:val="-3"/>
                <w:sz w:val="22"/>
                <w:szCs w:val="22"/>
              </w:rPr>
              <w:t xml:space="preserve"> - Preston </w:t>
            </w:r>
          </w:p>
          <w:p w14:paraId="4CAB3779" w14:textId="53627A0F" w:rsidR="00CC1973" w:rsidRPr="00076420" w:rsidRDefault="00CC1973" w:rsidP="00CC1973">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2A5E17E6" w14:textId="77777777" w:rsidR="00CC1973" w:rsidRPr="009D302B" w:rsidRDefault="00CC1973" w:rsidP="00CC1973">
            <w:pPr>
              <w:suppressAutoHyphens/>
              <w:jc w:val="center"/>
              <w:rPr>
                <w:rFonts w:ascii="Arial" w:hAnsi="Arial" w:cs="Arial"/>
                <w:spacing w:val="-3"/>
                <w:sz w:val="22"/>
                <w:szCs w:val="22"/>
              </w:rPr>
            </w:pPr>
          </w:p>
          <w:p w14:paraId="735E6899" w14:textId="76C7A81F" w:rsidR="00CC1973" w:rsidRPr="00680157" w:rsidRDefault="00CC1973" w:rsidP="00CC1973">
            <w:pPr>
              <w:suppressAutoHyphens/>
              <w:jc w:val="center"/>
              <w:rPr>
                <w:rFonts w:ascii="Arial" w:hAnsi="Arial" w:cs="Arial"/>
                <w:spacing w:val="-3"/>
                <w:sz w:val="22"/>
                <w:szCs w:val="22"/>
              </w:rPr>
            </w:pPr>
            <w:r>
              <w:rPr>
                <w:rFonts w:ascii="Arial" w:hAnsi="Arial" w:cs="Arial"/>
                <w:spacing w:val="-3"/>
                <w:sz w:val="22"/>
                <w:szCs w:val="22"/>
              </w:rPr>
              <w:t>Foundation Learning</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4FD03048" w:rsidR="1E73D681" w:rsidRDefault="1E73D681" w:rsidP="3584D55E">
            <w:pPr>
              <w:spacing w:line="228" w:lineRule="auto"/>
              <w:jc w:val="center"/>
            </w:pPr>
            <w:r w:rsidRPr="3584D55E">
              <w:rPr>
                <w:rFonts w:ascii="Arial" w:eastAsia="Arial" w:hAnsi="Arial" w:cs="Arial"/>
                <w:sz w:val="22"/>
                <w:szCs w:val="22"/>
              </w:rPr>
              <w:t>£25,082 - £33,922 per annum</w:t>
            </w:r>
            <w:r w:rsidR="00CC1973">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1A8D153D" w14:textId="466481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r w:rsidR="00CC1973">
              <w:rPr>
                <w:rFonts w:ascii="Arial" w:eastAsia="Arial" w:hAnsi="Arial" w:cs="Arial"/>
                <w:sz w:val="22"/>
                <w:szCs w:val="22"/>
              </w:rPr>
              <w:t xml:space="preserve"> pro rata</w:t>
            </w:r>
          </w:p>
          <w:p w14:paraId="41C8F396" w14:textId="77777777" w:rsidR="00FE2BAD" w:rsidRPr="00076420" w:rsidRDefault="00FE2BAD" w:rsidP="00CC1973">
            <w:pPr>
              <w:suppressAutoHyphens/>
              <w:spacing w:line="228" w:lineRule="auto"/>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D38A99"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00CC1973">
              <w:rPr>
                <w:rFonts w:ascii="Arial" w:hAnsi="Arial" w:cs="Arial"/>
                <w:spacing w:val="-3"/>
                <w:sz w:val="22"/>
                <w:szCs w:val="22"/>
              </w:rPr>
              <w:t xml:space="preserve">pro rata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CC1973"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699FBA7F" w14:textId="77777777" w:rsidR="00CC1973" w:rsidRPr="00076420" w:rsidRDefault="00CC1973" w:rsidP="00CC1973">
            <w:pPr>
              <w:suppressAutoHyphens/>
              <w:jc w:val="center"/>
              <w:rPr>
                <w:rFonts w:ascii="Arial" w:hAnsi="Arial" w:cs="Arial"/>
                <w:spacing w:val="-3"/>
                <w:sz w:val="22"/>
                <w:szCs w:val="22"/>
              </w:rPr>
            </w:pPr>
          </w:p>
          <w:p w14:paraId="2FC282D0" w14:textId="77777777" w:rsidR="00CC1973" w:rsidRPr="009D302B" w:rsidRDefault="00CC1973" w:rsidP="00CC1973">
            <w:pPr>
              <w:suppressAutoHyphens/>
              <w:jc w:val="center"/>
              <w:rPr>
                <w:rFonts w:ascii="Arial" w:hAnsi="Arial" w:cs="Arial"/>
                <w:spacing w:val="-3"/>
                <w:sz w:val="22"/>
                <w:szCs w:val="22"/>
              </w:rPr>
            </w:pPr>
            <w:r>
              <w:rPr>
                <w:rFonts w:ascii="Arial" w:hAnsi="Arial" w:cs="Arial"/>
                <w:spacing w:val="-3"/>
                <w:sz w:val="22"/>
                <w:szCs w:val="22"/>
              </w:rPr>
              <w:t>Curriculum Area Manager for Foundation Learning</w:t>
            </w:r>
          </w:p>
          <w:p w14:paraId="73EF4CC9" w14:textId="1575F75F" w:rsidR="00CC1973" w:rsidRPr="00680157" w:rsidRDefault="00CC1973" w:rsidP="00CC1973">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191D1484" w14:textId="77777777" w:rsidR="00CC1973" w:rsidRPr="00076420" w:rsidRDefault="00CC1973" w:rsidP="00CC1973">
            <w:pPr>
              <w:suppressAutoHyphens/>
              <w:jc w:val="center"/>
              <w:rPr>
                <w:rFonts w:ascii="Arial" w:hAnsi="Arial" w:cs="Arial"/>
                <w:spacing w:val="-3"/>
                <w:sz w:val="22"/>
                <w:szCs w:val="22"/>
              </w:rPr>
            </w:pPr>
          </w:p>
          <w:p w14:paraId="0BA8D7A2" w14:textId="77777777" w:rsidR="00CC1973" w:rsidRPr="009D302B" w:rsidRDefault="00CC1973" w:rsidP="00CC1973">
            <w:pPr>
              <w:suppressAutoHyphens/>
              <w:jc w:val="center"/>
              <w:rPr>
                <w:rFonts w:ascii="Arial" w:hAnsi="Arial" w:cs="Arial"/>
                <w:spacing w:val="-3"/>
                <w:sz w:val="22"/>
                <w:szCs w:val="22"/>
              </w:rPr>
            </w:pPr>
            <w:r w:rsidRPr="009D302B">
              <w:rPr>
                <w:rFonts w:ascii="Arial" w:hAnsi="Arial" w:cs="Arial"/>
                <w:spacing w:val="-3"/>
                <w:sz w:val="22"/>
                <w:szCs w:val="22"/>
              </w:rPr>
              <w:t>N/A</w:t>
            </w:r>
          </w:p>
          <w:p w14:paraId="629D792A" w14:textId="542135E2" w:rsidR="00CC1973" w:rsidRPr="00076420" w:rsidRDefault="00CC1973" w:rsidP="00CC1973">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52843722" w:rsidR="00266ED3" w:rsidRPr="00266ED3" w:rsidRDefault="00266ED3" w:rsidP="00266ED3">
            <w:pPr>
              <w:tabs>
                <w:tab w:val="left" w:pos="2136"/>
              </w:tabs>
              <w:rPr>
                <w:rFonts w:ascii="Arial" w:hAnsi="Arial" w:cs="Arial"/>
                <w:sz w:val="22"/>
                <w:szCs w:val="22"/>
              </w:rPr>
            </w:pPr>
            <w:r>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CC1973" w:rsidRDefault="00E71EA7" w:rsidP="002D0B13">
            <w:pPr>
              <w:tabs>
                <w:tab w:val="left" w:pos="992"/>
              </w:tabs>
              <w:suppressAutoHyphens/>
              <w:jc w:val="both"/>
              <w:rPr>
                <w:rFonts w:ascii="Arial" w:hAnsi="Arial" w:cs="Arial"/>
                <w:sz w:val="22"/>
                <w:szCs w:val="22"/>
              </w:rPr>
            </w:pPr>
            <w:r w:rsidRPr="00CC1973">
              <w:rPr>
                <w:rFonts w:ascii="Arial" w:hAnsi="Arial" w:cs="Arial"/>
                <w:b/>
                <w:spacing w:val="-3"/>
                <w:sz w:val="22"/>
                <w:szCs w:val="22"/>
              </w:rPr>
              <w:t>2          Aspire to deliver High Quality teaching, learning and assessment</w:t>
            </w:r>
            <w:r w:rsidRPr="00CC1973">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144A5D23" w14:textId="77777777" w:rsidR="00065936" w:rsidRPr="00076420" w:rsidRDefault="00065936" w:rsidP="00CC1973">
            <w:pPr>
              <w:tabs>
                <w:tab w:val="left" w:pos="990"/>
              </w:tabs>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tbl>
      <w:tblPr>
        <w:tblStyle w:val="TableGrid"/>
        <w:tblW w:w="9209" w:type="dxa"/>
        <w:tblLook w:val="04A0" w:firstRow="1" w:lastRow="0" w:firstColumn="1" w:lastColumn="0" w:noHBand="0" w:noVBand="1"/>
      </w:tblPr>
      <w:tblGrid>
        <w:gridCol w:w="9209"/>
      </w:tblGrid>
      <w:tr w:rsidR="00CC1973" w14:paraId="4DD423F5" w14:textId="77777777" w:rsidTr="003F7616">
        <w:tc>
          <w:tcPr>
            <w:tcW w:w="9209" w:type="dxa"/>
            <w:shd w:val="clear" w:color="auto" w:fill="00B050"/>
          </w:tcPr>
          <w:p w14:paraId="19C24B6C" w14:textId="77777777" w:rsidR="00CC1973" w:rsidRDefault="00CC1973" w:rsidP="003F7616">
            <w:pPr>
              <w:pStyle w:val="BodyText"/>
              <w:rPr>
                <w:rFonts w:ascii="Arial" w:hAnsi="Arial" w:cs="Arial"/>
                <w:b/>
                <w:bCs/>
                <w:sz w:val="22"/>
                <w:szCs w:val="22"/>
              </w:rPr>
            </w:pPr>
            <w:r w:rsidRPr="00967E61">
              <w:rPr>
                <w:rFonts w:ascii="Arial" w:hAnsi="Arial" w:cs="Arial"/>
                <w:color w:val="FFFFFF" w:themeColor="background1"/>
                <w:sz w:val="22"/>
                <w:szCs w:val="22"/>
              </w:rPr>
              <w:br w:type="page"/>
            </w:r>
            <w:r w:rsidRPr="000A1219">
              <w:rPr>
                <w:rFonts w:ascii="Arial" w:hAnsi="Arial" w:cs="Arial"/>
                <w:b/>
                <w:color w:val="FFFFFF" w:themeColor="background1"/>
                <w:sz w:val="22"/>
                <w:szCs w:val="22"/>
              </w:rPr>
              <w:t>(B)</w:t>
            </w:r>
            <w:r w:rsidRPr="000A1219">
              <w:rPr>
                <w:rFonts w:ascii="Arial" w:hAnsi="Arial" w:cs="Arial"/>
                <w:b/>
                <w:color w:val="FFFFFF" w:themeColor="background1"/>
                <w:sz w:val="22"/>
                <w:szCs w:val="22"/>
              </w:rPr>
              <w:tab/>
              <w:t>KEY TASKS AND RESPONSIBILITIES</w:t>
            </w:r>
            <w:r w:rsidRPr="000A1219">
              <w:rPr>
                <w:rFonts w:ascii="Arial" w:hAnsi="Arial" w:cs="Arial"/>
                <w:color w:val="FFFFFF" w:themeColor="background1"/>
                <w:sz w:val="22"/>
                <w:szCs w:val="22"/>
              </w:rPr>
              <w:t xml:space="preserve"> </w:t>
            </w:r>
            <w:r w:rsidRPr="000A1219">
              <w:rPr>
                <w:rFonts w:ascii="Arial" w:hAnsi="Arial" w:cs="Arial"/>
                <w:b/>
                <w:color w:val="FFFFFF" w:themeColor="background1"/>
                <w:sz w:val="22"/>
                <w:szCs w:val="22"/>
              </w:rPr>
              <w:t>SPECIFIC TO FOUNDATION LEARNING SFWL DEPARTMENT</w:t>
            </w:r>
          </w:p>
        </w:tc>
      </w:tr>
      <w:tr w:rsidR="00CC1973" w14:paraId="005525F0" w14:textId="77777777" w:rsidTr="003F7616">
        <w:tc>
          <w:tcPr>
            <w:tcW w:w="9209" w:type="dxa"/>
          </w:tcPr>
          <w:p w14:paraId="31BDB3C8" w14:textId="77777777" w:rsidR="00CC1973" w:rsidRPr="00E903B9" w:rsidRDefault="00CC1973" w:rsidP="00CC1973">
            <w:pPr>
              <w:numPr>
                <w:ilvl w:val="0"/>
                <w:numId w:val="26"/>
              </w:numPr>
              <w:tabs>
                <w:tab w:val="left" w:pos="1134"/>
              </w:tabs>
              <w:suppressAutoHyphens/>
              <w:jc w:val="both"/>
              <w:rPr>
                <w:rFonts w:ascii="Arial" w:hAnsi="Arial" w:cs="Arial"/>
                <w:strike/>
                <w:spacing w:val="-3"/>
                <w:sz w:val="22"/>
                <w:szCs w:val="22"/>
              </w:rPr>
            </w:pPr>
            <w:r>
              <w:rPr>
                <w:rFonts w:ascii="Arial" w:hAnsi="Arial" w:cs="Arial"/>
                <w:spacing w:val="-3"/>
                <w:sz w:val="22"/>
                <w:szCs w:val="22"/>
              </w:rPr>
              <w:t>D</w:t>
            </w:r>
            <w:r w:rsidRPr="00076420">
              <w:rPr>
                <w:rFonts w:ascii="Arial" w:hAnsi="Arial" w:cs="Arial"/>
                <w:spacing w:val="-3"/>
                <w:sz w:val="22"/>
                <w:szCs w:val="22"/>
              </w:rPr>
              <w:t xml:space="preserve">elivery of </w:t>
            </w:r>
            <w:r>
              <w:rPr>
                <w:rFonts w:ascii="Arial" w:hAnsi="Arial" w:cs="Arial"/>
                <w:spacing w:val="-3"/>
                <w:sz w:val="22"/>
                <w:szCs w:val="22"/>
              </w:rPr>
              <w:t xml:space="preserve">Animal Studies courses from across the FL curriculum as required </w:t>
            </w:r>
          </w:p>
          <w:p w14:paraId="55A6CDCE" w14:textId="77777777" w:rsidR="00CC1973" w:rsidRPr="00076420"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 xml:space="preserve">Undertake </w:t>
            </w:r>
            <w:r>
              <w:rPr>
                <w:rFonts w:ascii="Arial" w:hAnsi="Arial" w:cs="Arial"/>
                <w:spacing w:val="-3"/>
                <w:sz w:val="22"/>
                <w:szCs w:val="22"/>
              </w:rPr>
              <w:t>Co</w:t>
            </w:r>
            <w:r w:rsidRPr="00076420">
              <w:rPr>
                <w:rFonts w:ascii="Arial" w:hAnsi="Arial" w:cs="Arial"/>
                <w:spacing w:val="-3"/>
                <w:sz w:val="22"/>
                <w:szCs w:val="22"/>
              </w:rPr>
              <w:t xml:space="preserve">urse management </w:t>
            </w:r>
            <w:r>
              <w:rPr>
                <w:rFonts w:ascii="Arial" w:hAnsi="Arial" w:cs="Arial"/>
                <w:spacing w:val="-3"/>
                <w:sz w:val="22"/>
                <w:szCs w:val="22"/>
              </w:rPr>
              <w:t>/leadership as required</w:t>
            </w:r>
          </w:p>
          <w:p w14:paraId="7B3242FB" w14:textId="77777777" w:rsidR="00CC1973" w:rsidRPr="00076420"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p>
          <w:p w14:paraId="52408DA5" w14:textId="77777777" w:rsidR="00CC1973" w:rsidRPr="00076420"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Contribute to the development and enhancement of academic enhancement and research activities</w:t>
            </w:r>
            <w:r>
              <w:rPr>
                <w:rFonts w:ascii="Arial" w:hAnsi="Arial" w:cs="Arial"/>
                <w:spacing w:val="-3"/>
                <w:sz w:val="22"/>
                <w:szCs w:val="22"/>
              </w:rPr>
              <w:t>,</w:t>
            </w:r>
            <w:r w:rsidRPr="00076420">
              <w:rPr>
                <w:rFonts w:ascii="Arial" w:hAnsi="Arial" w:cs="Arial"/>
                <w:spacing w:val="-3"/>
                <w:sz w:val="22"/>
                <w:szCs w:val="22"/>
              </w:rPr>
              <w:t xml:space="preserve"> as required</w:t>
            </w:r>
          </w:p>
          <w:p w14:paraId="1186D387" w14:textId="77777777" w:rsidR="00CC1973" w:rsidRPr="00076420"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Monitor and maintain accurate records of learner progress utilising the recognised C</w:t>
            </w:r>
            <w:r>
              <w:rPr>
                <w:rFonts w:ascii="Arial" w:hAnsi="Arial" w:cs="Arial"/>
                <w:spacing w:val="-3"/>
                <w:sz w:val="22"/>
                <w:szCs w:val="22"/>
              </w:rPr>
              <w:t>ollege systems</w:t>
            </w:r>
          </w:p>
          <w:p w14:paraId="7C6D9AAF" w14:textId="77777777" w:rsidR="00CC1973" w:rsidRPr="00076420"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Pr>
                <w:rFonts w:ascii="Arial" w:hAnsi="Arial" w:cs="Arial"/>
                <w:spacing w:val="-3"/>
                <w:sz w:val="22"/>
                <w:szCs w:val="22"/>
              </w:rPr>
              <w:t>the VLE site to “gold” standard</w:t>
            </w:r>
          </w:p>
          <w:p w14:paraId="13D43811" w14:textId="77777777" w:rsidR="00CC1973"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Pr>
                <w:rFonts w:ascii="Arial" w:hAnsi="Arial" w:cs="Arial"/>
                <w:spacing w:val="-3"/>
                <w:sz w:val="22"/>
                <w:szCs w:val="22"/>
              </w:rPr>
              <w:t>Animal Studies courses</w:t>
            </w:r>
          </w:p>
          <w:p w14:paraId="4F77ADD4" w14:textId="77777777" w:rsidR="00CC1973"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 xml:space="preserve">Work within the </w:t>
            </w:r>
            <w:r>
              <w:rPr>
                <w:rFonts w:ascii="Arial" w:hAnsi="Arial" w:cs="Arial"/>
                <w:spacing w:val="-3"/>
                <w:sz w:val="22"/>
                <w:szCs w:val="22"/>
              </w:rPr>
              <w:t>Animal Studies</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p>
          <w:p w14:paraId="3D548D0F" w14:textId="77777777" w:rsidR="00CC1973"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p>
          <w:p w14:paraId="5ABC2E9D" w14:textId="635D8D72" w:rsidR="00CC1973" w:rsidRPr="00CC1973" w:rsidRDefault="00CC1973" w:rsidP="00CC1973">
            <w:pPr>
              <w:numPr>
                <w:ilvl w:val="0"/>
                <w:numId w:val="26"/>
              </w:numPr>
              <w:tabs>
                <w:tab w:val="left" w:pos="1134"/>
              </w:tabs>
              <w:suppressAutoHyphens/>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p>
        </w:tc>
      </w:tr>
      <w:tr w:rsidR="00CC1973" w14:paraId="70F006C5" w14:textId="77777777" w:rsidTr="003F7616">
        <w:tc>
          <w:tcPr>
            <w:tcW w:w="9209" w:type="dxa"/>
            <w:shd w:val="clear" w:color="auto" w:fill="00B050"/>
          </w:tcPr>
          <w:p w14:paraId="5D9D270D" w14:textId="77777777" w:rsidR="00CC1973" w:rsidRPr="000A1219" w:rsidRDefault="00CC1973" w:rsidP="003F7616">
            <w:pPr>
              <w:pStyle w:val="BodyText"/>
              <w:rPr>
                <w:rFonts w:ascii="Arial" w:hAnsi="Arial" w:cs="Arial"/>
                <w:b/>
                <w:bCs/>
                <w:color w:val="FFFFFF" w:themeColor="background1"/>
                <w:sz w:val="22"/>
                <w:szCs w:val="22"/>
              </w:rPr>
            </w:pPr>
            <w:r w:rsidRPr="000A1219">
              <w:rPr>
                <w:rFonts w:ascii="Arial" w:hAnsi="Arial" w:cs="Arial"/>
                <w:b/>
                <w:color w:val="FFFFFF" w:themeColor="background1"/>
                <w:sz w:val="22"/>
                <w:szCs w:val="22"/>
              </w:rPr>
              <w:t>(B)</w:t>
            </w:r>
            <w:r w:rsidRPr="000A1219">
              <w:rPr>
                <w:rFonts w:ascii="Arial" w:hAnsi="Arial" w:cs="Arial"/>
                <w:b/>
                <w:color w:val="FFFFFF" w:themeColor="background1"/>
                <w:sz w:val="22"/>
                <w:szCs w:val="22"/>
              </w:rPr>
              <w:tab/>
              <w:t xml:space="preserve">DUTIES </w:t>
            </w:r>
          </w:p>
        </w:tc>
      </w:tr>
      <w:tr w:rsidR="00CC1973" w14:paraId="0A36560D" w14:textId="77777777" w:rsidTr="003F7616">
        <w:tc>
          <w:tcPr>
            <w:tcW w:w="9209" w:type="dxa"/>
          </w:tcPr>
          <w:p w14:paraId="4340B51E" w14:textId="5F8174E5"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 xml:space="preserve">To </w:t>
            </w:r>
            <w:r>
              <w:rPr>
                <w:rFonts w:ascii="Arial" w:hAnsi="Arial" w:cs="Arial"/>
                <w:bCs/>
                <w:sz w:val="22"/>
                <w:szCs w:val="22"/>
              </w:rPr>
              <w:t>undertake</w:t>
            </w:r>
            <w:r w:rsidRPr="00692665">
              <w:rPr>
                <w:rFonts w:ascii="Arial" w:hAnsi="Arial" w:cs="Arial"/>
                <w:bCs/>
                <w:sz w:val="22"/>
                <w:szCs w:val="22"/>
              </w:rPr>
              <w:t xml:space="preserve"> course leadership </w:t>
            </w:r>
            <w:r>
              <w:rPr>
                <w:rFonts w:ascii="Arial" w:hAnsi="Arial" w:cs="Arial"/>
                <w:bCs/>
                <w:sz w:val="22"/>
                <w:szCs w:val="22"/>
              </w:rPr>
              <w:t xml:space="preserve">on Skills for Working Life (Animal Studies) </w:t>
            </w:r>
            <w:r w:rsidRPr="00692665">
              <w:rPr>
                <w:rFonts w:ascii="Arial" w:hAnsi="Arial" w:cs="Arial"/>
                <w:bCs/>
                <w:sz w:val="22"/>
                <w:szCs w:val="22"/>
              </w:rPr>
              <w:t xml:space="preserve">courses </w:t>
            </w:r>
            <w:r>
              <w:rPr>
                <w:rFonts w:ascii="Arial" w:hAnsi="Arial" w:cs="Arial"/>
                <w:bCs/>
                <w:sz w:val="22"/>
                <w:szCs w:val="22"/>
              </w:rPr>
              <w:t>where required</w:t>
            </w:r>
            <w:r>
              <w:rPr>
                <w:rFonts w:ascii="Arial" w:hAnsi="Arial" w:cs="Arial"/>
                <w:bCs/>
                <w:sz w:val="22"/>
                <w:szCs w:val="22"/>
              </w:rPr>
              <w:t>.</w:t>
            </w:r>
          </w:p>
          <w:p w14:paraId="24711BFD" w14:textId="77777777" w:rsidR="00CC1973" w:rsidRDefault="00CC1973" w:rsidP="00CC1973">
            <w:pPr>
              <w:pStyle w:val="BodyText"/>
              <w:numPr>
                <w:ilvl w:val="0"/>
                <w:numId w:val="28"/>
              </w:numPr>
              <w:rPr>
                <w:rFonts w:ascii="Arial" w:hAnsi="Arial" w:cs="Arial"/>
                <w:sz w:val="22"/>
                <w:szCs w:val="22"/>
              </w:rPr>
            </w:pPr>
            <w:r>
              <w:rPr>
                <w:rFonts w:ascii="Arial" w:hAnsi="Arial" w:cs="Arial"/>
                <w:sz w:val="22"/>
                <w:szCs w:val="22"/>
              </w:rPr>
              <w:t>T</w:t>
            </w:r>
            <w:r w:rsidRPr="000A1219">
              <w:rPr>
                <w:rFonts w:ascii="Arial" w:hAnsi="Arial" w:cs="Arial"/>
                <w:sz w:val="22"/>
                <w:szCs w:val="22"/>
              </w:rPr>
              <w:t>o act as module tutor across FE courses as required</w:t>
            </w:r>
          </w:p>
          <w:p w14:paraId="224B7574"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Provide teaching and learning for a range of courses in Animal studies or related area.</w:t>
            </w:r>
          </w:p>
          <w:p w14:paraId="43E5B3FD"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Prepare and deliver coursework as appropriate.</w:t>
            </w:r>
          </w:p>
          <w:p w14:paraId="5E36CA5F"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Plan, prepare, deliver and mark assessments.</w:t>
            </w:r>
          </w:p>
          <w:p w14:paraId="76FE9A11"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 xml:space="preserve">Responsibility for day to day administration and organisation of modules and course for which responsible. </w:t>
            </w:r>
          </w:p>
          <w:p w14:paraId="20696C2C"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Contribute to curriculum and course development.</w:t>
            </w:r>
          </w:p>
          <w:p w14:paraId="0767A057"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Promote the College via careers events/open mornings and Taster events.</w:t>
            </w:r>
          </w:p>
          <w:p w14:paraId="2D7EE09B"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To contribute to the development of ILT within Animal Studies team.</w:t>
            </w:r>
          </w:p>
          <w:p w14:paraId="777B5A38"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Undertake academic tutor and personal tutor roles as required.</w:t>
            </w:r>
          </w:p>
          <w:p w14:paraId="52411439" w14:textId="77777777" w:rsidR="00CC1973" w:rsidRDefault="00CC1973" w:rsidP="00CC1973">
            <w:pPr>
              <w:pStyle w:val="BodyText"/>
              <w:numPr>
                <w:ilvl w:val="0"/>
                <w:numId w:val="28"/>
              </w:numPr>
              <w:rPr>
                <w:rFonts w:ascii="Arial" w:hAnsi="Arial" w:cs="Arial"/>
                <w:sz w:val="22"/>
                <w:szCs w:val="22"/>
              </w:rPr>
            </w:pPr>
            <w:r>
              <w:rPr>
                <w:rFonts w:ascii="Arial" w:hAnsi="Arial" w:cs="Arial"/>
                <w:sz w:val="22"/>
                <w:szCs w:val="22"/>
              </w:rPr>
              <w:t>T</w:t>
            </w:r>
            <w:r w:rsidRPr="000A1219">
              <w:rPr>
                <w:rFonts w:ascii="Arial" w:hAnsi="Arial" w:cs="Arial"/>
                <w:sz w:val="22"/>
                <w:szCs w:val="22"/>
              </w:rPr>
              <w:t>o lecture to evening classes on FE/HE /IGA modules as appropriate.</w:t>
            </w:r>
          </w:p>
          <w:p w14:paraId="25B1AE8B" w14:textId="77777777" w:rsidR="00CC1973"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To drive college minibus for student visits as required.</w:t>
            </w:r>
          </w:p>
          <w:p w14:paraId="2C81CA30" w14:textId="77777777" w:rsidR="00CC1973" w:rsidRPr="000A1219" w:rsidRDefault="00CC1973" w:rsidP="00CC1973">
            <w:pPr>
              <w:pStyle w:val="BodyText"/>
              <w:numPr>
                <w:ilvl w:val="0"/>
                <w:numId w:val="28"/>
              </w:numPr>
              <w:rPr>
                <w:rFonts w:ascii="Arial" w:hAnsi="Arial" w:cs="Arial"/>
                <w:sz w:val="22"/>
                <w:szCs w:val="22"/>
              </w:rPr>
            </w:pPr>
            <w:r w:rsidRPr="000A1219">
              <w:rPr>
                <w:rFonts w:ascii="Arial" w:hAnsi="Arial" w:cs="Arial"/>
                <w:sz w:val="22"/>
                <w:szCs w:val="22"/>
              </w:rPr>
              <w:t>All teachers must meet annual CPD requirements.</w:t>
            </w:r>
          </w:p>
        </w:tc>
      </w:tr>
    </w:tbl>
    <w:p w14:paraId="1B52AF29" w14:textId="77777777" w:rsidR="00CC1973" w:rsidRDefault="00CC1973" w:rsidP="00D71056">
      <w:pPr>
        <w:pStyle w:val="BodyText"/>
        <w:rPr>
          <w:rFonts w:ascii="Arial" w:hAnsi="Arial" w:cs="Arial"/>
          <w:b/>
          <w:bCs/>
          <w:sz w:val="22"/>
          <w:szCs w:val="22"/>
        </w:rPr>
      </w:pPr>
    </w:p>
    <w:p w14:paraId="4D8C4866" w14:textId="77777777" w:rsidR="00CC1973" w:rsidRDefault="00CC1973" w:rsidP="00D71056">
      <w:pPr>
        <w:pStyle w:val="BodyText"/>
        <w:rPr>
          <w:rFonts w:ascii="Arial" w:hAnsi="Arial" w:cs="Arial"/>
          <w:b/>
          <w:bCs/>
          <w:sz w:val="22"/>
          <w:szCs w:val="22"/>
        </w:rPr>
      </w:pPr>
    </w:p>
    <w:p w14:paraId="0CB89E8D" w14:textId="4E166E24"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CC1973" w:rsidRPr="00076420" w14:paraId="14F4F6DE" w14:textId="77777777" w:rsidTr="00C24370">
        <w:tc>
          <w:tcPr>
            <w:tcW w:w="5812" w:type="dxa"/>
            <w:tcBorders>
              <w:bottom w:val="single" w:sz="4" w:space="0" w:color="000000"/>
            </w:tcBorders>
          </w:tcPr>
          <w:p w14:paraId="43F62FE6" w14:textId="77777777" w:rsidR="00CC1973" w:rsidRDefault="00CC1973" w:rsidP="00CC1973">
            <w:pPr>
              <w:suppressAutoHyphens/>
              <w:jc w:val="both"/>
              <w:rPr>
                <w:rFonts w:ascii="Arial" w:hAnsi="Arial" w:cs="Arial"/>
                <w:spacing w:val="-3"/>
                <w:sz w:val="21"/>
                <w:szCs w:val="22"/>
              </w:rPr>
            </w:pPr>
            <w:r>
              <w:rPr>
                <w:rFonts w:ascii="Arial" w:hAnsi="Arial" w:cs="Arial"/>
                <w:spacing w:val="-3"/>
                <w:sz w:val="21"/>
                <w:szCs w:val="22"/>
              </w:rPr>
              <w:t>Level 3 Animal Studies qualification</w:t>
            </w:r>
          </w:p>
          <w:p w14:paraId="5698685D" w14:textId="77777777" w:rsidR="00CC1973"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 xml:space="preserve">Teaching Qualification with evidence of </w:t>
            </w:r>
            <w:r>
              <w:rPr>
                <w:rFonts w:ascii="Arial" w:hAnsi="Arial" w:cs="Arial"/>
                <w:spacing w:val="-3"/>
                <w:sz w:val="21"/>
                <w:szCs w:val="22"/>
              </w:rPr>
              <w:t xml:space="preserve">high quality and innovative/outstanding teaching </w:t>
            </w:r>
            <w:r w:rsidRPr="00A56394">
              <w:rPr>
                <w:rFonts w:ascii="Arial" w:hAnsi="Arial" w:cs="Arial"/>
                <w:spacing w:val="-3"/>
                <w:sz w:val="21"/>
                <w:szCs w:val="22"/>
              </w:rPr>
              <w:t>and high success rates with learners or willing to undertake within agreed time period (A/I/MT)</w:t>
            </w:r>
          </w:p>
          <w:p w14:paraId="2FE8A183" w14:textId="77777777" w:rsidR="00CC1973" w:rsidRPr="00A56394" w:rsidRDefault="00CC1973" w:rsidP="00CC1973">
            <w:pPr>
              <w:suppressAutoHyphens/>
              <w:jc w:val="both"/>
              <w:rPr>
                <w:rFonts w:ascii="Arial" w:hAnsi="Arial" w:cs="Arial"/>
                <w:spacing w:val="-3"/>
                <w:sz w:val="21"/>
                <w:szCs w:val="22"/>
              </w:rPr>
            </w:pPr>
            <w:r>
              <w:rPr>
                <w:rFonts w:ascii="Arial" w:hAnsi="Arial" w:cs="Arial"/>
                <w:color w:val="201F1E"/>
                <w:sz w:val="21"/>
                <w:szCs w:val="21"/>
              </w:rPr>
              <w:t>GCSE English and Maths at Grade C/4 or above (or an equivalent standard)</w:t>
            </w:r>
            <w:r w:rsidRPr="00A56394">
              <w:rPr>
                <w:rFonts w:ascii="Arial" w:hAnsi="Arial" w:cs="Arial"/>
                <w:spacing w:val="-3"/>
                <w:sz w:val="21"/>
                <w:szCs w:val="22"/>
              </w:rPr>
              <w:t xml:space="preserve"> (A)</w:t>
            </w:r>
          </w:p>
          <w:p w14:paraId="0A88DD62"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OR</w:t>
            </w:r>
          </w:p>
          <w:p w14:paraId="3FA1B452" w14:textId="77777777" w:rsidR="00CC1973" w:rsidRPr="00A56394" w:rsidRDefault="00CC1973" w:rsidP="00CC1973">
            <w:pPr>
              <w:suppressAutoHyphens/>
              <w:jc w:val="both"/>
              <w:rPr>
                <w:rFonts w:ascii="Arial" w:hAnsi="Arial" w:cs="Arial"/>
                <w:spacing w:val="-3"/>
                <w:sz w:val="21"/>
                <w:szCs w:val="22"/>
              </w:rPr>
            </w:pPr>
            <w:r w:rsidRPr="00915101">
              <w:rPr>
                <w:rFonts w:ascii="Arial" w:hAnsi="Arial" w:cs="Arial"/>
                <w:b/>
                <w:spacing w:val="-3"/>
                <w:sz w:val="21"/>
                <w:szCs w:val="22"/>
              </w:rPr>
              <w:t>Significant industry experience</w:t>
            </w:r>
            <w:r w:rsidRPr="00A56394">
              <w:rPr>
                <w:rFonts w:ascii="Arial" w:hAnsi="Arial" w:cs="Arial"/>
                <w:spacing w:val="-3"/>
                <w:sz w:val="21"/>
                <w:szCs w:val="22"/>
              </w:rPr>
              <w:t xml:space="preserve"> </w:t>
            </w:r>
            <w:r>
              <w:rPr>
                <w:rFonts w:ascii="Arial" w:hAnsi="Arial" w:cs="Arial"/>
                <w:spacing w:val="-3"/>
                <w:sz w:val="21"/>
                <w:szCs w:val="22"/>
              </w:rPr>
              <w:t>of working with animals</w:t>
            </w:r>
            <w:r w:rsidRPr="00A56394">
              <w:rPr>
                <w:rFonts w:ascii="Arial" w:hAnsi="Arial" w:cs="Arial"/>
                <w:spacing w:val="-3"/>
                <w:sz w:val="21"/>
                <w:szCs w:val="22"/>
              </w:rPr>
              <w:t xml:space="preserve">  (A)</w:t>
            </w:r>
          </w:p>
          <w:p w14:paraId="398F7EB6" w14:textId="77777777" w:rsidR="00CC1973" w:rsidRDefault="00CC1973" w:rsidP="00CC1973">
            <w:pPr>
              <w:suppressAutoHyphens/>
              <w:jc w:val="both"/>
              <w:rPr>
                <w:rFonts w:ascii="Arial" w:hAnsi="Arial" w:cs="Arial"/>
                <w:spacing w:val="-3"/>
                <w:sz w:val="21"/>
                <w:szCs w:val="22"/>
              </w:rPr>
            </w:pPr>
            <w:r>
              <w:rPr>
                <w:rFonts w:ascii="Arial" w:hAnsi="Arial" w:cs="Arial"/>
                <w:color w:val="201F1E"/>
                <w:sz w:val="21"/>
                <w:szCs w:val="21"/>
              </w:rPr>
              <w:t>GCSE English and Maths at Grade C/4 or above (or an equivalent standard)</w:t>
            </w:r>
            <w:r w:rsidRPr="00A56394">
              <w:rPr>
                <w:rFonts w:ascii="Arial" w:hAnsi="Arial" w:cs="Arial"/>
                <w:spacing w:val="-3"/>
                <w:sz w:val="21"/>
                <w:szCs w:val="22"/>
              </w:rPr>
              <w:t xml:space="preserve"> (A)</w:t>
            </w:r>
          </w:p>
          <w:p w14:paraId="62893E31" w14:textId="50FCEC8D" w:rsidR="00CC1973" w:rsidRPr="00E73A3F" w:rsidRDefault="00CC1973" w:rsidP="00CC1973">
            <w:pPr>
              <w:suppressAutoHyphens/>
              <w:jc w:val="both"/>
              <w:rPr>
                <w:rFonts w:ascii="Arial" w:hAnsi="Arial" w:cs="Arial"/>
                <w:color w:val="FF0000"/>
                <w:spacing w:val="-3"/>
                <w:sz w:val="22"/>
                <w:szCs w:val="22"/>
              </w:rPr>
            </w:pPr>
            <w:r>
              <w:rPr>
                <w:rFonts w:ascii="Arial" w:hAnsi="Arial" w:cs="Arial"/>
                <w:spacing w:val="-3"/>
                <w:sz w:val="21"/>
                <w:szCs w:val="22"/>
              </w:rPr>
              <w:t>Sound understanding the SEND agenda and particular EHCP’s and HNF (A)</w:t>
            </w:r>
          </w:p>
        </w:tc>
        <w:tc>
          <w:tcPr>
            <w:tcW w:w="4394" w:type="dxa"/>
            <w:tcBorders>
              <w:bottom w:val="single" w:sz="4" w:space="0" w:color="000000"/>
            </w:tcBorders>
          </w:tcPr>
          <w:p w14:paraId="652A619D"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Membership of a professional body</w:t>
            </w:r>
          </w:p>
          <w:p w14:paraId="25EFB33B" w14:textId="77777777" w:rsidR="00CC1973" w:rsidRPr="00A56394" w:rsidRDefault="00CC1973" w:rsidP="00CC1973">
            <w:pPr>
              <w:suppressAutoHyphens/>
              <w:rPr>
                <w:rFonts w:ascii="Arial" w:hAnsi="Arial" w:cs="Arial"/>
                <w:spacing w:val="-3"/>
                <w:sz w:val="21"/>
                <w:szCs w:val="22"/>
              </w:rPr>
            </w:pPr>
            <w:r w:rsidRPr="00A56394">
              <w:rPr>
                <w:rFonts w:ascii="Arial" w:hAnsi="Arial" w:cs="Arial"/>
                <w:spacing w:val="-3"/>
                <w:sz w:val="21"/>
                <w:szCs w:val="22"/>
              </w:rPr>
              <w:t>Teaching experience (A)</w:t>
            </w:r>
          </w:p>
          <w:p w14:paraId="77BBA730" w14:textId="77777777" w:rsidR="00CC1973"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 xml:space="preserve">Links with employers/industry  (A) </w:t>
            </w:r>
          </w:p>
          <w:p w14:paraId="7509C496" w14:textId="77777777" w:rsidR="00CC1973" w:rsidRDefault="00CC1973" w:rsidP="00CC1973">
            <w:pPr>
              <w:suppressAutoHyphens/>
              <w:jc w:val="both"/>
              <w:rPr>
                <w:rFonts w:ascii="Arial" w:hAnsi="Arial" w:cs="Arial"/>
                <w:spacing w:val="-3"/>
                <w:sz w:val="21"/>
                <w:szCs w:val="22"/>
              </w:rPr>
            </w:pPr>
          </w:p>
          <w:p w14:paraId="5630AD66" w14:textId="77777777" w:rsidR="00CC1973" w:rsidRPr="00E73A3F" w:rsidRDefault="00CC1973" w:rsidP="00CC1973">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CC1973" w:rsidRPr="00076420" w14:paraId="47B10066" w14:textId="77777777" w:rsidTr="00C24370">
        <w:tc>
          <w:tcPr>
            <w:tcW w:w="5812" w:type="dxa"/>
            <w:tcBorders>
              <w:bottom w:val="single" w:sz="4" w:space="0" w:color="000000"/>
            </w:tcBorders>
          </w:tcPr>
          <w:p w14:paraId="24CCD0F5"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Excellent communication skills with the ability to motivate learners  (A/I/P)</w:t>
            </w:r>
          </w:p>
          <w:p w14:paraId="60791514"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Teaching/training experience and knowledge of developments in teaching and learning  (A/I)</w:t>
            </w:r>
          </w:p>
          <w:p w14:paraId="202A8472"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Competent in ICT  (A/I)</w:t>
            </w:r>
          </w:p>
          <w:p w14:paraId="1A27DDA3"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Adaptable and able to work flexibly, within a team or on own initiative  (A/I)</w:t>
            </w:r>
          </w:p>
          <w:p w14:paraId="61829076" w14:textId="066E6FFD" w:rsidR="00CC1973" w:rsidRPr="00076420" w:rsidRDefault="00CC1973" w:rsidP="00CC1973">
            <w:pPr>
              <w:suppressAutoHyphens/>
              <w:jc w:val="both"/>
              <w:rPr>
                <w:rFonts w:ascii="Arial" w:hAnsi="Arial" w:cs="Arial"/>
                <w:spacing w:val="-3"/>
                <w:sz w:val="22"/>
                <w:szCs w:val="22"/>
              </w:rPr>
            </w:pPr>
            <w:r w:rsidRPr="00A56394">
              <w:rPr>
                <w:rFonts w:ascii="Arial" w:hAnsi="Arial" w:cs="Arial"/>
                <w:spacing w:val="-3"/>
                <w:sz w:val="21"/>
                <w:szCs w:val="22"/>
              </w:rPr>
              <w:t>Able to demonstrate the capability of being an inspirational role model for all stakeholders eg staff, students, parents / guardians  (A/I/P)</w:t>
            </w:r>
          </w:p>
        </w:tc>
        <w:tc>
          <w:tcPr>
            <w:tcW w:w="4394" w:type="dxa"/>
            <w:tcBorders>
              <w:bottom w:val="single" w:sz="4" w:space="0" w:color="000000"/>
            </w:tcBorders>
          </w:tcPr>
          <w:p w14:paraId="65B6F4A9"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Ability to deliver Good/Outstanding lessons (A/I)</w:t>
            </w:r>
          </w:p>
          <w:p w14:paraId="36D4E517"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Evidence of highly successful teaching, training and / or coaching experience  (A/I)</w:t>
            </w:r>
          </w:p>
          <w:p w14:paraId="20657A33"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Evidence of consistent Grade 1 and 2 Lesson Observations  (A/I)</w:t>
            </w:r>
          </w:p>
          <w:p w14:paraId="700DBE02"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Involved in latest course developments (A/I)</w:t>
            </w:r>
          </w:p>
          <w:p w14:paraId="5A3F3781"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Coaching / mentoring staff / delivering CPD (A/I)</w:t>
            </w:r>
          </w:p>
          <w:p w14:paraId="2CDBCA9D" w14:textId="4641358A" w:rsidR="00CC1973" w:rsidRPr="00076420" w:rsidRDefault="00CC1973" w:rsidP="00CC1973">
            <w:pPr>
              <w:suppressAutoHyphens/>
              <w:rPr>
                <w:rFonts w:ascii="Arial" w:hAnsi="Arial" w:cs="Arial"/>
                <w:spacing w:val="-3"/>
                <w:sz w:val="22"/>
                <w:szCs w:val="22"/>
              </w:rPr>
            </w:pPr>
            <w:r w:rsidRPr="00A56394">
              <w:rPr>
                <w:rFonts w:ascii="Arial" w:hAnsi="Arial" w:cs="Arial"/>
                <w:spacing w:val="-3"/>
                <w:sz w:val="21"/>
                <w:szCs w:val="22"/>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CC1973" w:rsidRPr="00076420" w14:paraId="23DADB11" w14:textId="77777777" w:rsidTr="00C24370">
        <w:tc>
          <w:tcPr>
            <w:tcW w:w="5812" w:type="dxa"/>
            <w:tcBorders>
              <w:bottom w:val="single" w:sz="4" w:space="0" w:color="000000"/>
            </w:tcBorders>
          </w:tcPr>
          <w:p w14:paraId="320480D1"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A professional interest in the subject discipline  (A/I/P)</w:t>
            </w:r>
          </w:p>
          <w:p w14:paraId="71CEAFE2"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Evidence of high levels of continued professional development  (A)</w:t>
            </w:r>
          </w:p>
          <w:p w14:paraId="213E68C4" w14:textId="77777777" w:rsidR="00CC1973" w:rsidRPr="00A56394" w:rsidRDefault="00CC1973" w:rsidP="00CC1973">
            <w:pPr>
              <w:suppressAutoHyphens/>
              <w:jc w:val="both"/>
              <w:rPr>
                <w:rFonts w:ascii="Arial" w:hAnsi="Arial" w:cs="Arial"/>
                <w:spacing w:val="-3"/>
                <w:sz w:val="21"/>
                <w:szCs w:val="22"/>
              </w:rPr>
            </w:pPr>
            <w:r w:rsidRPr="00A56394">
              <w:rPr>
                <w:rFonts w:ascii="Arial" w:hAnsi="Arial" w:cs="Arial"/>
                <w:spacing w:val="-3"/>
                <w:sz w:val="21"/>
                <w:szCs w:val="22"/>
              </w:rPr>
              <w:t>Empathy with education and a learner centred approach to teaching, learning and assessment  (A/I/P)</w:t>
            </w:r>
          </w:p>
          <w:p w14:paraId="7245DDD3" w14:textId="77777777" w:rsidR="00CC1973" w:rsidRPr="00A56394" w:rsidRDefault="00CC1973" w:rsidP="00CC1973">
            <w:pPr>
              <w:suppressAutoHyphens/>
              <w:jc w:val="both"/>
              <w:rPr>
                <w:rFonts w:ascii="Arial" w:hAnsi="Arial" w:cs="Arial"/>
                <w:spacing w:val="-3"/>
                <w:sz w:val="21"/>
              </w:rPr>
            </w:pPr>
            <w:r w:rsidRPr="00A56394">
              <w:rPr>
                <w:rFonts w:ascii="Arial" w:hAnsi="Arial" w:cs="Arial"/>
                <w:spacing w:val="-3"/>
                <w:sz w:val="21"/>
              </w:rPr>
              <w:t>Subject related interests  (A)</w:t>
            </w:r>
          </w:p>
          <w:p w14:paraId="7D5BD173" w14:textId="77777777" w:rsidR="00CC1973" w:rsidRPr="00A56394" w:rsidRDefault="00CC1973" w:rsidP="00CC1973">
            <w:pPr>
              <w:suppressAutoHyphens/>
              <w:jc w:val="both"/>
              <w:rPr>
                <w:rFonts w:ascii="Arial" w:hAnsi="Arial" w:cs="Arial"/>
                <w:spacing w:val="-3"/>
                <w:sz w:val="21"/>
              </w:rPr>
            </w:pPr>
            <w:r w:rsidRPr="00A56394">
              <w:rPr>
                <w:rFonts w:ascii="Arial" w:hAnsi="Arial" w:cs="Arial"/>
                <w:spacing w:val="-3"/>
                <w:sz w:val="21"/>
              </w:rPr>
              <w:t>Continued professional development  (A)</w:t>
            </w:r>
          </w:p>
          <w:p w14:paraId="3E7F3F21" w14:textId="467F14E6" w:rsidR="00CC1973" w:rsidRPr="00076420" w:rsidRDefault="00CC1973" w:rsidP="00CC1973">
            <w:pPr>
              <w:suppressAutoHyphens/>
              <w:jc w:val="both"/>
              <w:rPr>
                <w:rFonts w:ascii="Arial" w:hAnsi="Arial" w:cs="Arial"/>
                <w:spacing w:val="-3"/>
                <w:sz w:val="22"/>
                <w:szCs w:val="22"/>
              </w:rPr>
            </w:pPr>
            <w:r w:rsidRPr="00A56394">
              <w:rPr>
                <w:rFonts w:ascii="Arial" w:hAnsi="Arial" w:cs="Arial"/>
                <w:spacing w:val="-3"/>
                <w:sz w:val="21"/>
              </w:rPr>
              <w:t>Strong interest in animal health/welfare/behaviour</w:t>
            </w:r>
            <w:r>
              <w:rPr>
                <w:rFonts w:ascii="Arial" w:hAnsi="Arial" w:cs="Arial"/>
                <w:spacing w:val="-3"/>
                <w:sz w:val="21"/>
              </w:rPr>
              <w:t>/science</w:t>
            </w:r>
            <w:r w:rsidRPr="00A56394">
              <w:rPr>
                <w:rFonts w:ascii="Arial" w:hAnsi="Arial" w:cs="Arial"/>
                <w:spacing w:val="-3"/>
                <w:sz w:val="21"/>
              </w:rPr>
              <w:t xml:space="preserve"> related topics (A)</w:t>
            </w:r>
          </w:p>
        </w:tc>
        <w:tc>
          <w:tcPr>
            <w:tcW w:w="4394" w:type="dxa"/>
            <w:tcBorders>
              <w:bottom w:val="single" w:sz="4" w:space="0" w:color="000000"/>
            </w:tcBorders>
          </w:tcPr>
          <w:p w14:paraId="2BA226A1" w14:textId="77777777" w:rsidR="00CC1973" w:rsidRPr="00076420" w:rsidRDefault="00CC1973" w:rsidP="00CC1973">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CC1973"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04939FBB" w14:textId="77777777" w:rsidR="00CC1973" w:rsidRPr="0094639C" w:rsidRDefault="00CC1973" w:rsidP="00CC1973">
            <w:pPr>
              <w:suppressAutoHyphens/>
              <w:spacing w:line="228" w:lineRule="auto"/>
              <w:jc w:val="center"/>
              <w:rPr>
                <w:rFonts w:ascii="Arial" w:hAnsi="Arial" w:cs="Arial"/>
                <w:spacing w:val="-3"/>
                <w:sz w:val="21"/>
                <w:szCs w:val="21"/>
              </w:rPr>
            </w:pPr>
          </w:p>
          <w:p w14:paraId="2E638C25" w14:textId="102BCAEA" w:rsidR="00CC1973" w:rsidRPr="0094639C" w:rsidRDefault="00CC1973" w:rsidP="00CC1973">
            <w:pPr>
              <w:suppressAutoHyphens/>
              <w:jc w:val="center"/>
              <w:rPr>
                <w:rFonts w:ascii="Arial" w:hAnsi="Arial" w:cs="Arial"/>
                <w:spacing w:val="-3"/>
                <w:sz w:val="21"/>
                <w:szCs w:val="21"/>
              </w:rPr>
            </w:pPr>
            <w:r w:rsidRPr="0094639C">
              <w:rPr>
                <w:rFonts w:ascii="Arial" w:hAnsi="Arial" w:cs="Arial"/>
                <w:spacing w:val="-3"/>
                <w:sz w:val="21"/>
                <w:szCs w:val="21"/>
              </w:rPr>
              <w:t xml:space="preserve">Lecturer in Skills for Working Life (Animal Studies) - Preston </w:t>
            </w:r>
          </w:p>
          <w:p w14:paraId="6484092E" w14:textId="2D96930A" w:rsidR="00CC1973" w:rsidRPr="0094639C" w:rsidRDefault="00CC1973" w:rsidP="00CC1973">
            <w:pPr>
              <w:suppressAutoHyphens/>
              <w:jc w:val="center"/>
              <w:rPr>
                <w:rFonts w:ascii="Arial" w:hAnsi="Arial" w:cs="Arial"/>
                <w:spacing w:val="-3"/>
                <w:sz w:val="21"/>
                <w:szCs w:val="21"/>
              </w:rPr>
            </w:pPr>
          </w:p>
        </w:tc>
        <w:tc>
          <w:tcPr>
            <w:tcW w:w="5214" w:type="dxa"/>
            <w:tcBorders>
              <w:top w:val="single" w:sz="6" w:space="0" w:color="auto"/>
              <w:left w:val="single" w:sz="6" w:space="0" w:color="auto"/>
              <w:bottom w:val="nil"/>
              <w:right w:val="single" w:sz="6" w:space="0" w:color="auto"/>
            </w:tcBorders>
          </w:tcPr>
          <w:p w14:paraId="09E49D5C" w14:textId="77777777" w:rsidR="00CC1973" w:rsidRPr="0094639C" w:rsidRDefault="00CC1973" w:rsidP="00CC1973">
            <w:pPr>
              <w:suppressAutoHyphens/>
              <w:spacing w:line="228" w:lineRule="auto"/>
              <w:jc w:val="center"/>
              <w:rPr>
                <w:rFonts w:ascii="Arial" w:hAnsi="Arial" w:cs="Arial"/>
                <w:spacing w:val="-3"/>
                <w:sz w:val="21"/>
                <w:szCs w:val="21"/>
              </w:rPr>
            </w:pPr>
          </w:p>
          <w:p w14:paraId="3F7BB488" w14:textId="22757C3C" w:rsidR="00CC1973" w:rsidRPr="0094639C" w:rsidRDefault="00CC1973" w:rsidP="00CC1973">
            <w:pPr>
              <w:suppressAutoHyphens/>
              <w:jc w:val="center"/>
              <w:rPr>
                <w:rFonts w:ascii="Arial" w:hAnsi="Arial" w:cs="Arial"/>
                <w:spacing w:val="-3"/>
                <w:sz w:val="21"/>
                <w:szCs w:val="21"/>
              </w:rPr>
            </w:pPr>
            <w:r w:rsidRPr="0094639C">
              <w:rPr>
                <w:rFonts w:ascii="Arial" w:hAnsi="Arial" w:cs="Arial"/>
                <w:spacing w:val="-3"/>
                <w:sz w:val="21"/>
                <w:szCs w:val="21"/>
              </w:rPr>
              <w:t>Foundation Learning</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00511B7D" w:rsidR="00DB7D8A" w:rsidRPr="0094639C" w:rsidRDefault="71EEE974" w:rsidP="3584D55E">
            <w:pPr>
              <w:suppressAutoHyphens/>
              <w:spacing w:line="228" w:lineRule="auto"/>
              <w:jc w:val="center"/>
              <w:rPr>
                <w:sz w:val="21"/>
                <w:szCs w:val="21"/>
              </w:rPr>
            </w:pPr>
            <w:r w:rsidRPr="0094639C">
              <w:rPr>
                <w:rFonts w:ascii="Arial" w:eastAsia="Arial" w:hAnsi="Arial" w:cs="Arial"/>
                <w:sz w:val="21"/>
                <w:szCs w:val="21"/>
              </w:rPr>
              <w:t>£25,082 - £33,922 per annum</w:t>
            </w:r>
            <w:r w:rsidR="00CC1973" w:rsidRPr="0094639C">
              <w:rPr>
                <w:rFonts w:ascii="Arial" w:eastAsia="Arial" w:hAnsi="Arial" w:cs="Arial"/>
                <w:sz w:val="21"/>
                <w:szCs w:val="21"/>
              </w:rPr>
              <w:t xml:space="preserve"> pro rata</w:t>
            </w:r>
            <w:r w:rsidRPr="0094639C">
              <w:rPr>
                <w:rFonts w:ascii="Arial" w:eastAsia="Arial" w:hAnsi="Arial" w:cs="Arial"/>
                <w:sz w:val="21"/>
                <w:szCs w:val="21"/>
              </w:rPr>
              <w:t xml:space="preserve"> in accordance with qualifications and experience.</w:t>
            </w:r>
          </w:p>
          <w:p w14:paraId="55143A8F" w14:textId="4FDBCFCF" w:rsidR="00DB7D8A" w:rsidRPr="0094639C" w:rsidRDefault="71EEE974" w:rsidP="0094639C">
            <w:pPr>
              <w:suppressAutoHyphens/>
              <w:spacing w:line="228" w:lineRule="auto"/>
              <w:jc w:val="center"/>
              <w:rPr>
                <w:sz w:val="21"/>
                <w:szCs w:val="21"/>
              </w:rPr>
            </w:pPr>
            <w:r w:rsidRPr="0094639C">
              <w:rPr>
                <w:rFonts w:ascii="Arial" w:eastAsia="Arial" w:hAnsi="Arial" w:cs="Arial"/>
                <w:sz w:val="21"/>
                <w:szCs w:val="21"/>
              </w:rPr>
              <w:t>Teacher qualified staff commence at minimum £28,837</w:t>
            </w:r>
            <w:r w:rsidR="00CC1973" w:rsidRPr="0094639C">
              <w:rPr>
                <w:rFonts w:ascii="Arial" w:eastAsia="Arial" w:hAnsi="Arial" w:cs="Arial"/>
                <w:sz w:val="21"/>
                <w:szCs w:val="21"/>
              </w:rPr>
              <w:t xml:space="preserve"> pro rata</w:t>
            </w:r>
          </w:p>
        </w:tc>
        <w:tc>
          <w:tcPr>
            <w:tcW w:w="5214" w:type="dxa"/>
            <w:tcBorders>
              <w:top w:val="single" w:sz="6" w:space="0" w:color="auto"/>
              <w:left w:val="nil"/>
              <w:bottom w:val="nil"/>
              <w:right w:val="single" w:sz="6" w:space="0" w:color="auto"/>
            </w:tcBorders>
          </w:tcPr>
          <w:p w14:paraId="19219836" w14:textId="77777777" w:rsidR="00DB7D8A" w:rsidRPr="0094639C" w:rsidRDefault="00DB7D8A" w:rsidP="00DB7D8A">
            <w:pPr>
              <w:suppressAutoHyphens/>
              <w:spacing w:line="228" w:lineRule="auto"/>
              <w:jc w:val="both"/>
              <w:rPr>
                <w:rFonts w:ascii="Arial" w:hAnsi="Arial" w:cs="Arial"/>
                <w:b/>
                <w:spacing w:val="-3"/>
                <w:sz w:val="21"/>
                <w:szCs w:val="21"/>
              </w:rPr>
            </w:pPr>
          </w:p>
          <w:p w14:paraId="534E2B77" w14:textId="57E68A01" w:rsidR="00DB7D8A" w:rsidRPr="0094639C" w:rsidRDefault="00CC1973" w:rsidP="00DB7D8A">
            <w:pPr>
              <w:suppressAutoHyphens/>
              <w:spacing w:line="228" w:lineRule="auto"/>
              <w:jc w:val="center"/>
              <w:rPr>
                <w:rFonts w:ascii="Arial" w:hAnsi="Arial" w:cs="Arial"/>
                <w:spacing w:val="-3"/>
                <w:sz w:val="21"/>
                <w:szCs w:val="21"/>
              </w:rPr>
            </w:pPr>
            <w:r w:rsidRPr="0094639C">
              <w:rPr>
                <w:rFonts w:ascii="Arial" w:hAnsi="Arial" w:cs="Arial"/>
                <w:spacing w:val="-3"/>
                <w:sz w:val="21"/>
                <w:szCs w:val="21"/>
              </w:rPr>
              <w:t xml:space="preserve">29.6 </w:t>
            </w:r>
            <w:r w:rsidR="00DB7D8A" w:rsidRPr="0094639C">
              <w:rPr>
                <w:rFonts w:ascii="Arial" w:hAnsi="Arial" w:cs="Arial"/>
                <w:spacing w:val="-3"/>
                <w:sz w:val="21"/>
                <w:szCs w:val="21"/>
              </w:rPr>
              <w:t>Hours per Week</w:t>
            </w:r>
          </w:p>
          <w:p w14:paraId="575A12F8" w14:textId="77777777" w:rsidR="00DB7D8A" w:rsidRPr="0094639C" w:rsidRDefault="00DB7D8A" w:rsidP="00DB7D8A">
            <w:pPr>
              <w:suppressAutoHyphens/>
              <w:spacing w:line="228" w:lineRule="auto"/>
              <w:jc w:val="center"/>
              <w:rPr>
                <w:rFonts w:ascii="Arial" w:hAnsi="Arial" w:cs="Arial"/>
                <w:spacing w:val="-3"/>
                <w:sz w:val="21"/>
                <w:szCs w:val="21"/>
              </w:rPr>
            </w:pPr>
            <w:r w:rsidRPr="0094639C">
              <w:rPr>
                <w:rFonts w:ascii="Arial" w:hAnsi="Arial" w:cs="Arial"/>
                <w:spacing w:val="-3"/>
                <w:sz w:val="21"/>
                <w:szCs w:val="21"/>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586D61B3" w14:textId="6001049D" w:rsidR="00DB7D8A" w:rsidRPr="0094639C" w:rsidRDefault="13873A15" w:rsidP="0094639C">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432F3748"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606BC" w14:textId="77777777" w:rsidR="002C2550" w:rsidRDefault="002C2550">
      <w:pPr>
        <w:spacing w:line="20" w:lineRule="exact"/>
      </w:pPr>
    </w:p>
  </w:endnote>
  <w:endnote w:type="continuationSeparator" w:id="0">
    <w:p w14:paraId="794E00FD" w14:textId="77777777" w:rsidR="002C2550" w:rsidRDefault="002C2550">
      <w:r>
        <w:t xml:space="preserve"> </w:t>
      </w:r>
    </w:p>
  </w:endnote>
  <w:endnote w:type="continuationNotice" w:id="1">
    <w:p w14:paraId="5C2EB2E0" w14:textId="77777777" w:rsidR="002C2550" w:rsidRDefault="002C25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D6FE" w14:textId="77777777" w:rsidR="00CC1973"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CC1973">
      <w:rPr>
        <w:rFonts w:ascii="Arial" w:hAnsi="Arial" w:cs="Arial"/>
        <w:noProof/>
        <w:sz w:val="16"/>
        <w:szCs w:val="16"/>
      </w:rPr>
      <w:t>SFWL (Animal Studies) 0.8</w:t>
    </w:r>
    <w:r w:rsidR="3E8B4A1F" w:rsidRPr="3E8B4A1F">
      <w:rPr>
        <w:rFonts w:ascii="Arial" w:hAnsi="Arial" w:cs="Arial"/>
        <w:noProof/>
        <w:sz w:val="16"/>
        <w:szCs w:val="16"/>
      </w:rPr>
      <w:t xml:space="preserve"> – </w:t>
    </w:r>
  </w:p>
  <w:p w14:paraId="067C8989" w14:textId="38A10844"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CC1973">
      <w:rPr>
        <w:rFonts w:ascii="Arial" w:hAnsi="Arial" w:cs="Arial"/>
        <w:noProof/>
        <w:sz w:val="16"/>
        <w:szCs w:val="16"/>
      </w:rPr>
      <w:t>&amp; Agreed on 26.06.</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D804" w14:textId="77777777" w:rsidR="002C2550" w:rsidRDefault="002C2550">
      <w:r>
        <w:separator/>
      </w:r>
    </w:p>
  </w:footnote>
  <w:footnote w:type="continuationSeparator" w:id="0">
    <w:p w14:paraId="038A6FEF" w14:textId="77777777" w:rsidR="002C2550" w:rsidRDefault="002C2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C966D48C"/>
    <w:lvl w:ilvl="0" w:tplc="B0C29F14">
      <w:start w:val="1"/>
      <w:numFmt w:val="bullet"/>
      <w:lvlText w:val=""/>
      <w:lvlJc w:val="left"/>
      <w:pPr>
        <w:ind w:left="750" w:hanging="360"/>
      </w:pPr>
      <w:rPr>
        <w:rFonts w:ascii="Symbol" w:hAnsi="Symbol" w:hint="default"/>
        <w:strike w:val="0"/>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2337"/>
    <w:multiLevelType w:val="hybridMultilevel"/>
    <w:tmpl w:val="5AB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9"/>
  </w:num>
  <w:num w:numId="2" w16cid:durableId="1297447470">
    <w:abstractNumId w:val="1"/>
  </w:num>
  <w:num w:numId="3" w16cid:durableId="803163497">
    <w:abstractNumId w:val="7"/>
  </w:num>
  <w:num w:numId="4" w16cid:durableId="1767966547">
    <w:abstractNumId w:val="13"/>
  </w:num>
  <w:num w:numId="5" w16cid:durableId="2053186101">
    <w:abstractNumId w:val="24"/>
  </w:num>
  <w:num w:numId="6" w16cid:durableId="117838840">
    <w:abstractNumId w:val="20"/>
  </w:num>
  <w:num w:numId="7" w16cid:durableId="823160222">
    <w:abstractNumId w:val="15"/>
  </w:num>
  <w:num w:numId="8" w16cid:durableId="1474837019">
    <w:abstractNumId w:val="0"/>
  </w:num>
  <w:num w:numId="9" w16cid:durableId="836916785">
    <w:abstractNumId w:val="5"/>
  </w:num>
  <w:num w:numId="10" w16cid:durableId="1752657559">
    <w:abstractNumId w:val="22"/>
  </w:num>
  <w:num w:numId="11" w16cid:durableId="1390150680">
    <w:abstractNumId w:val="23"/>
  </w:num>
  <w:num w:numId="12" w16cid:durableId="144010966">
    <w:abstractNumId w:val="14"/>
  </w:num>
  <w:num w:numId="13" w16cid:durableId="2004504305">
    <w:abstractNumId w:val="18"/>
  </w:num>
  <w:num w:numId="14" w16cid:durableId="1664550051">
    <w:abstractNumId w:val="25"/>
  </w:num>
  <w:num w:numId="15" w16cid:durableId="2061592408">
    <w:abstractNumId w:val="17"/>
  </w:num>
  <w:num w:numId="16" w16cid:durableId="579752510">
    <w:abstractNumId w:val="8"/>
  </w:num>
  <w:num w:numId="17" w16cid:durableId="848256033">
    <w:abstractNumId w:val="3"/>
  </w:num>
  <w:num w:numId="18" w16cid:durableId="1816264911">
    <w:abstractNumId w:val="19"/>
  </w:num>
  <w:num w:numId="19" w16cid:durableId="2048330549">
    <w:abstractNumId w:val="16"/>
  </w:num>
  <w:num w:numId="20" w16cid:durableId="55663938">
    <w:abstractNumId w:val="26"/>
  </w:num>
  <w:num w:numId="21" w16cid:durableId="104078498">
    <w:abstractNumId w:val="10"/>
  </w:num>
  <w:num w:numId="22" w16cid:durableId="2130857579">
    <w:abstractNumId w:val="6"/>
  </w:num>
  <w:num w:numId="23" w16cid:durableId="172571596">
    <w:abstractNumId w:val="9"/>
  </w:num>
  <w:num w:numId="24" w16cid:durableId="972055316">
    <w:abstractNumId w:val="12"/>
  </w:num>
  <w:num w:numId="25" w16cid:durableId="1774205494">
    <w:abstractNumId w:val="11"/>
  </w:num>
  <w:num w:numId="26" w16cid:durableId="722871829">
    <w:abstractNumId w:val="2"/>
  </w:num>
  <w:num w:numId="27" w16cid:durableId="48919127">
    <w:abstractNumId w:val="21"/>
  </w:num>
  <w:num w:numId="28" w16cid:durableId="13986729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C2550"/>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5012"/>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4639C"/>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1973"/>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4.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10</Pages>
  <Words>3666</Words>
  <Characters>20898</Characters>
  <Application>Microsoft Office Word</Application>
  <DocSecurity>0</DocSecurity>
  <Lines>174</Lines>
  <Paragraphs>49</Paragraphs>
  <ScaleCrop>false</ScaleCrop>
  <Company>Myerscough College</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16</cp:revision>
  <cp:lastPrinted>2021-02-23T00:16:00Z</cp:lastPrinted>
  <dcterms:created xsi:type="dcterms:W3CDTF">2022-02-25T10:17:00Z</dcterms:created>
  <dcterms:modified xsi:type="dcterms:W3CDTF">2025-07-01T15:10:00Z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