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7CD7583" w:rsidR="00E42EDE" w:rsidRPr="005708E7" w:rsidRDefault="00105D43" w:rsidP="00212E51">
            <w:pPr>
              <w:spacing w:before="60" w:after="60"/>
              <w:jc w:val="both"/>
              <w:rPr>
                <w:rFonts w:ascii="Arial" w:hAnsi="Arial" w:cs="Arial"/>
                <w:b/>
                <w:sz w:val="20"/>
              </w:rPr>
            </w:pPr>
            <w:r>
              <w:rPr>
                <w:rFonts w:ascii="Arial" w:hAnsi="Arial" w:cs="Arial"/>
                <w:b/>
                <w:sz w:val="20"/>
              </w:rPr>
              <w:t>Lecturer in Equine 0.6 (Croxteth)</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2BEF9A3C" w:rsidR="00E42EDE" w:rsidRPr="005708E7" w:rsidRDefault="00105D43" w:rsidP="00BA5A10">
            <w:pPr>
              <w:spacing w:before="60" w:after="60"/>
              <w:jc w:val="both"/>
              <w:rPr>
                <w:rFonts w:ascii="Arial" w:hAnsi="Arial" w:cs="Arial"/>
                <w:b/>
                <w:sz w:val="20"/>
              </w:rPr>
            </w:pPr>
            <w:r>
              <w:rPr>
                <w:rFonts w:ascii="Arial" w:hAnsi="Arial" w:cs="Arial"/>
                <w:b/>
                <w:sz w:val="20"/>
              </w:rPr>
              <w:t>Thursday 5 June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2408" w14:textId="77777777" w:rsidR="00B93DF0" w:rsidRDefault="00B93DF0">
      <w:r>
        <w:separator/>
      </w:r>
    </w:p>
  </w:endnote>
  <w:endnote w:type="continuationSeparator" w:id="0">
    <w:p w14:paraId="16F7C791" w14:textId="77777777" w:rsidR="00B93DF0" w:rsidRDefault="00B9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E7D7" w14:textId="77777777" w:rsidR="00B93DF0" w:rsidRDefault="00B93DF0">
      <w:r>
        <w:separator/>
      </w:r>
    </w:p>
  </w:footnote>
  <w:footnote w:type="continuationSeparator" w:id="0">
    <w:p w14:paraId="05C7DCAD" w14:textId="77777777" w:rsidR="00B93DF0" w:rsidRDefault="00B9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05D43"/>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9743F"/>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3DF0"/>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9157</Characters>
  <Application>Microsoft Office Word</Application>
  <DocSecurity>0</DocSecurity>
  <Lines>76</Lines>
  <Paragraphs>21</Paragraphs>
  <ScaleCrop>false</ScaleCrop>
  <Company>Myerscough College</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2025-05-14T10:08:00Z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