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3262ED37"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2CDDD1E4" w:rsidRDefault="007B7730" w14:paraId="52C60424" w14:textId="298986F5">
            <w:pPr>
              <w:spacing w:before="60" w:after="60"/>
              <w:jc w:val="both"/>
              <w:rPr>
                <w:rFonts w:ascii="Arial" w:hAnsi="Arial" w:cs="Arial"/>
                <w:b/>
                <w:bCs/>
                <w:sz w:val="20"/>
              </w:rPr>
            </w:pPr>
            <w:r w:rsidRPr="007B7730">
              <w:rPr>
                <w:rFonts w:ascii="Arial" w:hAnsi="Arial" w:cs="Arial"/>
                <w:b/>
                <w:bCs/>
                <w:sz w:val="20"/>
              </w:rPr>
              <w:t xml:space="preserve">Practical Skills Tutor </w:t>
            </w:r>
            <w:r w:rsidR="00CC4D00">
              <w:rPr>
                <w:rFonts w:ascii="Arial" w:hAnsi="Arial" w:cs="Arial"/>
                <w:b/>
                <w:bCs/>
                <w:sz w:val="20"/>
              </w:rPr>
              <w:t>in Arboriculture 0.4</w:t>
            </w:r>
          </w:p>
        </w:tc>
      </w:tr>
      <w:tr w:rsidRPr="005708E7" w:rsidR="00E42EDE" w:rsidTr="3262ED37"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3262ED37" w:rsidRDefault="007B7730" w14:paraId="1B1CEB99" w14:textId="1098923A">
            <w:pPr>
              <w:spacing w:before="60" w:after="60"/>
              <w:jc w:val="both"/>
              <w:rPr>
                <w:rFonts w:ascii="Arial" w:hAnsi="Arial" w:cs="Arial"/>
                <w:b w:val="1"/>
                <w:bCs w:val="1"/>
                <w:sz w:val="20"/>
                <w:szCs w:val="20"/>
              </w:rPr>
            </w:pPr>
            <w:r w:rsidRPr="3262ED37" w:rsidR="007B7730">
              <w:rPr>
                <w:rFonts w:ascii="Arial" w:hAnsi="Arial" w:cs="Arial"/>
                <w:b w:val="1"/>
                <w:bCs w:val="1"/>
                <w:sz w:val="20"/>
                <w:szCs w:val="20"/>
              </w:rPr>
              <w:t xml:space="preserve">Sunday </w:t>
            </w:r>
            <w:r w:rsidRPr="3262ED37" w:rsidR="513BF279">
              <w:rPr>
                <w:rFonts w:ascii="Arial" w:hAnsi="Arial" w:cs="Arial"/>
                <w:b w:val="1"/>
                <w:bCs w:val="1"/>
                <w:sz w:val="20"/>
                <w:szCs w:val="20"/>
              </w:rPr>
              <w:t>12</w:t>
            </w:r>
            <w:r w:rsidRPr="3262ED37" w:rsidR="007B7730">
              <w:rPr>
                <w:rFonts w:ascii="Arial" w:hAnsi="Arial" w:cs="Arial"/>
                <w:b w:val="1"/>
                <w:bCs w:val="1"/>
                <w:sz w:val="20"/>
                <w:szCs w:val="20"/>
              </w:rPr>
              <w:t xml:space="preserve"> </w:t>
            </w:r>
            <w:r w:rsidRPr="3262ED37" w:rsidR="007B7730">
              <w:rPr>
                <w:rFonts w:ascii="Arial" w:hAnsi="Arial" w:cs="Arial"/>
                <w:b w:val="1"/>
                <w:bCs w:val="1"/>
                <w:sz w:val="20"/>
                <w:szCs w:val="20"/>
              </w:rPr>
              <w:t>Ju</w:t>
            </w:r>
            <w:r w:rsidRPr="3262ED37" w:rsidR="49E530EA">
              <w:rPr>
                <w:rFonts w:ascii="Arial" w:hAnsi="Arial" w:cs="Arial"/>
                <w:b w:val="1"/>
                <w:bCs w:val="1"/>
                <w:sz w:val="20"/>
                <w:szCs w:val="20"/>
              </w:rPr>
              <w:t>ly</w:t>
            </w:r>
            <w:r w:rsidRPr="3262ED37" w:rsidR="007B7730">
              <w:rPr>
                <w:rFonts w:ascii="Arial" w:hAnsi="Arial" w:cs="Arial"/>
                <w:b w:val="1"/>
                <w:bCs w:val="1"/>
                <w:sz w:val="20"/>
                <w:szCs w:val="20"/>
              </w:rPr>
              <w:t xml:space="preserve"> 2026</w:t>
            </w:r>
          </w:p>
        </w:tc>
      </w:tr>
      <w:tr w:rsidR="0960B2AA" w:rsidTr="3262ED37"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all new employees of the College will be required to pay for their DBS check via eSafeguarding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Please tick to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D14" w:rsidRDefault="00E52D14" w14:paraId="4A9279DD" w14:textId="77777777">
      <w:r>
        <w:separator/>
      </w:r>
    </w:p>
  </w:endnote>
  <w:endnote w:type="continuationSeparator" w:id="0">
    <w:p w:rsidR="00E52D14" w:rsidRDefault="00E52D14" w14:paraId="459FCE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D14" w:rsidRDefault="00E52D14" w14:paraId="0DADE69A" w14:textId="77777777">
      <w:r>
        <w:separator/>
      </w:r>
    </w:p>
  </w:footnote>
  <w:footnote w:type="continuationSeparator" w:id="0">
    <w:p w:rsidR="00E52D14" w:rsidRDefault="00E52D14" w14:paraId="7F62D4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1BBF"/>
    <w:rsid w:val="002A26A6"/>
    <w:rsid w:val="002A4C12"/>
    <w:rsid w:val="002B4CA9"/>
    <w:rsid w:val="002C206F"/>
    <w:rsid w:val="002C7A6D"/>
    <w:rsid w:val="002C7CF1"/>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730"/>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E30E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4D00"/>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2D14"/>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62ED37"/>
    <w:rsid w:val="328BCD80"/>
    <w:rsid w:val="32A3C56F"/>
    <w:rsid w:val="3850730A"/>
    <w:rsid w:val="39B3A260"/>
    <w:rsid w:val="3A0B3848"/>
    <w:rsid w:val="411A0985"/>
    <w:rsid w:val="4335A5DE"/>
    <w:rsid w:val="4871A8AF"/>
    <w:rsid w:val="49E530EA"/>
    <w:rsid w:val="513BF279"/>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18</revision>
  <lastPrinted>2015-12-03T17:53:00.0000000Z</lastPrinted>
  <dcterms:created xsi:type="dcterms:W3CDTF">2023-08-03T08:36:00.0000000Z</dcterms:created>
  <dcterms:modified xsi:type="dcterms:W3CDTF">2026-07-02T08:46:25.4908863Z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