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85187" w14:textId="794913AC" w:rsidR="006D5AF8" w:rsidRPr="00F945F8" w:rsidRDefault="006D5AF8" w:rsidP="00B11755">
      <w:pPr>
        <w:spacing w:line="360" w:lineRule="atLeast"/>
        <w:rPr>
          <w:rFonts w:ascii="Cambria" w:eastAsia="MS Mincho" w:hAnsi="Cambria" w:cs="Open Sans"/>
          <w:sz w:val="20"/>
          <w:szCs w:val="20"/>
          <w:lang w:eastAsia="ja-JP"/>
        </w:rPr>
      </w:pPr>
    </w:p>
    <w:p w14:paraId="705C0C0B" w14:textId="77777777" w:rsidR="00050C40" w:rsidRPr="00F945F8" w:rsidRDefault="00050C40" w:rsidP="00050C40">
      <w:pPr>
        <w:spacing w:line="480" w:lineRule="atLeast"/>
        <w:jc w:val="center"/>
        <w:rPr>
          <w:rFonts w:ascii="Cambria" w:hAnsi="Cambria" w:cs="Open Sans"/>
          <w:b/>
          <w:bCs/>
          <w:sz w:val="32"/>
          <w:szCs w:val="32"/>
        </w:rPr>
      </w:pPr>
    </w:p>
    <w:p w14:paraId="15FE3C60" w14:textId="1EA66421" w:rsidR="00050C40" w:rsidRPr="00F945F8" w:rsidRDefault="00050C40" w:rsidP="00050C40">
      <w:pPr>
        <w:spacing w:line="480" w:lineRule="atLeast"/>
        <w:jc w:val="center"/>
        <w:rPr>
          <w:rFonts w:ascii="Cambria" w:hAnsi="Cambria" w:cs="Open Sans"/>
          <w:b/>
          <w:sz w:val="36"/>
          <w:szCs w:val="24"/>
        </w:rPr>
      </w:pPr>
      <w:r w:rsidRPr="00F945F8">
        <w:rPr>
          <w:rFonts w:ascii="Cambria" w:hAnsi="Cambria" w:cs="Open Sans"/>
          <w:b/>
          <w:bCs/>
          <w:sz w:val="36"/>
          <w:szCs w:val="36"/>
        </w:rPr>
        <w:t>SUMMARY FEEDBACK REPORT FOR</w:t>
      </w:r>
    </w:p>
    <w:p w14:paraId="34DC1FD5" w14:textId="77777777" w:rsidR="00050C40" w:rsidRPr="00F945F8" w:rsidRDefault="00050C40" w:rsidP="2A034321">
      <w:pPr>
        <w:spacing w:line="360" w:lineRule="atLeast"/>
        <w:jc w:val="center"/>
        <w:rPr>
          <w:rFonts w:ascii="Cambria" w:hAnsi="Cambria" w:cs="Open Sans"/>
          <w:b/>
          <w:bCs/>
          <w:sz w:val="20"/>
          <w:szCs w:val="20"/>
        </w:rPr>
      </w:pPr>
    </w:p>
    <w:p w14:paraId="43B8A4BE" w14:textId="7FDB447A" w:rsidR="00050C40" w:rsidRPr="00F945F8" w:rsidRDefault="000C0E88" w:rsidP="00050C40">
      <w:pPr>
        <w:spacing w:line="360" w:lineRule="atLeast"/>
        <w:jc w:val="center"/>
        <w:rPr>
          <w:rFonts w:ascii="Cambria" w:hAnsi="Cambria" w:cs="Open Sans"/>
          <w:sz w:val="28"/>
          <w:szCs w:val="20"/>
        </w:rPr>
      </w:pPr>
      <w:r w:rsidRPr="000C0E88">
        <w:rPr>
          <w:rFonts w:ascii="Cambria" w:hAnsi="Cambria" w:cs="Open Sans"/>
          <w:b/>
          <w:bCs/>
          <w:sz w:val="36"/>
          <w:szCs w:val="36"/>
        </w:rPr>
        <w:t>Myerscough College</w:t>
      </w:r>
    </w:p>
    <w:p w14:paraId="4597C709" w14:textId="4BA09506" w:rsidR="00D845FA" w:rsidRPr="00F945F8" w:rsidRDefault="00D845FA" w:rsidP="00050C40">
      <w:pPr>
        <w:spacing w:line="360" w:lineRule="atLeast"/>
        <w:jc w:val="center"/>
        <w:rPr>
          <w:rFonts w:ascii="Cambria" w:hAnsi="Cambria" w:cs="Open Sans"/>
          <w:sz w:val="28"/>
          <w:szCs w:val="20"/>
        </w:rPr>
      </w:pPr>
    </w:p>
    <w:p w14:paraId="1D94D6AE" w14:textId="6A81DA46" w:rsidR="00050C40" w:rsidRPr="00F945F8" w:rsidRDefault="00050C40" w:rsidP="00050C40">
      <w:pPr>
        <w:spacing w:line="360" w:lineRule="atLeast"/>
        <w:jc w:val="center"/>
        <w:rPr>
          <w:rFonts w:ascii="Cambria" w:hAnsi="Cambria" w:cs="Open Sans"/>
          <w:sz w:val="28"/>
          <w:szCs w:val="20"/>
        </w:rPr>
      </w:pPr>
    </w:p>
    <w:p w14:paraId="71FC99E3" w14:textId="5A0423FC" w:rsidR="00050C40" w:rsidRPr="00F945F8" w:rsidRDefault="00D845FA" w:rsidP="00050C40">
      <w:pPr>
        <w:spacing w:line="360" w:lineRule="atLeast"/>
        <w:jc w:val="center"/>
        <w:rPr>
          <w:rFonts w:ascii="Cambria" w:hAnsi="Cambria" w:cs="Open Sans"/>
          <w:sz w:val="28"/>
          <w:szCs w:val="20"/>
        </w:rPr>
      </w:pPr>
      <w:r w:rsidRPr="00F945F8">
        <w:rPr>
          <w:rFonts w:ascii="Cambria" w:hAnsi="Cambria"/>
          <w:noProof/>
        </w:rPr>
        <w:drawing>
          <wp:inline distT="0" distB="0" distL="0" distR="0" wp14:anchorId="22956C7F" wp14:editId="552A03A5">
            <wp:extent cx="3468026" cy="828000"/>
            <wp:effectExtent l="0" t="0" r="0" b="0"/>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68026" cy="828000"/>
                    </a:xfrm>
                    <a:prstGeom prst="rect">
                      <a:avLst/>
                    </a:prstGeom>
                    <a:noFill/>
                    <a:ln>
                      <a:noFill/>
                    </a:ln>
                  </pic:spPr>
                </pic:pic>
              </a:graphicData>
            </a:graphic>
          </wp:inline>
        </w:drawing>
      </w:r>
    </w:p>
    <w:p w14:paraId="02A8A104" w14:textId="129F9A21" w:rsidR="00050C40" w:rsidRPr="00F945F8" w:rsidRDefault="00050C40" w:rsidP="00050C40">
      <w:pPr>
        <w:spacing w:line="360" w:lineRule="atLeast"/>
        <w:jc w:val="center"/>
        <w:rPr>
          <w:rFonts w:ascii="Cambria" w:hAnsi="Cambria" w:cs="Open Sans"/>
          <w:sz w:val="28"/>
          <w:szCs w:val="20"/>
        </w:rPr>
      </w:pPr>
    </w:p>
    <w:p w14:paraId="1A34DC4C" w14:textId="77777777" w:rsidR="00050C40" w:rsidRPr="00F945F8" w:rsidRDefault="00050C40" w:rsidP="00050C40">
      <w:pPr>
        <w:spacing w:line="360" w:lineRule="atLeast"/>
        <w:jc w:val="center"/>
        <w:rPr>
          <w:rFonts w:ascii="Cambria" w:hAnsi="Cambria" w:cs="Open Sans"/>
          <w:sz w:val="28"/>
          <w:szCs w:val="20"/>
        </w:rPr>
      </w:pPr>
    </w:p>
    <w:p w14:paraId="78F408B4" w14:textId="77777777" w:rsidR="00050C40" w:rsidRPr="00F945F8" w:rsidRDefault="00050C40" w:rsidP="00050C40">
      <w:pPr>
        <w:spacing w:line="360" w:lineRule="atLeast"/>
        <w:jc w:val="center"/>
        <w:rPr>
          <w:rFonts w:ascii="Cambria" w:hAnsi="Cambria" w:cs="Open Sans"/>
          <w:sz w:val="28"/>
          <w:szCs w:val="20"/>
        </w:rPr>
      </w:pPr>
    </w:p>
    <w:p w14:paraId="44FECAF7" w14:textId="77777777" w:rsidR="00050C40" w:rsidRPr="00F945F8" w:rsidRDefault="00050C40" w:rsidP="00050C40">
      <w:pPr>
        <w:spacing w:line="360" w:lineRule="atLeast"/>
        <w:jc w:val="center"/>
        <w:rPr>
          <w:rFonts w:ascii="Cambria" w:hAnsi="Cambria" w:cs="Open Sans"/>
          <w:sz w:val="28"/>
          <w:szCs w:val="20"/>
        </w:rPr>
      </w:pPr>
      <w:r w:rsidRPr="00F945F8">
        <w:rPr>
          <w:rFonts w:ascii="Cambria" w:hAnsi="Cambria" w:cs="Open Sans"/>
          <w:sz w:val="28"/>
          <w:szCs w:val="20"/>
        </w:rPr>
        <w:t>Prepared by:</w:t>
      </w:r>
    </w:p>
    <w:p w14:paraId="7DBD3D05" w14:textId="77777777" w:rsidR="00050C40" w:rsidRPr="00F945F8" w:rsidRDefault="00050C40" w:rsidP="00050C40">
      <w:pPr>
        <w:spacing w:line="360" w:lineRule="atLeast"/>
        <w:jc w:val="center"/>
        <w:rPr>
          <w:rFonts w:ascii="Cambria" w:hAnsi="Cambria" w:cs="Open Sans"/>
          <w:sz w:val="28"/>
          <w:szCs w:val="20"/>
        </w:rPr>
      </w:pPr>
    </w:p>
    <w:p w14:paraId="5FDADA1B" w14:textId="77777777" w:rsidR="00050C40" w:rsidRPr="00F945F8" w:rsidRDefault="00050C40" w:rsidP="00050C40">
      <w:pPr>
        <w:spacing w:line="360" w:lineRule="atLeast"/>
        <w:jc w:val="center"/>
        <w:rPr>
          <w:rFonts w:ascii="Cambria" w:hAnsi="Cambria" w:cs="Open Sans"/>
          <w:sz w:val="28"/>
          <w:szCs w:val="20"/>
        </w:rPr>
      </w:pPr>
    </w:p>
    <w:p w14:paraId="69EE3039" w14:textId="77777777" w:rsidR="00050C40" w:rsidRPr="00F945F8" w:rsidRDefault="00050C40" w:rsidP="00050C40">
      <w:pPr>
        <w:jc w:val="center"/>
        <w:rPr>
          <w:rFonts w:ascii="Cambria" w:hAnsi="Cambria" w:cs="Open Sans"/>
          <w:sz w:val="28"/>
          <w:szCs w:val="20"/>
        </w:rPr>
      </w:pPr>
      <w:r w:rsidRPr="00F945F8">
        <w:rPr>
          <w:rFonts w:ascii="Cambria" w:hAnsi="Cambria" w:cs="Open Sans"/>
          <w:noProof/>
        </w:rPr>
        <w:drawing>
          <wp:inline distT="0" distB="0" distL="0" distR="0" wp14:anchorId="4F0D613A" wp14:editId="4F57C6C9">
            <wp:extent cx="2305050" cy="6032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2305050" cy="603250"/>
                    </a:xfrm>
                    <a:prstGeom prst="rect">
                      <a:avLst/>
                    </a:prstGeom>
                  </pic:spPr>
                </pic:pic>
              </a:graphicData>
            </a:graphic>
          </wp:inline>
        </w:drawing>
      </w:r>
    </w:p>
    <w:p w14:paraId="71BCE28E" w14:textId="77777777" w:rsidR="00050C40" w:rsidRPr="00F945F8" w:rsidRDefault="00050C40" w:rsidP="00050C40">
      <w:pPr>
        <w:spacing w:line="360" w:lineRule="atLeast"/>
        <w:jc w:val="center"/>
        <w:rPr>
          <w:rFonts w:ascii="Cambria" w:hAnsi="Cambria" w:cs="Open Sans"/>
          <w:sz w:val="28"/>
          <w:szCs w:val="20"/>
        </w:rPr>
      </w:pPr>
    </w:p>
    <w:p w14:paraId="764C5858" w14:textId="77777777" w:rsidR="00050C40" w:rsidRPr="00F945F8" w:rsidRDefault="00050C40" w:rsidP="00050C40">
      <w:pPr>
        <w:spacing w:line="360" w:lineRule="atLeast"/>
        <w:jc w:val="center"/>
        <w:rPr>
          <w:rFonts w:ascii="Cambria" w:hAnsi="Cambria" w:cs="Open Sans"/>
          <w:sz w:val="28"/>
          <w:szCs w:val="20"/>
        </w:rPr>
      </w:pPr>
      <w:r w:rsidRPr="00F945F8">
        <w:rPr>
          <w:rFonts w:ascii="Cambria" w:hAnsi="Cambria" w:cs="Open Sans"/>
          <w:sz w:val="28"/>
          <w:szCs w:val="20"/>
        </w:rPr>
        <w:t>&amp;</w:t>
      </w:r>
    </w:p>
    <w:p w14:paraId="69E6246C" w14:textId="77777777" w:rsidR="00050C40" w:rsidRPr="00F945F8" w:rsidRDefault="00050C40" w:rsidP="00050C40">
      <w:pPr>
        <w:spacing w:line="360" w:lineRule="atLeast"/>
        <w:rPr>
          <w:rFonts w:ascii="Cambria" w:hAnsi="Cambria" w:cs="Open Sans"/>
          <w:sz w:val="28"/>
          <w:szCs w:val="20"/>
        </w:rPr>
      </w:pPr>
    </w:p>
    <w:p w14:paraId="3D103833" w14:textId="77777777" w:rsidR="00050C40" w:rsidRPr="00F945F8" w:rsidRDefault="00050C40" w:rsidP="00050C40">
      <w:pPr>
        <w:spacing w:line="360" w:lineRule="atLeast"/>
        <w:jc w:val="center"/>
        <w:rPr>
          <w:rFonts w:ascii="Cambria" w:hAnsi="Cambria" w:cs="Open Sans"/>
          <w:sz w:val="28"/>
          <w:szCs w:val="20"/>
        </w:rPr>
      </w:pPr>
      <w:r w:rsidRPr="00F945F8">
        <w:rPr>
          <w:rFonts w:ascii="Cambria" w:hAnsi="Cambria" w:cs="Open Sans"/>
          <w:b/>
          <w:bCs/>
          <w:noProof/>
          <w:sz w:val="18"/>
          <w:szCs w:val="20"/>
        </w:rPr>
        <w:drawing>
          <wp:anchor distT="0" distB="0" distL="114300" distR="114300" simplePos="0" relativeHeight="251658247" behindDoc="0" locked="0" layoutInCell="1" allowOverlap="1" wp14:anchorId="7571E941" wp14:editId="2E0E5375">
            <wp:simplePos x="0" y="0"/>
            <wp:positionH relativeFrom="column">
              <wp:posOffset>2163445</wp:posOffset>
            </wp:positionH>
            <wp:positionV relativeFrom="paragraph">
              <wp:posOffset>129540</wp:posOffset>
            </wp:positionV>
            <wp:extent cx="2079625" cy="503555"/>
            <wp:effectExtent l="0" t="0" r="0" b="0"/>
            <wp:wrapSquare wrapText="bothSides"/>
            <wp:docPr id="8" name="Picture 2" descr="https://staff.shu.ac.uk/marketing/Documents/SIRC_Logo_215_229_72dpi%2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descr="https://staff.shu.ac.uk/marketing/Documents/SIRC_Logo_215_229_72dpi%20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79625" cy="503555"/>
                    </a:xfrm>
                    <a:prstGeom prst="rect">
                      <a:avLst/>
                    </a:prstGeom>
                    <a:noFill/>
                  </pic:spPr>
                </pic:pic>
              </a:graphicData>
            </a:graphic>
          </wp:anchor>
        </w:drawing>
      </w:r>
    </w:p>
    <w:p w14:paraId="3248C4C2" w14:textId="77777777" w:rsidR="00050C40" w:rsidRPr="00F945F8" w:rsidRDefault="00050C40" w:rsidP="00050C40">
      <w:pPr>
        <w:spacing w:line="360" w:lineRule="atLeast"/>
        <w:jc w:val="center"/>
        <w:rPr>
          <w:rFonts w:ascii="Cambria" w:hAnsi="Cambria" w:cs="Open Sans"/>
          <w:b/>
          <w:bCs/>
          <w:noProof/>
          <w:sz w:val="18"/>
          <w:szCs w:val="20"/>
        </w:rPr>
      </w:pPr>
    </w:p>
    <w:p w14:paraId="2CB12437" w14:textId="77777777" w:rsidR="00050C40" w:rsidRPr="00F945F8" w:rsidRDefault="00050C40" w:rsidP="00050C40">
      <w:pPr>
        <w:spacing w:line="360" w:lineRule="atLeast"/>
        <w:jc w:val="center"/>
        <w:rPr>
          <w:rFonts w:ascii="Cambria" w:hAnsi="Cambria" w:cs="Open Sans"/>
          <w:sz w:val="28"/>
          <w:szCs w:val="20"/>
        </w:rPr>
      </w:pPr>
    </w:p>
    <w:p w14:paraId="23CEB64D" w14:textId="77777777" w:rsidR="00050C40" w:rsidRPr="00F945F8" w:rsidRDefault="00050C40" w:rsidP="00050C40">
      <w:pPr>
        <w:spacing w:line="360" w:lineRule="atLeast"/>
        <w:jc w:val="center"/>
        <w:rPr>
          <w:rFonts w:ascii="Cambria" w:hAnsi="Cambria" w:cs="Open Sans"/>
          <w:sz w:val="28"/>
          <w:szCs w:val="20"/>
          <w:highlight w:val="yellow"/>
        </w:rPr>
      </w:pPr>
    </w:p>
    <w:p w14:paraId="4C345CCC" w14:textId="77777777" w:rsidR="00050C40" w:rsidRPr="00F945F8" w:rsidRDefault="00050C40" w:rsidP="00050C40">
      <w:pPr>
        <w:spacing w:line="360" w:lineRule="atLeast"/>
        <w:jc w:val="center"/>
        <w:rPr>
          <w:rFonts w:ascii="Cambria" w:hAnsi="Cambria" w:cs="Open Sans"/>
          <w:sz w:val="28"/>
          <w:szCs w:val="20"/>
          <w:highlight w:val="yellow"/>
        </w:rPr>
      </w:pPr>
    </w:p>
    <w:p w14:paraId="136D20EF" w14:textId="24577EC2" w:rsidR="00586C26" w:rsidRPr="00F945F8" w:rsidRDefault="00050C40" w:rsidP="00D845FA">
      <w:pPr>
        <w:spacing w:line="360" w:lineRule="atLeast"/>
        <w:jc w:val="center"/>
        <w:rPr>
          <w:rFonts w:ascii="Cambria" w:hAnsi="Cambria" w:cs="Open Sans"/>
          <w:b/>
          <w:i/>
          <w:iCs/>
          <w:sz w:val="24"/>
          <w:szCs w:val="24"/>
          <w:u w:val="single"/>
        </w:rPr>
      </w:pPr>
      <w:r w:rsidRPr="000C0E88">
        <w:rPr>
          <w:rFonts w:ascii="Cambria" w:eastAsia="MS Mincho" w:hAnsi="Cambria" w:cs="Open Sans"/>
          <w:sz w:val="28"/>
          <w:szCs w:val="20"/>
          <w:lang w:eastAsia="ja-JP"/>
        </w:rPr>
        <w:t>JU</w:t>
      </w:r>
      <w:r w:rsidR="00145005" w:rsidRPr="000C0E88">
        <w:rPr>
          <w:rFonts w:ascii="Cambria" w:eastAsia="MS Mincho" w:hAnsi="Cambria" w:cs="Open Sans"/>
          <w:sz w:val="28"/>
          <w:szCs w:val="20"/>
          <w:lang w:eastAsia="ja-JP"/>
        </w:rPr>
        <w:t>LY</w:t>
      </w:r>
      <w:r w:rsidRPr="000C0E88">
        <w:rPr>
          <w:rFonts w:ascii="Cambria" w:eastAsia="MS Mincho" w:hAnsi="Cambria" w:cs="Open Sans"/>
          <w:sz w:val="28"/>
          <w:szCs w:val="20"/>
          <w:lang w:eastAsia="ja-JP"/>
        </w:rPr>
        <w:t xml:space="preserve"> 202</w:t>
      </w:r>
      <w:r w:rsidR="00E71EA3" w:rsidRPr="000C0E88">
        <w:rPr>
          <w:rFonts w:ascii="Cambria" w:eastAsia="MS Mincho" w:hAnsi="Cambria" w:cs="Open Sans"/>
          <w:sz w:val="28"/>
          <w:szCs w:val="20"/>
          <w:lang w:eastAsia="ja-JP"/>
        </w:rPr>
        <w:t>5</w:t>
      </w:r>
      <w:r w:rsidR="00586C26" w:rsidRPr="00F945F8">
        <w:rPr>
          <w:rFonts w:ascii="Cambria" w:hAnsi="Cambria" w:cs="Open Sans"/>
          <w:b/>
          <w:i/>
          <w:iCs/>
          <w:sz w:val="24"/>
          <w:szCs w:val="24"/>
          <w:u w:val="single"/>
        </w:rPr>
        <w:br w:type="page"/>
      </w:r>
    </w:p>
    <w:p w14:paraId="5C953156" w14:textId="6B07B05D" w:rsidR="00A253C4" w:rsidRPr="00F945F8" w:rsidRDefault="00D52EAA" w:rsidP="009729FE">
      <w:pPr>
        <w:ind w:right="-1"/>
        <w:rPr>
          <w:rFonts w:ascii="Cambria" w:hAnsi="Cambria" w:cs="Open Sans"/>
          <w:b/>
          <w:i/>
          <w:iCs/>
          <w:noProof/>
          <w:sz w:val="24"/>
          <w:szCs w:val="24"/>
          <w:u w:val="single"/>
          <w:lang w:eastAsia="zh-CN"/>
        </w:rPr>
      </w:pPr>
      <w:r w:rsidRPr="00F945F8">
        <w:rPr>
          <w:rFonts w:ascii="Cambria" w:hAnsi="Cambria"/>
          <w:noProof/>
        </w:rPr>
        <w:lastRenderedPageBreak/>
        <w:drawing>
          <wp:anchor distT="0" distB="0" distL="114300" distR="114300" simplePos="0" relativeHeight="251659272" behindDoc="0" locked="0" layoutInCell="1" allowOverlap="1" wp14:anchorId="01C1F082" wp14:editId="7618EDEF">
            <wp:simplePos x="0" y="0"/>
            <wp:positionH relativeFrom="column">
              <wp:posOffset>4321810</wp:posOffset>
            </wp:positionH>
            <wp:positionV relativeFrom="paragraph">
              <wp:posOffset>14605</wp:posOffset>
            </wp:positionV>
            <wp:extent cx="696595" cy="378460"/>
            <wp:effectExtent l="0" t="0" r="8255" b="2540"/>
            <wp:wrapSquare wrapText="bothSides"/>
            <wp:docPr id="15" name="Picture 1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ogo, company nam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96595" cy="378460"/>
                    </a:xfrm>
                    <a:prstGeom prst="rect">
                      <a:avLst/>
                    </a:prstGeom>
                    <a:noFill/>
                    <a:ln>
                      <a:noFill/>
                    </a:ln>
                  </pic:spPr>
                </pic:pic>
              </a:graphicData>
            </a:graphic>
            <wp14:sizeRelH relativeFrom="page">
              <wp14:pctWidth>0</wp14:pctWidth>
            </wp14:sizeRelH>
            <wp14:sizeRelV relativeFrom="page">
              <wp14:pctHeight>0</wp14:pctHeight>
            </wp14:sizeRelV>
          </wp:anchor>
        </w:drawing>
      </w:r>
      <w:r w:rsidR="00836A68" w:rsidRPr="00F945F8">
        <w:rPr>
          <w:rFonts w:ascii="Cambria" w:hAnsi="Cambria" w:cs="Open Sans"/>
          <w:noProof/>
          <w:sz w:val="20"/>
          <w:szCs w:val="20"/>
        </w:rPr>
        <w:drawing>
          <wp:anchor distT="0" distB="0" distL="114300" distR="114300" simplePos="0" relativeHeight="251658242" behindDoc="0" locked="0" layoutInCell="1" allowOverlap="1" wp14:anchorId="647ECA47" wp14:editId="0F55F84B">
            <wp:simplePos x="0" y="0"/>
            <wp:positionH relativeFrom="column">
              <wp:posOffset>3061335</wp:posOffset>
            </wp:positionH>
            <wp:positionV relativeFrom="paragraph">
              <wp:posOffset>57150</wp:posOffset>
            </wp:positionV>
            <wp:extent cx="1139825" cy="298450"/>
            <wp:effectExtent l="0" t="0" r="3175"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39825" cy="298450"/>
                    </a:xfrm>
                    <a:prstGeom prst="rect">
                      <a:avLst/>
                    </a:prstGeom>
                    <a:noFill/>
                    <a:ln>
                      <a:noFill/>
                    </a:ln>
                  </pic:spPr>
                </pic:pic>
              </a:graphicData>
            </a:graphic>
            <wp14:sizeRelH relativeFrom="page">
              <wp14:pctWidth>0</wp14:pctWidth>
            </wp14:sizeRelH>
            <wp14:sizeRelV relativeFrom="page">
              <wp14:pctHeight>0</wp14:pctHeight>
            </wp14:sizeRelV>
          </wp:anchor>
        </w:drawing>
      </w:r>
      <w:r w:rsidR="00836A68" w:rsidRPr="00F945F8">
        <w:rPr>
          <w:rFonts w:ascii="Cambria" w:hAnsi="Cambria" w:cs="Open Sans"/>
          <w:noProof/>
        </w:rPr>
        <w:drawing>
          <wp:anchor distT="0" distB="0" distL="114300" distR="114300" simplePos="0" relativeHeight="251658241" behindDoc="0" locked="0" layoutInCell="1" allowOverlap="1" wp14:anchorId="010CC2D9" wp14:editId="077E722F">
            <wp:simplePos x="0" y="0"/>
            <wp:positionH relativeFrom="column">
              <wp:posOffset>5213350</wp:posOffset>
            </wp:positionH>
            <wp:positionV relativeFrom="paragraph">
              <wp:posOffset>59690</wp:posOffset>
            </wp:positionV>
            <wp:extent cx="1381125" cy="334010"/>
            <wp:effectExtent l="0" t="0" r="9525" b="8890"/>
            <wp:wrapSquare wrapText="bothSides"/>
            <wp:docPr id="6" name="Picture 2" descr="https://staff.shu.ac.uk/marketing/Documents/SIRC_Logo_215_229_72dpi%2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descr="https://staff.shu.ac.uk/marketing/Documents/SIRC_Logo_215_229_72dpi%20a.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81125" cy="334010"/>
                    </a:xfrm>
                    <a:prstGeom prst="rect">
                      <a:avLst/>
                    </a:prstGeom>
                    <a:noFill/>
                  </pic:spPr>
                </pic:pic>
              </a:graphicData>
            </a:graphic>
            <wp14:sizeRelH relativeFrom="margin">
              <wp14:pctWidth>0</wp14:pctWidth>
            </wp14:sizeRelH>
            <wp14:sizeRelV relativeFrom="margin">
              <wp14:pctHeight>0</wp14:pctHeight>
            </wp14:sizeRelV>
          </wp:anchor>
        </w:drawing>
      </w:r>
      <w:r w:rsidR="00836A68" w:rsidRPr="00F945F8">
        <w:rPr>
          <w:rFonts w:ascii="Cambria" w:hAnsi="Cambria" w:cs="Open Sans"/>
          <w:b/>
          <w:i/>
          <w:iCs/>
          <w:sz w:val="24"/>
          <w:szCs w:val="24"/>
          <w:u w:val="single"/>
        </w:rPr>
        <w:t>Stars</w:t>
      </w:r>
      <w:r w:rsidR="009729FE" w:rsidRPr="00F945F8">
        <w:rPr>
          <w:rFonts w:ascii="Cambria" w:hAnsi="Cambria" w:cs="Open Sans"/>
          <w:b/>
          <w:i/>
          <w:iCs/>
          <w:noProof/>
          <w:sz w:val="24"/>
          <w:szCs w:val="24"/>
          <w:u w:val="single"/>
          <w:lang w:eastAsia="zh-CN"/>
        </w:rPr>
        <w:t xml:space="preserve">: Summary of </w:t>
      </w:r>
      <w:r w:rsidR="003253D5" w:rsidRPr="00F945F8">
        <w:rPr>
          <w:rFonts w:ascii="Cambria" w:hAnsi="Cambria" w:cs="Open Sans"/>
          <w:b/>
          <w:i/>
          <w:iCs/>
          <w:noProof/>
          <w:sz w:val="24"/>
          <w:szCs w:val="24"/>
          <w:u w:val="single"/>
          <w:lang w:eastAsia="zh-CN"/>
        </w:rPr>
        <w:t>Application</w:t>
      </w:r>
    </w:p>
    <w:p w14:paraId="62929924" w14:textId="1E947561" w:rsidR="00D57F13" w:rsidRPr="00F945F8" w:rsidRDefault="00D57F13" w:rsidP="009729FE">
      <w:pPr>
        <w:ind w:right="-1"/>
        <w:rPr>
          <w:rFonts w:ascii="Cambria" w:hAnsi="Cambria" w:cs="Open Sans"/>
          <w:bCs/>
          <w:sz w:val="16"/>
          <w:szCs w:val="16"/>
        </w:rPr>
      </w:pPr>
    </w:p>
    <w:p w14:paraId="4067BBB1" w14:textId="5A14CCF5" w:rsidR="003253D5" w:rsidRPr="00F945F8" w:rsidRDefault="003253D5" w:rsidP="009729FE">
      <w:pPr>
        <w:ind w:right="-1"/>
        <w:rPr>
          <w:rFonts w:ascii="Cambria" w:hAnsi="Cambria" w:cs="Open Sans"/>
          <w:bCs/>
          <w:sz w:val="16"/>
          <w:szCs w:val="16"/>
        </w:rPr>
      </w:pPr>
    </w:p>
    <w:tbl>
      <w:tblPr>
        <w:tblStyle w:val="TableGrid"/>
        <w:tblW w:w="10456" w:type="dxa"/>
        <w:tblLook w:val="04A0" w:firstRow="1" w:lastRow="0" w:firstColumn="1" w:lastColumn="0" w:noHBand="0" w:noVBand="1"/>
      </w:tblPr>
      <w:tblGrid>
        <w:gridCol w:w="1838"/>
        <w:gridCol w:w="3402"/>
        <w:gridCol w:w="1169"/>
        <w:gridCol w:w="4047"/>
      </w:tblGrid>
      <w:tr w:rsidR="003253D5" w:rsidRPr="00F945F8" w14:paraId="44009E83" w14:textId="77777777" w:rsidTr="00424990">
        <w:tc>
          <w:tcPr>
            <w:tcW w:w="1838" w:type="dxa"/>
            <w:shd w:val="clear" w:color="auto" w:fill="4F81BD" w:themeFill="accent1"/>
            <w:vAlign w:val="center"/>
          </w:tcPr>
          <w:p w14:paraId="2D09DF4F" w14:textId="67DB3EF3" w:rsidR="003253D5" w:rsidRPr="00F945F8" w:rsidRDefault="00B504F3" w:rsidP="003253D5">
            <w:pPr>
              <w:pStyle w:val="ListParagraph"/>
              <w:spacing w:before="60" w:after="60" w:line="240" w:lineRule="auto"/>
              <w:ind w:left="0" w:right="-1"/>
              <w:rPr>
                <w:rFonts w:ascii="Cambria" w:hAnsi="Cambria" w:cs="Open Sans"/>
                <w:b/>
                <w:color w:val="FFFFFF" w:themeColor="background1"/>
              </w:rPr>
            </w:pPr>
            <w:r w:rsidRPr="00F945F8">
              <w:rPr>
                <w:rFonts w:ascii="Cambria" w:hAnsi="Cambria" w:cs="Open Sans"/>
                <w:b/>
                <w:color w:val="FFFFFF" w:themeColor="background1"/>
              </w:rPr>
              <w:t>College</w:t>
            </w:r>
            <w:r w:rsidR="003253D5" w:rsidRPr="00F945F8">
              <w:rPr>
                <w:rFonts w:ascii="Cambria" w:hAnsi="Cambria" w:cs="Open Sans"/>
                <w:b/>
                <w:color w:val="FFFFFF" w:themeColor="background1"/>
              </w:rPr>
              <w:t xml:space="preserve"> Name:</w:t>
            </w:r>
          </w:p>
        </w:tc>
        <w:tc>
          <w:tcPr>
            <w:tcW w:w="3402" w:type="dxa"/>
            <w:shd w:val="clear" w:color="auto" w:fill="auto"/>
            <w:vAlign w:val="center"/>
          </w:tcPr>
          <w:p w14:paraId="6EC89C62" w14:textId="038C305E" w:rsidR="003253D5" w:rsidRPr="00F945F8" w:rsidRDefault="000C0E88" w:rsidP="2A034321">
            <w:pPr>
              <w:pStyle w:val="ListParagraph"/>
              <w:spacing w:before="60" w:after="60" w:line="240" w:lineRule="auto"/>
              <w:ind w:left="0" w:right="-1"/>
              <w:rPr>
                <w:rFonts w:ascii="Cambria" w:eastAsia="MS Mincho" w:hAnsi="Cambria" w:cs="Open Sans"/>
                <w:lang w:eastAsia="ja-JP"/>
              </w:rPr>
            </w:pPr>
            <w:r w:rsidRPr="000C0E88">
              <w:rPr>
                <w:rFonts w:ascii="Cambria" w:eastAsia="MS Mincho" w:hAnsi="Cambria" w:cs="Open Sans"/>
                <w:lang w:eastAsia="ja-JP"/>
              </w:rPr>
              <w:t>Myerscough College</w:t>
            </w:r>
          </w:p>
        </w:tc>
        <w:tc>
          <w:tcPr>
            <w:tcW w:w="1169" w:type="dxa"/>
            <w:shd w:val="clear" w:color="auto" w:fill="4F81BD" w:themeFill="accent1"/>
            <w:vAlign w:val="center"/>
          </w:tcPr>
          <w:p w14:paraId="21244EC5" w14:textId="53E54BA9" w:rsidR="003253D5" w:rsidRPr="00F945F8" w:rsidRDefault="003253D5" w:rsidP="003253D5">
            <w:pPr>
              <w:pStyle w:val="ListParagraph"/>
              <w:spacing w:before="60" w:after="60" w:line="240" w:lineRule="auto"/>
              <w:ind w:left="0" w:right="-1"/>
              <w:rPr>
                <w:rFonts w:ascii="Cambria" w:hAnsi="Cambria" w:cs="Open Sans"/>
                <w:b/>
                <w:color w:val="FFFFFF" w:themeColor="background1"/>
              </w:rPr>
            </w:pPr>
            <w:r w:rsidRPr="00F945F8">
              <w:rPr>
                <w:rFonts w:ascii="Cambria" w:hAnsi="Cambria" w:cs="Open Sans"/>
                <w:b/>
                <w:color w:val="FFFFFF" w:themeColor="background1"/>
              </w:rPr>
              <w:t>Award:</w:t>
            </w:r>
          </w:p>
        </w:tc>
        <w:tc>
          <w:tcPr>
            <w:tcW w:w="4047" w:type="dxa"/>
            <w:shd w:val="clear" w:color="auto" w:fill="auto"/>
            <w:vAlign w:val="center"/>
          </w:tcPr>
          <w:p w14:paraId="08EE9617" w14:textId="636598B7" w:rsidR="003253D5" w:rsidRPr="002B120F" w:rsidRDefault="00A7549D" w:rsidP="003253D5">
            <w:pPr>
              <w:pStyle w:val="ListParagraph"/>
              <w:spacing w:before="60" w:after="60" w:line="240" w:lineRule="auto"/>
              <w:ind w:left="0" w:right="-1"/>
              <w:rPr>
                <w:rFonts w:ascii="Cambria" w:hAnsi="Cambria" w:cs="Open Sans"/>
                <w:bCs/>
              </w:rPr>
            </w:pPr>
            <w:r w:rsidRPr="002B120F">
              <w:rPr>
                <w:rFonts w:ascii="Cambria" w:eastAsia="Times New Roman" w:hAnsi="Cambria" w:cs="Open Sans"/>
                <w:color w:val="000000" w:themeColor="text1"/>
                <w:lang w:eastAsia="zh-CN"/>
              </w:rPr>
              <w:t>2 Stars</w:t>
            </w:r>
          </w:p>
        </w:tc>
      </w:tr>
    </w:tbl>
    <w:p w14:paraId="0F5A4561" w14:textId="77777777" w:rsidR="00A253C4" w:rsidRPr="00F945F8" w:rsidRDefault="00A253C4" w:rsidP="00A253C4">
      <w:pPr>
        <w:pStyle w:val="ListParagraph"/>
        <w:spacing w:after="0"/>
        <w:ind w:left="0" w:right="-1"/>
        <w:rPr>
          <w:rFonts w:ascii="Cambria" w:hAnsi="Cambria" w:cs="Open Sans"/>
          <w:bCs/>
          <w:sz w:val="16"/>
          <w:szCs w:val="16"/>
        </w:rPr>
      </w:pPr>
    </w:p>
    <w:tbl>
      <w:tblPr>
        <w:tblW w:w="10490" w:type="dxa"/>
        <w:tblInd w:w="-34" w:type="dxa"/>
        <w:tblLook w:val="04A0" w:firstRow="1" w:lastRow="0" w:firstColumn="1" w:lastColumn="0" w:noHBand="0" w:noVBand="1"/>
      </w:tblPr>
      <w:tblGrid>
        <w:gridCol w:w="10490"/>
      </w:tblGrid>
      <w:tr w:rsidR="009729FE" w:rsidRPr="00F945F8" w14:paraId="1B885C36" w14:textId="77777777" w:rsidTr="2A034321">
        <w:trPr>
          <w:trHeight w:val="615"/>
        </w:trPr>
        <w:tc>
          <w:tcPr>
            <w:tcW w:w="104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45FC6" w14:textId="77777777" w:rsidR="009729FE" w:rsidRPr="002B120F" w:rsidRDefault="009729FE" w:rsidP="004E15C9">
            <w:pPr>
              <w:rPr>
                <w:rFonts w:ascii="Cambria" w:eastAsia="Times New Roman" w:hAnsi="Cambria" w:cs="Open Sans"/>
                <w:b/>
                <w:bCs/>
                <w:i/>
                <w:iCs/>
                <w:color w:val="000000"/>
                <w:lang w:eastAsia="zh-CN"/>
              </w:rPr>
            </w:pPr>
            <w:r w:rsidRPr="002B120F">
              <w:rPr>
                <w:rFonts w:ascii="Cambria" w:eastAsia="Times New Roman" w:hAnsi="Cambria" w:cs="Open Sans"/>
                <w:b/>
                <w:bCs/>
                <w:i/>
                <w:iCs/>
                <w:color w:val="000000"/>
                <w:lang w:eastAsia="zh-CN"/>
              </w:rPr>
              <w:t>Introduction:</w:t>
            </w:r>
          </w:p>
          <w:p w14:paraId="2F7AF7FC" w14:textId="636BE14F" w:rsidR="009729FE" w:rsidRPr="002B120F" w:rsidRDefault="63C91E8B" w:rsidP="002E3A21">
            <w:pPr>
              <w:jc w:val="both"/>
              <w:rPr>
                <w:rFonts w:ascii="Cambria" w:eastAsia="Times New Roman" w:hAnsi="Cambria" w:cs="Open Sans"/>
                <w:color w:val="000000"/>
                <w:lang w:eastAsia="zh-CN"/>
              </w:rPr>
            </w:pPr>
            <w:r w:rsidRPr="002B120F">
              <w:rPr>
                <w:rFonts w:ascii="Cambria" w:eastAsia="Times New Roman" w:hAnsi="Cambria" w:cs="Open Sans"/>
                <w:color w:val="000000" w:themeColor="text1"/>
                <w:lang w:eastAsia="zh-CN"/>
              </w:rPr>
              <w:t xml:space="preserve">The Sport Industry Research Centre at Sheffield Hallam University has been contracted by </w:t>
            </w:r>
            <w:proofErr w:type="spellStart"/>
            <w:r w:rsidR="00B504F3" w:rsidRPr="002B120F">
              <w:rPr>
                <w:rFonts w:ascii="Cambria" w:eastAsia="Times New Roman" w:hAnsi="Cambria" w:cs="Open Sans"/>
                <w:color w:val="000000" w:themeColor="text1"/>
                <w:lang w:eastAsia="zh-CN"/>
              </w:rPr>
              <w:t>AoC</w:t>
            </w:r>
            <w:proofErr w:type="spellEnd"/>
            <w:r w:rsidR="00B504F3" w:rsidRPr="002B120F">
              <w:rPr>
                <w:rFonts w:ascii="Cambria" w:eastAsia="Times New Roman" w:hAnsi="Cambria" w:cs="Open Sans"/>
                <w:color w:val="000000" w:themeColor="text1"/>
                <w:lang w:eastAsia="zh-CN"/>
              </w:rPr>
              <w:t xml:space="preserve"> Sport</w:t>
            </w:r>
            <w:r w:rsidRPr="002B120F">
              <w:rPr>
                <w:rFonts w:ascii="Cambria" w:eastAsia="Times New Roman" w:hAnsi="Cambria" w:cs="Open Sans"/>
                <w:color w:val="000000" w:themeColor="text1"/>
                <w:lang w:eastAsia="zh-CN"/>
              </w:rPr>
              <w:t xml:space="preserve"> to conduct an independent </w:t>
            </w:r>
            <w:r w:rsidR="00B504F3" w:rsidRPr="002B120F">
              <w:rPr>
                <w:rFonts w:ascii="Cambria" w:eastAsia="Times New Roman" w:hAnsi="Cambria" w:cs="Open Sans"/>
                <w:color w:val="000000" w:themeColor="text1"/>
                <w:lang w:eastAsia="zh-CN"/>
              </w:rPr>
              <w:t>evaluation of the applications made for the Stars accreditation</w:t>
            </w:r>
            <w:r w:rsidRPr="002B120F">
              <w:rPr>
                <w:rFonts w:ascii="Cambria" w:eastAsia="Times New Roman" w:hAnsi="Cambria" w:cs="Open Sans"/>
                <w:color w:val="000000" w:themeColor="text1"/>
                <w:lang w:eastAsia="zh-CN"/>
              </w:rPr>
              <w:t xml:space="preserve">. </w:t>
            </w:r>
            <w:r w:rsidR="000C0E88" w:rsidRPr="002B120F">
              <w:rPr>
                <w:rFonts w:ascii="Cambria" w:eastAsia="Times New Roman" w:hAnsi="Cambria" w:cs="Open Sans"/>
                <w:color w:val="000000" w:themeColor="text1"/>
                <w:lang w:eastAsia="zh-CN"/>
              </w:rPr>
              <w:t xml:space="preserve">Myerscough College </w:t>
            </w:r>
            <w:r w:rsidR="00424990" w:rsidRPr="002B120F">
              <w:rPr>
                <w:rFonts w:ascii="Cambria" w:eastAsia="Times New Roman" w:hAnsi="Cambria" w:cs="Open Sans"/>
                <w:color w:val="000000" w:themeColor="text1"/>
                <w:lang w:eastAsia="zh-CN"/>
              </w:rPr>
              <w:t>are</w:t>
            </w:r>
            <w:r w:rsidR="08715080" w:rsidRPr="002B120F">
              <w:rPr>
                <w:rFonts w:ascii="Cambria" w:eastAsia="Times New Roman" w:hAnsi="Cambria" w:cs="Open Sans"/>
                <w:color w:val="000000" w:themeColor="text1"/>
                <w:lang w:eastAsia="zh-CN"/>
              </w:rPr>
              <w:t xml:space="preserve"> meeting or exceeding </w:t>
            </w:r>
            <w:r w:rsidR="177C3C46" w:rsidRPr="002B120F">
              <w:rPr>
                <w:rFonts w:ascii="Cambria" w:eastAsia="Times New Roman" w:hAnsi="Cambria" w:cs="Open Sans"/>
                <w:color w:val="000000" w:themeColor="text1"/>
                <w:lang w:eastAsia="zh-CN"/>
              </w:rPr>
              <w:t>the required criteria</w:t>
            </w:r>
            <w:r w:rsidR="08715080" w:rsidRPr="002B120F">
              <w:rPr>
                <w:rFonts w:ascii="Cambria" w:eastAsia="Times New Roman" w:hAnsi="Cambria" w:cs="Open Sans"/>
                <w:color w:val="000000" w:themeColor="text1"/>
                <w:lang w:eastAsia="zh-CN"/>
              </w:rPr>
              <w:t xml:space="preserve"> in order to a</w:t>
            </w:r>
            <w:r w:rsidRPr="002B120F">
              <w:rPr>
                <w:rFonts w:ascii="Cambria" w:eastAsia="Times New Roman" w:hAnsi="Cambria" w:cs="Open Sans"/>
                <w:color w:val="000000" w:themeColor="text1"/>
                <w:lang w:eastAsia="zh-CN"/>
              </w:rPr>
              <w:t xml:space="preserve">chieve </w:t>
            </w:r>
            <w:r w:rsidR="00424990" w:rsidRPr="002B120F">
              <w:rPr>
                <w:rFonts w:ascii="Cambria" w:eastAsia="Times New Roman" w:hAnsi="Cambria" w:cs="Open Sans"/>
                <w:color w:val="000000" w:themeColor="text1"/>
                <w:lang w:eastAsia="zh-CN"/>
              </w:rPr>
              <w:t>2 Stars</w:t>
            </w:r>
            <w:r w:rsidR="177C3C46" w:rsidRPr="002B120F">
              <w:rPr>
                <w:rFonts w:ascii="Cambria" w:eastAsia="Times New Roman" w:hAnsi="Cambria" w:cs="Open Sans"/>
                <w:color w:val="000000" w:themeColor="text1"/>
                <w:lang w:eastAsia="zh-CN"/>
              </w:rPr>
              <w:t xml:space="preserve">. </w:t>
            </w:r>
            <w:r w:rsidR="5CE22880" w:rsidRPr="002B120F">
              <w:rPr>
                <w:rFonts w:ascii="Cambria" w:eastAsia="Times New Roman" w:hAnsi="Cambria" w:cs="Open Sans"/>
                <w:color w:val="000000" w:themeColor="text1"/>
                <w:lang w:eastAsia="zh-CN"/>
              </w:rPr>
              <w:t xml:space="preserve">The </w:t>
            </w:r>
            <w:r w:rsidR="00B504F3" w:rsidRPr="002B120F">
              <w:rPr>
                <w:rFonts w:ascii="Cambria" w:eastAsia="Times New Roman" w:hAnsi="Cambria" w:cs="Open Sans"/>
                <w:color w:val="000000" w:themeColor="text1"/>
                <w:lang w:eastAsia="zh-CN"/>
              </w:rPr>
              <w:t>four</w:t>
            </w:r>
            <w:r w:rsidR="223B4DB6" w:rsidRPr="002B120F">
              <w:rPr>
                <w:rFonts w:ascii="Cambria" w:eastAsia="Times New Roman" w:hAnsi="Cambria" w:cs="Open Sans"/>
                <w:color w:val="000000" w:themeColor="text1"/>
                <w:lang w:eastAsia="zh-CN"/>
              </w:rPr>
              <w:t xml:space="preserve"> </w:t>
            </w:r>
            <w:r w:rsidR="5CE22880" w:rsidRPr="002B120F">
              <w:rPr>
                <w:rFonts w:ascii="Cambria" w:eastAsia="Times New Roman" w:hAnsi="Cambria" w:cs="Open Sans"/>
                <w:color w:val="000000" w:themeColor="text1"/>
                <w:lang w:eastAsia="zh-CN"/>
              </w:rPr>
              <w:t xml:space="preserve">criteria </w:t>
            </w:r>
            <w:r w:rsidR="003362FE" w:rsidRPr="002B120F">
              <w:rPr>
                <w:rFonts w:ascii="Cambria" w:eastAsia="Times New Roman" w:hAnsi="Cambria" w:cs="Open Sans"/>
                <w:color w:val="000000" w:themeColor="text1"/>
                <w:lang w:eastAsia="zh-CN"/>
              </w:rPr>
              <w:t>areas</w:t>
            </w:r>
            <w:r w:rsidR="00B504F3" w:rsidRPr="002B120F">
              <w:rPr>
                <w:rFonts w:ascii="Cambria" w:eastAsia="Times New Roman" w:hAnsi="Cambria" w:cs="Open Sans"/>
                <w:color w:val="000000" w:themeColor="text1"/>
                <w:lang w:eastAsia="zh-CN"/>
              </w:rPr>
              <w:t xml:space="preserve"> </w:t>
            </w:r>
            <w:r w:rsidR="5CE22880" w:rsidRPr="002B120F">
              <w:rPr>
                <w:rFonts w:ascii="Cambria" w:eastAsia="Times New Roman" w:hAnsi="Cambria" w:cs="Open Sans"/>
                <w:color w:val="000000" w:themeColor="text1"/>
                <w:lang w:eastAsia="zh-CN"/>
              </w:rPr>
              <w:t xml:space="preserve">relating to the </w:t>
            </w:r>
            <w:r w:rsidR="00B504F3" w:rsidRPr="002B120F">
              <w:rPr>
                <w:rFonts w:ascii="Cambria" w:eastAsia="Times New Roman" w:hAnsi="Cambria" w:cs="Open Sans"/>
                <w:color w:val="000000" w:themeColor="text1"/>
                <w:lang w:eastAsia="zh-CN"/>
              </w:rPr>
              <w:t>Stars</w:t>
            </w:r>
            <w:r w:rsidR="5CE22880" w:rsidRPr="002B120F">
              <w:rPr>
                <w:rFonts w:ascii="Cambria" w:eastAsia="Times New Roman" w:hAnsi="Cambria" w:cs="Open Sans"/>
                <w:color w:val="000000" w:themeColor="text1"/>
                <w:lang w:eastAsia="zh-CN"/>
              </w:rPr>
              <w:t xml:space="preserve"> award are highlighted below and </w:t>
            </w:r>
            <w:r w:rsidR="00B504F3" w:rsidRPr="002B120F">
              <w:rPr>
                <w:rFonts w:ascii="Cambria" w:eastAsia="Times New Roman" w:hAnsi="Cambria" w:cs="Open Sans"/>
                <w:color w:val="000000" w:themeColor="text1"/>
                <w:lang w:eastAsia="zh-CN"/>
              </w:rPr>
              <w:t xml:space="preserve">the Stars score for each sub-section is shown alongside an overall rating. On the following page, each criterion is outlined with </w:t>
            </w:r>
            <w:r w:rsidR="5CE22880" w:rsidRPr="002B120F">
              <w:rPr>
                <w:rFonts w:ascii="Cambria" w:eastAsia="Times New Roman" w:hAnsi="Cambria" w:cs="Open Sans"/>
                <w:color w:val="000000" w:themeColor="text1"/>
                <w:lang w:eastAsia="zh-CN"/>
              </w:rPr>
              <w:t>a green /</w:t>
            </w:r>
            <w:r w:rsidR="003362FE" w:rsidRPr="002B120F">
              <w:rPr>
                <w:rFonts w:ascii="Cambria" w:eastAsia="Times New Roman" w:hAnsi="Cambria" w:cs="Open Sans"/>
                <w:color w:val="000000" w:themeColor="text1"/>
                <w:lang w:eastAsia="zh-CN"/>
              </w:rPr>
              <w:t xml:space="preserve"> </w:t>
            </w:r>
            <w:r w:rsidR="00751A2A" w:rsidRPr="002B120F">
              <w:rPr>
                <w:rFonts w:ascii="Cambria" w:eastAsia="Times New Roman" w:hAnsi="Cambria" w:cs="Open Sans"/>
                <w:color w:val="000000" w:themeColor="text1"/>
                <w:lang w:eastAsia="zh-CN"/>
              </w:rPr>
              <w:t>white</w:t>
            </w:r>
            <w:r w:rsidR="5CE22880" w:rsidRPr="002B120F">
              <w:rPr>
                <w:rFonts w:ascii="Cambria" w:eastAsia="Times New Roman" w:hAnsi="Cambria" w:cs="Open Sans"/>
                <w:color w:val="000000" w:themeColor="text1"/>
                <w:lang w:eastAsia="zh-CN"/>
              </w:rPr>
              <w:t xml:space="preserve"> score in relation to the evidence </w:t>
            </w:r>
            <w:r w:rsidR="00B504F3" w:rsidRPr="002B120F">
              <w:rPr>
                <w:rFonts w:ascii="Cambria" w:eastAsia="Times New Roman" w:hAnsi="Cambria" w:cs="Open Sans"/>
                <w:color w:val="000000" w:themeColor="text1"/>
                <w:lang w:eastAsia="zh-CN"/>
              </w:rPr>
              <w:t>submitted</w:t>
            </w:r>
            <w:r w:rsidR="003362FE" w:rsidRPr="002B120F">
              <w:rPr>
                <w:rFonts w:ascii="Cambria" w:eastAsia="Times New Roman" w:hAnsi="Cambria" w:cs="Open Sans"/>
                <w:color w:val="000000" w:themeColor="text1"/>
                <w:lang w:eastAsia="zh-CN"/>
              </w:rPr>
              <w:t xml:space="preserve">, followed by </w:t>
            </w:r>
            <w:r w:rsidR="00B504F3" w:rsidRPr="002B120F">
              <w:rPr>
                <w:rFonts w:ascii="Cambria" w:eastAsia="Times New Roman" w:hAnsi="Cambria" w:cs="Open Sans"/>
                <w:color w:val="000000" w:themeColor="text1"/>
                <w:lang w:eastAsia="zh-CN"/>
              </w:rPr>
              <w:t>an action plan.</w:t>
            </w:r>
            <w:r w:rsidR="00D60FE1" w:rsidRPr="002B120F">
              <w:rPr>
                <w:rFonts w:ascii="Cambria" w:eastAsia="Times New Roman" w:hAnsi="Cambria" w:cs="Open Sans"/>
                <w:color w:val="000000" w:themeColor="text1"/>
                <w:lang w:eastAsia="zh-CN"/>
              </w:rPr>
              <w:t xml:space="preserve"> Please note, as part of the process, recommendations regarding improving the Stars criteria for future years</w:t>
            </w:r>
            <w:r w:rsidR="003362FE" w:rsidRPr="002B120F">
              <w:rPr>
                <w:rFonts w:ascii="Cambria" w:eastAsia="Times New Roman" w:hAnsi="Cambria" w:cs="Open Sans"/>
                <w:color w:val="000000" w:themeColor="text1"/>
                <w:lang w:eastAsia="zh-CN"/>
              </w:rPr>
              <w:t xml:space="preserve"> is ongoing</w:t>
            </w:r>
            <w:r w:rsidR="00D60FE1" w:rsidRPr="002B120F">
              <w:rPr>
                <w:rFonts w:ascii="Cambria" w:eastAsia="Times New Roman" w:hAnsi="Cambria" w:cs="Open Sans"/>
                <w:color w:val="000000" w:themeColor="text1"/>
                <w:lang w:eastAsia="zh-CN"/>
              </w:rPr>
              <w:t xml:space="preserve"> and therefore the </w:t>
            </w:r>
            <w:r w:rsidR="00DF2FBF" w:rsidRPr="002B120F">
              <w:rPr>
                <w:rFonts w:ascii="Cambria" w:eastAsia="Times New Roman" w:hAnsi="Cambria" w:cs="Open Sans"/>
                <w:color w:val="000000" w:themeColor="text1"/>
                <w:lang w:eastAsia="zh-CN"/>
              </w:rPr>
              <w:t xml:space="preserve">overall </w:t>
            </w:r>
            <w:r w:rsidR="00D60FE1" w:rsidRPr="002B120F">
              <w:rPr>
                <w:rFonts w:ascii="Cambria" w:eastAsia="Times New Roman" w:hAnsi="Cambria" w:cs="Open Sans"/>
                <w:color w:val="000000" w:themeColor="text1"/>
                <w:lang w:eastAsia="zh-CN"/>
              </w:rPr>
              <w:t>criteria for next year is subject to change, based on the feedback we receive through the quality assurance process.</w:t>
            </w:r>
          </w:p>
        </w:tc>
      </w:tr>
    </w:tbl>
    <w:p w14:paraId="6CCD5672" w14:textId="77777777" w:rsidR="000C0E88" w:rsidRDefault="000C0E88" w:rsidP="00020471">
      <w:pPr>
        <w:rPr>
          <w:rFonts w:ascii="Cambria" w:hAnsi="Cambria" w:cs="Open Sans"/>
          <w:b/>
          <w:bCs/>
          <w:i/>
          <w:iCs/>
        </w:rPr>
      </w:pPr>
    </w:p>
    <w:p w14:paraId="5479CACA" w14:textId="0FE8B0A5" w:rsidR="00020471" w:rsidRPr="00F945F8" w:rsidRDefault="00020471" w:rsidP="00020471">
      <w:pPr>
        <w:rPr>
          <w:rFonts w:ascii="Cambria" w:eastAsia="Times New Roman" w:hAnsi="Cambria" w:cs="Open Sans"/>
          <w:color w:val="000000"/>
          <w:lang w:eastAsia="zh-CN"/>
        </w:rPr>
      </w:pPr>
      <w:r w:rsidRPr="00F945F8">
        <w:rPr>
          <w:rFonts w:ascii="Cambria" w:hAnsi="Cambria" w:cs="Open Sans"/>
          <w:b/>
          <w:bCs/>
          <w:i/>
          <w:iCs/>
        </w:rPr>
        <w:t xml:space="preserve">Summary of evidence from </w:t>
      </w:r>
      <w:r w:rsidR="003362FE" w:rsidRPr="00F945F8">
        <w:rPr>
          <w:rFonts w:ascii="Cambria" w:hAnsi="Cambria" w:cs="Open Sans"/>
          <w:b/>
          <w:bCs/>
          <w:i/>
          <w:iCs/>
        </w:rPr>
        <w:t>evidence assessment</w:t>
      </w:r>
    </w:p>
    <w:p w14:paraId="69E0DC83" w14:textId="77777777" w:rsidR="00050C40" w:rsidRPr="00F945F8" w:rsidRDefault="00050C40" w:rsidP="00020471">
      <w:pPr>
        <w:ind w:right="-1"/>
        <w:rPr>
          <w:rFonts w:ascii="Cambria" w:hAnsi="Cambria" w:cs="Open Sans"/>
          <w:b/>
          <w:i/>
          <w:iCs/>
          <w:sz w:val="24"/>
          <w:szCs w:val="24"/>
          <w:u w:val="single"/>
        </w:rPr>
      </w:pPr>
    </w:p>
    <w:tbl>
      <w:tblPr>
        <w:tblStyle w:val="TableGrid"/>
        <w:tblpPr w:leftFromText="180" w:rightFromText="180" w:vertAnchor="text" w:tblpY="-66"/>
        <w:tblW w:w="5000" w:type="pct"/>
        <w:tblLook w:val="04A0" w:firstRow="1" w:lastRow="0" w:firstColumn="1" w:lastColumn="0" w:noHBand="0" w:noVBand="1"/>
      </w:tblPr>
      <w:tblGrid>
        <w:gridCol w:w="1827"/>
        <w:gridCol w:w="4965"/>
        <w:gridCol w:w="2978"/>
      </w:tblGrid>
      <w:tr w:rsidR="00050C40" w:rsidRPr="00F945F8" w14:paraId="7622CC28" w14:textId="77777777" w:rsidTr="00424990">
        <w:trPr>
          <w:trHeight w:val="490"/>
        </w:trPr>
        <w:tc>
          <w:tcPr>
            <w:tcW w:w="949" w:type="pct"/>
            <w:shd w:val="clear" w:color="auto" w:fill="4F81BD" w:themeFill="accent1"/>
            <w:vAlign w:val="center"/>
          </w:tcPr>
          <w:p w14:paraId="4191403F" w14:textId="77777777" w:rsidR="00050C40" w:rsidRPr="00F945F8" w:rsidRDefault="00050C40" w:rsidP="00424990">
            <w:pPr>
              <w:spacing w:before="120" w:after="120" w:line="276" w:lineRule="auto"/>
              <w:rPr>
                <w:rFonts w:ascii="Cambria" w:hAnsi="Cambria" w:cs="Open Sans"/>
                <w:b/>
                <w:iCs/>
                <w:color w:val="FFFFFF" w:themeColor="background1"/>
                <w:sz w:val="20"/>
                <w:szCs w:val="20"/>
              </w:rPr>
            </w:pPr>
            <w:r w:rsidRPr="00F945F8">
              <w:rPr>
                <w:rFonts w:ascii="Cambria" w:hAnsi="Cambria" w:cs="Open Sans"/>
                <w:b/>
                <w:iCs/>
                <w:color w:val="FFFFFF" w:themeColor="background1"/>
                <w:sz w:val="20"/>
                <w:szCs w:val="20"/>
              </w:rPr>
              <w:t>SECTION</w:t>
            </w:r>
          </w:p>
        </w:tc>
        <w:tc>
          <w:tcPr>
            <w:tcW w:w="2025" w:type="pct"/>
            <w:shd w:val="clear" w:color="auto" w:fill="4F81BD" w:themeFill="accent1"/>
            <w:vAlign w:val="center"/>
          </w:tcPr>
          <w:p w14:paraId="7C5A888D" w14:textId="77777777" w:rsidR="00050C40" w:rsidRPr="00F945F8" w:rsidRDefault="00050C40" w:rsidP="00424990">
            <w:pPr>
              <w:spacing w:before="120" w:after="120" w:line="276" w:lineRule="auto"/>
              <w:rPr>
                <w:rFonts w:ascii="Cambria" w:hAnsi="Cambria" w:cs="Open Sans"/>
                <w:b/>
                <w:iCs/>
                <w:color w:val="FFFFFF" w:themeColor="background1"/>
                <w:sz w:val="20"/>
                <w:szCs w:val="20"/>
              </w:rPr>
            </w:pPr>
            <w:r w:rsidRPr="00F945F8">
              <w:rPr>
                <w:rFonts w:ascii="Cambria" w:hAnsi="Cambria" w:cs="Open Sans"/>
                <w:b/>
                <w:iCs/>
                <w:color w:val="FFFFFF" w:themeColor="background1"/>
                <w:sz w:val="20"/>
                <w:szCs w:val="20"/>
              </w:rPr>
              <w:t>OPERATING CRITERIA</w:t>
            </w:r>
          </w:p>
        </w:tc>
        <w:tc>
          <w:tcPr>
            <w:tcW w:w="2026" w:type="pct"/>
            <w:shd w:val="clear" w:color="auto" w:fill="4F81BD" w:themeFill="accent1"/>
            <w:vAlign w:val="center"/>
          </w:tcPr>
          <w:p w14:paraId="383576FE" w14:textId="77777777" w:rsidR="00050C40" w:rsidRPr="00F945F8" w:rsidRDefault="00050C40" w:rsidP="00424990">
            <w:pPr>
              <w:spacing w:before="120" w:after="120" w:line="276" w:lineRule="auto"/>
              <w:rPr>
                <w:rFonts w:ascii="Cambria" w:hAnsi="Cambria" w:cs="Open Sans"/>
                <w:b/>
                <w:iCs/>
                <w:color w:val="FFFFFF" w:themeColor="background1"/>
                <w:sz w:val="20"/>
                <w:szCs w:val="20"/>
              </w:rPr>
            </w:pPr>
            <w:r w:rsidRPr="00F945F8">
              <w:rPr>
                <w:rFonts w:ascii="Cambria" w:hAnsi="Cambria" w:cs="Open Sans"/>
                <w:b/>
                <w:iCs/>
                <w:color w:val="FFFFFF" w:themeColor="background1"/>
                <w:sz w:val="20"/>
                <w:szCs w:val="20"/>
              </w:rPr>
              <w:t>NOTES</w:t>
            </w:r>
          </w:p>
        </w:tc>
      </w:tr>
      <w:tr w:rsidR="00050C40" w:rsidRPr="00F945F8" w14:paraId="414AC74D" w14:textId="77777777" w:rsidTr="00424990">
        <w:trPr>
          <w:trHeight w:val="1488"/>
        </w:trPr>
        <w:tc>
          <w:tcPr>
            <w:tcW w:w="949" w:type="pct"/>
            <w:vAlign w:val="center"/>
          </w:tcPr>
          <w:p w14:paraId="2FFF0B3A" w14:textId="77777777" w:rsidR="00050C40" w:rsidRPr="00F945F8" w:rsidRDefault="00050C40" w:rsidP="00424990">
            <w:pPr>
              <w:spacing w:line="276" w:lineRule="auto"/>
              <w:rPr>
                <w:rFonts w:ascii="Cambria" w:hAnsi="Cambria" w:cs="Open Sans"/>
                <w:bCs/>
                <w:iCs/>
              </w:rPr>
            </w:pPr>
            <w:r w:rsidRPr="00F945F8">
              <w:rPr>
                <w:rFonts w:ascii="Cambria" w:hAnsi="Cambria" w:cs="Open Sans"/>
                <w:bCs/>
              </w:rPr>
              <w:t>SECTION 1: PARTICIPATION: PROVIDING INCLUSIVE</w:t>
            </w:r>
          </w:p>
        </w:tc>
        <w:tc>
          <w:tcPr>
            <w:tcW w:w="2025" w:type="pct"/>
            <w:vAlign w:val="center"/>
          </w:tcPr>
          <w:p w14:paraId="665E6ABD" w14:textId="2D79276E" w:rsidR="00050C40" w:rsidRPr="00F945F8" w:rsidRDefault="00185F45" w:rsidP="00D52EAA">
            <w:pPr>
              <w:spacing w:after="200" w:line="276" w:lineRule="auto"/>
              <w:jc w:val="center"/>
              <w:rPr>
                <w:rFonts w:ascii="Cambria" w:hAnsi="Cambria" w:cs="Open Sans"/>
                <w:bCs/>
                <w:iCs/>
              </w:rPr>
            </w:pPr>
            <w:r w:rsidRPr="00F945F8">
              <w:rPr>
                <w:rFonts w:ascii="Cambria" w:hAnsi="Cambria"/>
                <w:noProof/>
              </w:rPr>
              <w:drawing>
                <wp:inline distT="0" distB="0" distL="0" distR="0" wp14:anchorId="1BEA7ACF" wp14:editId="0D76147E">
                  <wp:extent cx="3015676" cy="720000"/>
                  <wp:effectExtent l="0" t="0" r="0" b="4445"/>
                  <wp:docPr id="19" name="Picture 1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5676" cy="720000"/>
                          </a:xfrm>
                          <a:prstGeom prst="rect">
                            <a:avLst/>
                          </a:prstGeom>
                          <a:noFill/>
                          <a:ln>
                            <a:noFill/>
                          </a:ln>
                        </pic:spPr>
                      </pic:pic>
                    </a:graphicData>
                  </a:graphic>
                </wp:inline>
              </w:drawing>
            </w:r>
          </w:p>
        </w:tc>
        <w:tc>
          <w:tcPr>
            <w:tcW w:w="2026" w:type="pct"/>
            <w:vAlign w:val="center"/>
          </w:tcPr>
          <w:p w14:paraId="4F31B71E" w14:textId="646CD646" w:rsidR="00050C40" w:rsidRPr="002B120F" w:rsidRDefault="00050C40" w:rsidP="00424990">
            <w:pPr>
              <w:spacing w:line="276" w:lineRule="auto"/>
              <w:rPr>
                <w:rFonts w:ascii="Cambria" w:hAnsi="Cambria" w:cs="Open Sans"/>
              </w:rPr>
            </w:pPr>
            <w:r w:rsidRPr="002B120F">
              <w:rPr>
                <w:rFonts w:ascii="Cambria" w:hAnsi="Cambria" w:cs="Open Sans"/>
              </w:rPr>
              <w:t xml:space="preserve">Meeting </w:t>
            </w:r>
            <w:r w:rsidR="00185F45" w:rsidRPr="002B120F">
              <w:rPr>
                <w:rFonts w:ascii="Cambria" w:eastAsia="Times New Roman" w:hAnsi="Cambria" w:cs="Open Sans"/>
                <w:color w:val="000000" w:themeColor="text1"/>
                <w:lang w:eastAsia="zh-CN"/>
              </w:rPr>
              <w:t>2</w:t>
            </w:r>
            <w:r w:rsidR="00424990" w:rsidRPr="002B120F">
              <w:rPr>
                <w:rFonts w:ascii="Cambria" w:eastAsia="Times New Roman" w:hAnsi="Cambria" w:cs="Open Sans"/>
                <w:color w:val="000000" w:themeColor="text1"/>
                <w:lang w:eastAsia="zh-CN"/>
              </w:rPr>
              <w:t xml:space="preserve"> Stars</w:t>
            </w:r>
          </w:p>
        </w:tc>
      </w:tr>
      <w:tr w:rsidR="00050C40" w:rsidRPr="00F945F8" w14:paraId="268DD9DD" w14:textId="77777777" w:rsidTr="00424990">
        <w:trPr>
          <w:trHeight w:val="1509"/>
        </w:trPr>
        <w:tc>
          <w:tcPr>
            <w:tcW w:w="949" w:type="pct"/>
            <w:vAlign w:val="center"/>
          </w:tcPr>
          <w:p w14:paraId="0141AB6C" w14:textId="19ABD418" w:rsidR="00050C40" w:rsidRPr="00F945F8" w:rsidRDefault="00050C40" w:rsidP="00424990">
            <w:pPr>
              <w:rPr>
                <w:rFonts w:ascii="Cambria" w:hAnsi="Cambria" w:cs="Open Sans"/>
                <w:bCs/>
                <w:iCs/>
              </w:rPr>
            </w:pPr>
            <w:r w:rsidRPr="00F945F8">
              <w:rPr>
                <w:rFonts w:ascii="Cambria" w:hAnsi="Cambria" w:cs="Open Sans"/>
                <w:bCs/>
              </w:rPr>
              <w:t>SECTION 2: COMPETITION: SUPPORTING TALENT</w:t>
            </w:r>
          </w:p>
        </w:tc>
        <w:tc>
          <w:tcPr>
            <w:tcW w:w="2025" w:type="pct"/>
            <w:vAlign w:val="center"/>
          </w:tcPr>
          <w:p w14:paraId="4F5A04B5" w14:textId="24146E8F" w:rsidR="00050C40" w:rsidRPr="00F945F8" w:rsidRDefault="000C0E88" w:rsidP="00D52EAA">
            <w:pPr>
              <w:spacing w:after="200" w:line="276" w:lineRule="auto"/>
              <w:jc w:val="center"/>
              <w:rPr>
                <w:rFonts w:ascii="Cambria" w:hAnsi="Cambria" w:cs="Open Sans"/>
                <w:bCs/>
                <w:iCs/>
              </w:rPr>
            </w:pPr>
            <w:r w:rsidRPr="00F945F8">
              <w:rPr>
                <w:rFonts w:ascii="Cambria" w:hAnsi="Cambria"/>
                <w:noProof/>
              </w:rPr>
              <w:drawing>
                <wp:inline distT="0" distB="0" distL="0" distR="0" wp14:anchorId="3EE22D9B" wp14:editId="4A85B9D4">
                  <wp:extent cx="3015676" cy="720000"/>
                  <wp:effectExtent l="0" t="0" r="0" b="4445"/>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5676" cy="720000"/>
                          </a:xfrm>
                          <a:prstGeom prst="rect">
                            <a:avLst/>
                          </a:prstGeom>
                          <a:noFill/>
                          <a:ln>
                            <a:noFill/>
                          </a:ln>
                        </pic:spPr>
                      </pic:pic>
                    </a:graphicData>
                  </a:graphic>
                </wp:inline>
              </w:drawing>
            </w:r>
          </w:p>
        </w:tc>
        <w:tc>
          <w:tcPr>
            <w:tcW w:w="2026" w:type="pct"/>
            <w:vAlign w:val="center"/>
          </w:tcPr>
          <w:p w14:paraId="4B736F9E" w14:textId="24AE07FC" w:rsidR="00050C40" w:rsidRPr="002B120F" w:rsidRDefault="00050C40" w:rsidP="00424990">
            <w:pPr>
              <w:spacing w:line="276" w:lineRule="auto"/>
              <w:rPr>
                <w:rFonts w:ascii="Cambria" w:hAnsi="Cambria" w:cs="Open Sans"/>
              </w:rPr>
            </w:pPr>
            <w:r w:rsidRPr="002B120F">
              <w:rPr>
                <w:rFonts w:ascii="Cambria" w:hAnsi="Cambria" w:cs="Open Sans"/>
              </w:rPr>
              <w:t xml:space="preserve">Meeting </w:t>
            </w:r>
            <w:r w:rsidR="00424990" w:rsidRPr="002B120F">
              <w:rPr>
                <w:rFonts w:ascii="Cambria" w:eastAsia="Times New Roman" w:hAnsi="Cambria" w:cs="Open Sans"/>
                <w:color w:val="000000" w:themeColor="text1"/>
                <w:lang w:eastAsia="zh-CN"/>
              </w:rPr>
              <w:t>2 Stars</w:t>
            </w:r>
          </w:p>
        </w:tc>
      </w:tr>
      <w:tr w:rsidR="00050C40" w:rsidRPr="00F945F8" w14:paraId="236A7CF2" w14:textId="77777777" w:rsidTr="00424990">
        <w:trPr>
          <w:trHeight w:val="1773"/>
        </w:trPr>
        <w:tc>
          <w:tcPr>
            <w:tcW w:w="949" w:type="pct"/>
            <w:vAlign w:val="center"/>
          </w:tcPr>
          <w:p w14:paraId="3276DE51" w14:textId="6FF45CA1" w:rsidR="00050C40" w:rsidRPr="00F945F8" w:rsidRDefault="00050C40" w:rsidP="00424990">
            <w:pPr>
              <w:rPr>
                <w:rFonts w:ascii="Cambria" w:hAnsi="Cambria" w:cs="Open Sans"/>
                <w:bCs/>
                <w:iCs/>
              </w:rPr>
            </w:pPr>
            <w:r w:rsidRPr="00F945F8">
              <w:rPr>
                <w:rFonts w:ascii="Cambria" w:hAnsi="Cambria" w:cs="Open Sans"/>
                <w:bCs/>
              </w:rPr>
              <w:t>SECTION 3: WORKFORCE: DEVELOPING A STUDENT WORKFORCE</w:t>
            </w:r>
          </w:p>
        </w:tc>
        <w:tc>
          <w:tcPr>
            <w:tcW w:w="2025" w:type="pct"/>
            <w:vAlign w:val="center"/>
          </w:tcPr>
          <w:p w14:paraId="153B95C8" w14:textId="6D330D4B" w:rsidR="00050C40" w:rsidRPr="00F945F8" w:rsidRDefault="000C0E88" w:rsidP="00D52EAA">
            <w:pPr>
              <w:spacing w:after="200" w:line="276" w:lineRule="auto"/>
              <w:jc w:val="center"/>
              <w:rPr>
                <w:rFonts w:ascii="Cambria" w:hAnsi="Cambria" w:cs="Open Sans"/>
                <w:bCs/>
                <w:iCs/>
              </w:rPr>
            </w:pPr>
            <w:r w:rsidRPr="00F945F8">
              <w:rPr>
                <w:rFonts w:ascii="Cambria" w:hAnsi="Cambria"/>
                <w:noProof/>
              </w:rPr>
              <w:drawing>
                <wp:inline distT="0" distB="0" distL="0" distR="0" wp14:anchorId="5A91EF8E" wp14:editId="54EBCAB4">
                  <wp:extent cx="3015676" cy="720000"/>
                  <wp:effectExtent l="0" t="0" r="0" b="4445"/>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5676" cy="720000"/>
                          </a:xfrm>
                          <a:prstGeom prst="rect">
                            <a:avLst/>
                          </a:prstGeom>
                          <a:noFill/>
                          <a:ln>
                            <a:noFill/>
                          </a:ln>
                        </pic:spPr>
                      </pic:pic>
                    </a:graphicData>
                  </a:graphic>
                </wp:inline>
              </w:drawing>
            </w:r>
          </w:p>
        </w:tc>
        <w:tc>
          <w:tcPr>
            <w:tcW w:w="2026" w:type="pct"/>
            <w:vAlign w:val="center"/>
          </w:tcPr>
          <w:p w14:paraId="29EDD0A8" w14:textId="3846B6AA" w:rsidR="00050C40" w:rsidRPr="002B120F" w:rsidRDefault="00050C40" w:rsidP="00424990">
            <w:pPr>
              <w:spacing w:line="276" w:lineRule="auto"/>
              <w:rPr>
                <w:rFonts w:ascii="Cambria" w:hAnsi="Cambria" w:cs="Open Sans"/>
              </w:rPr>
            </w:pPr>
            <w:r w:rsidRPr="002B120F">
              <w:rPr>
                <w:rFonts w:ascii="Cambria" w:hAnsi="Cambria" w:cs="Open Sans"/>
              </w:rPr>
              <w:t xml:space="preserve">Meeting </w:t>
            </w:r>
            <w:r w:rsidR="00424990" w:rsidRPr="002B120F">
              <w:rPr>
                <w:rFonts w:ascii="Cambria" w:eastAsia="Times New Roman" w:hAnsi="Cambria" w:cs="Open Sans"/>
                <w:color w:val="000000" w:themeColor="text1"/>
                <w:lang w:eastAsia="zh-CN"/>
              </w:rPr>
              <w:t>2 Stars</w:t>
            </w:r>
          </w:p>
        </w:tc>
      </w:tr>
      <w:tr w:rsidR="00050C40" w:rsidRPr="00F945F8" w14:paraId="2B0A1E16" w14:textId="77777777" w:rsidTr="00424990">
        <w:trPr>
          <w:trHeight w:val="1518"/>
        </w:trPr>
        <w:tc>
          <w:tcPr>
            <w:tcW w:w="949" w:type="pct"/>
            <w:vAlign w:val="center"/>
          </w:tcPr>
          <w:p w14:paraId="4748276E" w14:textId="77777777" w:rsidR="00050C40" w:rsidRPr="00F945F8" w:rsidRDefault="00050C40" w:rsidP="00424990">
            <w:pPr>
              <w:rPr>
                <w:rFonts w:ascii="Cambria" w:hAnsi="Cambria" w:cs="Open Sans"/>
                <w:bCs/>
              </w:rPr>
            </w:pPr>
            <w:r w:rsidRPr="00F945F8">
              <w:rPr>
                <w:rFonts w:ascii="Cambria" w:hAnsi="Cambria" w:cs="Open Sans"/>
                <w:bCs/>
              </w:rPr>
              <w:t>SECTION 4: COMMUNITY: ENGAGING WITH THE COMMUNITY</w:t>
            </w:r>
          </w:p>
        </w:tc>
        <w:tc>
          <w:tcPr>
            <w:tcW w:w="2025" w:type="pct"/>
            <w:vAlign w:val="center"/>
          </w:tcPr>
          <w:p w14:paraId="361D86CC" w14:textId="1E845D73" w:rsidR="00050C40" w:rsidRPr="00F945F8" w:rsidRDefault="000C0E88" w:rsidP="00D52EAA">
            <w:pPr>
              <w:spacing w:after="200" w:line="276" w:lineRule="auto"/>
              <w:jc w:val="center"/>
              <w:rPr>
                <w:rFonts w:ascii="Cambria" w:hAnsi="Cambria" w:cs="Open Sans"/>
                <w:bCs/>
                <w:iCs/>
              </w:rPr>
            </w:pPr>
            <w:r w:rsidRPr="00F945F8">
              <w:rPr>
                <w:rFonts w:ascii="Cambria" w:hAnsi="Cambria"/>
                <w:noProof/>
              </w:rPr>
              <w:drawing>
                <wp:inline distT="0" distB="0" distL="0" distR="0" wp14:anchorId="5701BE2C" wp14:editId="7BBD7CFC">
                  <wp:extent cx="3015674" cy="720000"/>
                  <wp:effectExtent l="0" t="0" r="0" b="4445"/>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5674" cy="720000"/>
                          </a:xfrm>
                          <a:prstGeom prst="rect">
                            <a:avLst/>
                          </a:prstGeom>
                          <a:noFill/>
                          <a:ln>
                            <a:noFill/>
                          </a:ln>
                        </pic:spPr>
                      </pic:pic>
                    </a:graphicData>
                  </a:graphic>
                </wp:inline>
              </w:drawing>
            </w:r>
          </w:p>
        </w:tc>
        <w:tc>
          <w:tcPr>
            <w:tcW w:w="2026" w:type="pct"/>
            <w:vAlign w:val="center"/>
          </w:tcPr>
          <w:p w14:paraId="25C8FFCD" w14:textId="41FFEACA" w:rsidR="00050C40" w:rsidRPr="002B120F" w:rsidRDefault="00A22FD4" w:rsidP="00424990">
            <w:pPr>
              <w:spacing w:line="276" w:lineRule="auto"/>
              <w:rPr>
                <w:rFonts w:ascii="Cambria" w:hAnsi="Cambria" w:cs="Open Sans"/>
              </w:rPr>
            </w:pPr>
            <w:r w:rsidRPr="002B120F">
              <w:rPr>
                <w:rFonts w:ascii="Cambria" w:hAnsi="Cambria" w:cs="Open Sans"/>
              </w:rPr>
              <w:t xml:space="preserve">Meeting </w:t>
            </w:r>
            <w:r w:rsidR="00424990" w:rsidRPr="002B120F">
              <w:rPr>
                <w:rFonts w:ascii="Cambria" w:eastAsia="Times New Roman" w:hAnsi="Cambria" w:cs="Open Sans"/>
                <w:color w:val="000000" w:themeColor="text1"/>
                <w:lang w:eastAsia="zh-CN"/>
              </w:rPr>
              <w:t>2 Stars</w:t>
            </w:r>
          </w:p>
        </w:tc>
      </w:tr>
      <w:tr w:rsidR="00050C40" w:rsidRPr="00F945F8" w14:paraId="2A5838C6" w14:textId="77777777" w:rsidTr="00424990">
        <w:trPr>
          <w:trHeight w:val="1773"/>
        </w:trPr>
        <w:tc>
          <w:tcPr>
            <w:tcW w:w="949" w:type="pct"/>
            <w:vAlign w:val="center"/>
          </w:tcPr>
          <w:p w14:paraId="3E30F7D3" w14:textId="77777777" w:rsidR="00050C40" w:rsidRPr="00F945F8" w:rsidRDefault="00050C40" w:rsidP="00424990">
            <w:pPr>
              <w:rPr>
                <w:rFonts w:ascii="Cambria" w:hAnsi="Cambria" w:cs="Open Sans"/>
                <w:bCs/>
              </w:rPr>
            </w:pPr>
            <w:r w:rsidRPr="00F945F8">
              <w:rPr>
                <w:rFonts w:ascii="Cambria" w:hAnsi="Cambria" w:cs="Open Sans"/>
                <w:bCs/>
              </w:rPr>
              <w:t>OVERALL</w:t>
            </w:r>
          </w:p>
        </w:tc>
        <w:tc>
          <w:tcPr>
            <w:tcW w:w="2025" w:type="pct"/>
            <w:vAlign w:val="center"/>
          </w:tcPr>
          <w:p w14:paraId="77A03E94" w14:textId="7CEC5A0D" w:rsidR="00050C40" w:rsidRPr="00F945F8" w:rsidRDefault="000C0E88" w:rsidP="00D52EAA">
            <w:pPr>
              <w:spacing w:after="200" w:line="276" w:lineRule="auto"/>
              <w:jc w:val="center"/>
              <w:rPr>
                <w:rFonts w:ascii="Cambria" w:hAnsi="Cambria" w:cs="Open Sans"/>
                <w:bCs/>
                <w:iCs/>
              </w:rPr>
            </w:pPr>
            <w:r w:rsidRPr="00F945F8">
              <w:rPr>
                <w:rFonts w:ascii="Cambria" w:hAnsi="Cambria"/>
                <w:noProof/>
              </w:rPr>
              <w:drawing>
                <wp:inline distT="0" distB="0" distL="0" distR="0" wp14:anchorId="1247AD78" wp14:editId="0F2426EF">
                  <wp:extent cx="3015674" cy="720000"/>
                  <wp:effectExtent l="0" t="0" r="0" b="4445"/>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5674" cy="720000"/>
                          </a:xfrm>
                          <a:prstGeom prst="rect">
                            <a:avLst/>
                          </a:prstGeom>
                          <a:noFill/>
                          <a:ln>
                            <a:noFill/>
                          </a:ln>
                        </pic:spPr>
                      </pic:pic>
                    </a:graphicData>
                  </a:graphic>
                </wp:inline>
              </w:drawing>
            </w:r>
          </w:p>
        </w:tc>
        <w:tc>
          <w:tcPr>
            <w:tcW w:w="2026" w:type="pct"/>
            <w:vAlign w:val="center"/>
          </w:tcPr>
          <w:p w14:paraId="4E045638" w14:textId="77777777" w:rsidR="000C0E88" w:rsidRPr="002B120F" w:rsidRDefault="00050C40" w:rsidP="00424990">
            <w:pPr>
              <w:spacing w:line="276" w:lineRule="auto"/>
              <w:rPr>
                <w:rFonts w:ascii="Cambria" w:hAnsi="Cambria" w:cs="Open Sans"/>
              </w:rPr>
            </w:pPr>
            <w:r w:rsidRPr="002B120F">
              <w:rPr>
                <w:rFonts w:ascii="Cambria" w:hAnsi="Cambria" w:cs="Open Sans"/>
              </w:rPr>
              <w:t xml:space="preserve">Overall meeting </w:t>
            </w:r>
          </w:p>
          <w:p w14:paraId="598DA74E" w14:textId="42338865" w:rsidR="00050C40" w:rsidRPr="002B120F" w:rsidRDefault="00424990" w:rsidP="00424990">
            <w:pPr>
              <w:spacing w:line="276" w:lineRule="auto"/>
              <w:rPr>
                <w:rFonts w:ascii="Cambria" w:hAnsi="Cambria" w:cs="Open Sans"/>
              </w:rPr>
            </w:pPr>
            <w:r w:rsidRPr="002B120F">
              <w:rPr>
                <w:rFonts w:ascii="Cambria" w:eastAsia="Times New Roman" w:hAnsi="Cambria" w:cs="Open Sans"/>
                <w:color w:val="000000" w:themeColor="text1"/>
                <w:lang w:eastAsia="zh-CN"/>
              </w:rPr>
              <w:t>2 Stars</w:t>
            </w:r>
          </w:p>
        </w:tc>
      </w:tr>
    </w:tbl>
    <w:p w14:paraId="156E9BB9" w14:textId="17270C30" w:rsidR="00050C40" w:rsidRPr="00F945F8" w:rsidRDefault="00050C40" w:rsidP="00020471">
      <w:pPr>
        <w:ind w:right="-1"/>
        <w:rPr>
          <w:rFonts w:ascii="Cambria" w:hAnsi="Cambria" w:cs="Open Sans"/>
          <w:b/>
          <w:i/>
          <w:iCs/>
          <w:sz w:val="24"/>
          <w:szCs w:val="24"/>
          <w:u w:val="single"/>
        </w:rPr>
      </w:pPr>
    </w:p>
    <w:p w14:paraId="2F0BF3B8" w14:textId="4C41BEE6" w:rsidR="00020471" w:rsidRPr="00F945F8" w:rsidRDefault="00D34EAF" w:rsidP="00020471">
      <w:pPr>
        <w:ind w:right="-1"/>
        <w:rPr>
          <w:rFonts w:ascii="Cambria" w:hAnsi="Cambria" w:cs="Open Sans"/>
          <w:b/>
          <w:i/>
          <w:iCs/>
          <w:noProof/>
          <w:sz w:val="24"/>
          <w:szCs w:val="24"/>
          <w:u w:val="single"/>
          <w:lang w:eastAsia="zh-CN"/>
        </w:rPr>
      </w:pPr>
      <w:r w:rsidRPr="00F945F8">
        <w:rPr>
          <w:rFonts w:ascii="Cambria" w:hAnsi="Cambria"/>
          <w:noProof/>
        </w:rPr>
        <w:lastRenderedPageBreak/>
        <w:drawing>
          <wp:anchor distT="0" distB="0" distL="114300" distR="114300" simplePos="0" relativeHeight="251660296" behindDoc="0" locked="0" layoutInCell="1" allowOverlap="1" wp14:anchorId="66119D88" wp14:editId="56D89058">
            <wp:simplePos x="0" y="0"/>
            <wp:positionH relativeFrom="column">
              <wp:posOffset>4379595</wp:posOffset>
            </wp:positionH>
            <wp:positionV relativeFrom="paragraph">
              <wp:posOffset>10160</wp:posOffset>
            </wp:positionV>
            <wp:extent cx="686181" cy="372618"/>
            <wp:effectExtent l="0" t="0" r="0" b="889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ogo, company name&#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86181" cy="372618"/>
                    </a:xfrm>
                    <a:prstGeom prst="rect">
                      <a:avLst/>
                    </a:prstGeom>
                    <a:noFill/>
                    <a:ln>
                      <a:noFill/>
                    </a:ln>
                  </pic:spPr>
                </pic:pic>
              </a:graphicData>
            </a:graphic>
            <wp14:sizeRelH relativeFrom="page">
              <wp14:pctWidth>0</wp14:pctWidth>
            </wp14:sizeRelH>
            <wp14:sizeRelV relativeFrom="page">
              <wp14:pctHeight>0</wp14:pctHeight>
            </wp14:sizeRelV>
          </wp:anchor>
        </w:drawing>
      </w:r>
      <w:r w:rsidR="00020471" w:rsidRPr="00F945F8">
        <w:rPr>
          <w:rFonts w:ascii="Cambria" w:hAnsi="Cambria" w:cs="Open Sans"/>
          <w:noProof/>
          <w:sz w:val="20"/>
          <w:szCs w:val="20"/>
        </w:rPr>
        <w:drawing>
          <wp:anchor distT="0" distB="0" distL="114300" distR="114300" simplePos="0" relativeHeight="251658245" behindDoc="0" locked="0" layoutInCell="1" allowOverlap="1" wp14:anchorId="78919D93" wp14:editId="05571867">
            <wp:simplePos x="0" y="0"/>
            <wp:positionH relativeFrom="column">
              <wp:posOffset>3061335</wp:posOffset>
            </wp:positionH>
            <wp:positionV relativeFrom="paragraph">
              <wp:posOffset>57150</wp:posOffset>
            </wp:positionV>
            <wp:extent cx="1139825" cy="298450"/>
            <wp:effectExtent l="0" t="0" r="3175" b="635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39825" cy="298450"/>
                    </a:xfrm>
                    <a:prstGeom prst="rect">
                      <a:avLst/>
                    </a:prstGeom>
                    <a:noFill/>
                    <a:ln>
                      <a:noFill/>
                    </a:ln>
                  </pic:spPr>
                </pic:pic>
              </a:graphicData>
            </a:graphic>
            <wp14:sizeRelH relativeFrom="page">
              <wp14:pctWidth>0</wp14:pctWidth>
            </wp14:sizeRelH>
            <wp14:sizeRelV relativeFrom="page">
              <wp14:pctHeight>0</wp14:pctHeight>
            </wp14:sizeRelV>
          </wp:anchor>
        </w:drawing>
      </w:r>
      <w:r w:rsidR="00020471" w:rsidRPr="00F945F8">
        <w:rPr>
          <w:rFonts w:ascii="Cambria" w:hAnsi="Cambria" w:cs="Open Sans"/>
          <w:noProof/>
        </w:rPr>
        <w:drawing>
          <wp:anchor distT="0" distB="0" distL="114300" distR="114300" simplePos="0" relativeHeight="251658244" behindDoc="0" locked="0" layoutInCell="1" allowOverlap="1" wp14:anchorId="794FCE9A" wp14:editId="05B5EA14">
            <wp:simplePos x="0" y="0"/>
            <wp:positionH relativeFrom="column">
              <wp:posOffset>5213350</wp:posOffset>
            </wp:positionH>
            <wp:positionV relativeFrom="paragraph">
              <wp:posOffset>59690</wp:posOffset>
            </wp:positionV>
            <wp:extent cx="1381125" cy="334010"/>
            <wp:effectExtent l="0" t="0" r="9525" b="8890"/>
            <wp:wrapSquare wrapText="bothSides"/>
            <wp:docPr id="18" name="Picture 2" descr="https://staff.shu.ac.uk/marketing/Documents/SIRC_Logo_215_229_72dpi%2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descr="https://staff.shu.ac.uk/marketing/Documents/SIRC_Logo_215_229_72dpi%20a.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81125" cy="334010"/>
                    </a:xfrm>
                    <a:prstGeom prst="rect">
                      <a:avLst/>
                    </a:prstGeom>
                    <a:noFill/>
                  </pic:spPr>
                </pic:pic>
              </a:graphicData>
            </a:graphic>
            <wp14:sizeRelH relativeFrom="margin">
              <wp14:pctWidth>0</wp14:pctWidth>
            </wp14:sizeRelH>
            <wp14:sizeRelV relativeFrom="margin">
              <wp14:pctHeight>0</wp14:pctHeight>
            </wp14:sizeRelV>
          </wp:anchor>
        </w:drawing>
      </w:r>
      <w:r w:rsidR="00050C40" w:rsidRPr="00F945F8">
        <w:rPr>
          <w:rFonts w:ascii="Cambria" w:hAnsi="Cambria" w:cs="Open Sans"/>
          <w:b/>
          <w:i/>
          <w:iCs/>
          <w:sz w:val="24"/>
          <w:szCs w:val="24"/>
          <w:u w:val="single"/>
        </w:rPr>
        <w:t>S</w:t>
      </w:r>
      <w:r w:rsidR="00020471" w:rsidRPr="00F945F8">
        <w:rPr>
          <w:rFonts w:ascii="Cambria" w:hAnsi="Cambria" w:cs="Open Sans"/>
          <w:b/>
          <w:i/>
          <w:iCs/>
          <w:sz w:val="24"/>
          <w:szCs w:val="24"/>
          <w:u w:val="single"/>
        </w:rPr>
        <w:t>tars</w:t>
      </w:r>
      <w:r w:rsidR="00020471" w:rsidRPr="00F945F8">
        <w:rPr>
          <w:rFonts w:ascii="Cambria" w:hAnsi="Cambria" w:cs="Open Sans"/>
          <w:b/>
          <w:i/>
          <w:iCs/>
          <w:noProof/>
          <w:sz w:val="24"/>
          <w:szCs w:val="24"/>
          <w:u w:val="single"/>
          <w:lang w:eastAsia="zh-CN"/>
        </w:rPr>
        <w:t>: Summary of criteria</w:t>
      </w:r>
    </w:p>
    <w:p w14:paraId="3994DDE3" w14:textId="10BA0AEC" w:rsidR="004E15C9" w:rsidRPr="00F945F8" w:rsidRDefault="004E15C9" w:rsidP="00356AA0">
      <w:pPr>
        <w:ind w:right="-1"/>
        <w:rPr>
          <w:rFonts w:ascii="Cambria" w:hAnsi="Cambria" w:cs="Open Sans"/>
          <w:bCs/>
          <w:iCs/>
          <w:sz w:val="16"/>
          <w:szCs w:val="20"/>
        </w:rPr>
      </w:pPr>
    </w:p>
    <w:p w14:paraId="62C58AC2" w14:textId="77777777" w:rsidR="00020471" w:rsidRPr="00F945F8" w:rsidRDefault="00020471" w:rsidP="00356AA0">
      <w:pPr>
        <w:ind w:right="-1"/>
        <w:rPr>
          <w:rFonts w:ascii="Cambria" w:hAnsi="Cambria" w:cs="Open Sans"/>
          <w:bCs/>
          <w:iCs/>
          <w:sz w:val="16"/>
          <w:szCs w:val="20"/>
        </w:rPr>
      </w:pPr>
    </w:p>
    <w:tbl>
      <w:tblPr>
        <w:tblStyle w:val="TableGrid"/>
        <w:tblW w:w="7259" w:type="dxa"/>
        <w:tblInd w:w="-34" w:type="dxa"/>
        <w:tblLayout w:type="fixed"/>
        <w:tblLook w:val="04A0" w:firstRow="1" w:lastRow="0" w:firstColumn="1" w:lastColumn="0" w:noHBand="0" w:noVBand="1"/>
      </w:tblPr>
      <w:tblGrid>
        <w:gridCol w:w="1843"/>
        <w:gridCol w:w="2439"/>
        <w:gridCol w:w="2977"/>
      </w:tblGrid>
      <w:tr w:rsidR="00751A2A" w:rsidRPr="00F945F8" w14:paraId="4E1F346A" w14:textId="59B6A595" w:rsidTr="00751A2A">
        <w:tc>
          <w:tcPr>
            <w:tcW w:w="1843" w:type="dxa"/>
            <w:vMerge w:val="restart"/>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6022708F" w14:textId="013B8115" w:rsidR="00751A2A" w:rsidRPr="00F945F8" w:rsidRDefault="00751A2A" w:rsidP="00D70D78">
            <w:pPr>
              <w:ind w:right="-1"/>
              <w:rPr>
                <w:rFonts w:ascii="Cambria" w:hAnsi="Cambria" w:cs="Open Sans"/>
                <w:b/>
                <w:bCs/>
                <w:color w:val="FFFFFF" w:themeColor="background1"/>
              </w:rPr>
            </w:pPr>
            <w:r w:rsidRPr="00F945F8">
              <w:rPr>
                <w:rFonts w:ascii="Cambria" w:hAnsi="Cambria" w:cs="Open Sans"/>
                <w:b/>
                <w:bCs/>
                <w:color w:val="FFFFFF" w:themeColor="background1"/>
              </w:rPr>
              <w:t>Scoring Key</w:t>
            </w:r>
          </w:p>
        </w:tc>
        <w:tc>
          <w:tcPr>
            <w:tcW w:w="2439" w:type="dxa"/>
            <w:tcBorders>
              <w:left w:val="single" w:sz="4" w:space="0" w:color="auto"/>
            </w:tcBorders>
            <w:shd w:val="clear" w:color="auto" w:fill="00B050"/>
            <w:vAlign w:val="center"/>
          </w:tcPr>
          <w:p w14:paraId="76072206" w14:textId="0FC3A876" w:rsidR="00751A2A" w:rsidRPr="00F945F8" w:rsidRDefault="00751A2A" w:rsidP="00D70D78">
            <w:pPr>
              <w:ind w:right="-1"/>
              <w:rPr>
                <w:rFonts w:ascii="Cambria" w:hAnsi="Cambria" w:cs="Open Sans"/>
              </w:rPr>
            </w:pPr>
            <w:r w:rsidRPr="00F945F8">
              <w:rPr>
                <w:rFonts w:ascii="Cambria" w:hAnsi="Cambria" w:cs="Open Sans"/>
              </w:rPr>
              <w:t>Green</w:t>
            </w:r>
          </w:p>
        </w:tc>
        <w:tc>
          <w:tcPr>
            <w:tcW w:w="2977" w:type="dxa"/>
            <w:shd w:val="clear" w:color="auto" w:fill="auto"/>
            <w:vAlign w:val="center"/>
          </w:tcPr>
          <w:p w14:paraId="3A3ED543" w14:textId="7E7CD2E4" w:rsidR="00751A2A" w:rsidRPr="00F945F8" w:rsidRDefault="00751A2A" w:rsidP="00D70D78">
            <w:pPr>
              <w:ind w:right="-1"/>
              <w:rPr>
                <w:rFonts w:ascii="Cambria" w:hAnsi="Cambria" w:cs="Open Sans"/>
              </w:rPr>
            </w:pPr>
            <w:r w:rsidRPr="00F945F8">
              <w:rPr>
                <w:rFonts w:ascii="Cambria" w:hAnsi="Cambria" w:cs="Open Sans"/>
              </w:rPr>
              <w:t>White</w:t>
            </w:r>
          </w:p>
        </w:tc>
      </w:tr>
      <w:tr w:rsidR="00751A2A" w:rsidRPr="00F945F8" w14:paraId="3351BDCF" w14:textId="1469B00D" w:rsidTr="00751A2A">
        <w:tc>
          <w:tcPr>
            <w:tcW w:w="1843" w:type="dxa"/>
            <w:vMerge/>
            <w:tcBorders>
              <w:top w:val="single" w:sz="4" w:space="0" w:color="auto"/>
              <w:left w:val="single" w:sz="4" w:space="0" w:color="auto"/>
              <w:bottom w:val="single" w:sz="4" w:space="0" w:color="auto"/>
              <w:right w:val="single" w:sz="4" w:space="0" w:color="auto"/>
            </w:tcBorders>
            <w:shd w:val="clear" w:color="auto" w:fill="4F81BD" w:themeFill="accent1"/>
          </w:tcPr>
          <w:p w14:paraId="09D958E5" w14:textId="77777777" w:rsidR="00751A2A" w:rsidRPr="00F945F8" w:rsidRDefault="00751A2A" w:rsidP="00D70D78">
            <w:pPr>
              <w:ind w:right="-1"/>
              <w:rPr>
                <w:rFonts w:ascii="Cambria" w:hAnsi="Cambria" w:cs="Open Sans"/>
              </w:rPr>
            </w:pPr>
          </w:p>
        </w:tc>
        <w:tc>
          <w:tcPr>
            <w:tcW w:w="2439" w:type="dxa"/>
            <w:tcBorders>
              <w:left w:val="single" w:sz="4" w:space="0" w:color="auto"/>
            </w:tcBorders>
            <w:shd w:val="clear" w:color="auto" w:fill="FFFFFF" w:themeFill="background1"/>
            <w:vAlign w:val="center"/>
          </w:tcPr>
          <w:p w14:paraId="1E2AB0C2" w14:textId="244518E9" w:rsidR="00751A2A" w:rsidRPr="00F945F8" w:rsidRDefault="00751A2A" w:rsidP="00D70D78">
            <w:pPr>
              <w:ind w:right="-1"/>
              <w:rPr>
                <w:rFonts w:ascii="Cambria" w:hAnsi="Cambria" w:cs="Open Sans"/>
              </w:rPr>
            </w:pPr>
            <w:r w:rsidRPr="00F945F8">
              <w:rPr>
                <w:rFonts w:ascii="Cambria" w:hAnsi="Cambria" w:cs="Open Sans"/>
              </w:rPr>
              <w:t>Clear evidence provided</w:t>
            </w:r>
          </w:p>
        </w:tc>
        <w:tc>
          <w:tcPr>
            <w:tcW w:w="2977" w:type="dxa"/>
            <w:shd w:val="clear" w:color="auto" w:fill="FFFFFF" w:themeFill="background1"/>
            <w:vAlign w:val="center"/>
          </w:tcPr>
          <w:p w14:paraId="5ECAAA4D" w14:textId="61A141C4" w:rsidR="00751A2A" w:rsidRPr="00F945F8" w:rsidRDefault="00751A2A" w:rsidP="00D70D78">
            <w:pPr>
              <w:ind w:right="-1"/>
              <w:rPr>
                <w:rFonts w:ascii="Cambria" w:hAnsi="Cambria" w:cs="Open Sans"/>
              </w:rPr>
            </w:pPr>
            <w:r w:rsidRPr="00F945F8">
              <w:rPr>
                <w:rFonts w:ascii="Cambria" w:hAnsi="Cambria" w:cs="Open Sans"/>
              </w:rPr>
              <w:t xml:space="preserve">Little, no or incorrect evidence provided </w:t>
            </w:r>
          </w:p>
        </w:tc>
      </w:tr>
    </w:tbl>
    <w:tbl>
      <w:tblPr>
        <w:tblW w:w="10524" w:type="dxa"/>
        <w:tblInd w:w="-34" w:type="dxa"/>
        <w:tblLayout w:type="fixed"/>
        <w:tblLook w:val="04A0" w:firstRow="1" w:lastRow="0" w:firstColumn="1" w:lastColumn="0" w:noHBand="0" w:noVBand="1"/>
      </w:tblPr>
      <w:tblGrid>
        <w:gridCol w:w="7546"/>
        <w:gridCol w:w="992"/>
        <w:gridCol w:w="993"/>
        <w:gridCol w:w="993"/>
      </w:tblGrid>
      <w:tr w:rsidR="00D70D78" w:rsidRPr="00F945F8" w14:paraId="533D08AE" w14:textId="77777777" w:rsidTr="00F8248B">
        <w:trPr>
          <w:trHeight w:val="331"/>
        </w:trPr>
        <w:tc>
          <w:tcPr>
            <w:tcW w:w="7546" w:type="dxa"/>
            <w:shd w:val="clear" w:color="auto" w:fill="auto"/>
            <w:vAlign w:val="center"/>
          </w:tcPr>
          <w:p w14:paraId="4CE8E859" w14:textId="77777777" w:rsidR="00D70D78" w:rsidRPr="00F945F8" w:rsidRDefault="00D70D78" w:rsidP="00D60FE1">
            <w:pPr>
              <w:rPr>
                <w:rFonts w:ascii="Cambria" w:hAnsi="Cambria" w:cs="Open Sans"/>
                <w:b/>
                <w:bCs/>
                <w:i/>
                <w:iCs/>
              </w:rPr>
            </w:pPr>
          </w:p>
        </w:tc>
        <w:tc>
          <w:tcPr>
            <w:tcW w:w="992" w:type="dxa"/>
            <w:shd w:val="clear" w:color="auto" w:fill="auto"/>
            <w:vAlign w:val="center"/>
          </w:tcPr>
          <w:p w14:paraId="1E266DE9" w14:textId="77777777" w:rsidR="00D70D78" w:rsidRPr="00F945F8" w:rsidRDefault="00D70D78" w:rsidP="00D60FE1">
            <w:pPr>
              <w:jc w:val="center"/>
              <w:rPr>
                <w:rFonts w:ascii="Cambria" w:eastAsia="Times New Roman" w:hAnsi="Cambria" w:cs="Open Sans"/>
                <w:b/>
                <w:bCs/>
                <w:color w:val="000000"/>
                <w:lang w:eastAsia="zh-CN"/>
              </w:rPr>
            </w:pPr>
          </w:p>
        </w:tc>
        <w:tc>
          <w:tcPr>
            <w:tcW w:w="993" w:type="dxa"/>
            <w:shd w:val="clear" w:color="auto" w:fill="auto"/>
            <w:vAlign w:val="center"/>
          </w:tcPr>
          <w:p w14:paraId="43533360" w14:textId="77777777" w:rsidR="00D70D78" w:rsidRPr="00F945F8" w:rsidRDefault="00D70D78" w:rsidP="00D60FE1">
            <w:pPr>
              <w:jc w:val="center"/>
              <w:rPr>
                <w:rFonts w:ascii="Cambria" w:eastAsia="Times New Roman" w:hAnsi="Cambria" w:cs="Open Sans"/>
                <w:b/>
                <w:bCs/>
                <w:color w:val="000000"/>
                <w:lang w:eastAsia="zh-CN"/>
              </w:rPr>
            </w:pPr>
          </w:p>
        </w:tc>
        <w:tc>
          <w:tcPr>
            <w:tcW w:w="993" w:type="dxa"/>
            <w:shd w:val="clear" w:color="auto" w:fill="auto"/>
            <w:vAlign w:val="center"/>
          </w:tcPr>
          <w:p w14:paraId="69E6B866" w14:textId="77777777" w:rsidR="00D70D78" w:rsidRPr="00F945F8" w:rsidRDefault="00D70D78" w:rsidP="00D60FE1">
            <w:pPr>
              <w:jc w:val="center"/>
              <w:rPr>
                <w:rFonts w:ascii="Cambria" w:eastAsia="Times New Roman" w:hAnsi="Cambria" w:cs="Open Sans"/>
                <w:b/>
                <w:bCs/>
                <w:color w:val="000000"/>
                <w:lang w:eastAsia="zh-CN"/>
              </w:rPr>
            </w:pPr>
          </w:p>
        </w:tc>
      </w:tr>
      <w:tr w:rsidR="0037154E" w:rsidRPr="00F945F8" w14:paraId="183FF328" w14:textId="77777777" w:rsidTr="00F8248B">
        <w:trPr>
          <w:trHeight w:val="331"/>
        </w:trPr>
        <w:tc>
          <w:tcPr>
            <w:tcW w:w="7546" w:type="dxa"/>
            <w:tcBorders>
              <w:bottom w:val="single" w:sz="4" w:space="0" w:color="auto"/>
              <w:right w:val="single" w:sz="4" w:space="0" w:color="auto"/>
            </w:tcBorders>
            <w:shd w:val="clear" w:color="auto" w:fill="auto"/>
            <w:vAlign w:val="center"/>
          </w:tcPr>
          <w:p w14:paraId="77F442FD" w14:textId="3C7B83DB" w:rsidR="0037154E" w:rsidRPr="00F945F8" w:rsidRDefault="0037154E" w:rsidP="00D60FE1">
            <w:pPr>
              <w:rPr>
                <w:rFonts w:ascii="Cambria" w:eastAsia="Times New Roman" w:hAnsi="Cambria" w:cs="Open Sans"/>
                <w:color w:val="000000"/>
                <w:lang w:eastAsia="zh-CN"/>
              </w:rPr>
            </w:pPr>
            <w:r w:rsidRPr="00F945F8">
              <w:rPr>
                <w:rFonts w:ascii="Cambria" w:hAnsi="Cambria" w:cs="Open Sans"/>
                <w:b/>
                <w:bCs/>
                <w:i/>
                <w:iCs/>
              </w:rPr>
              <w:t xml:space="preserve">Summary of </w:t>
            </w:r>
            <w:r w:rsidR="003362FE" w:rsidRPr="00F945F8">
              <w:rPr>
                <w:rFonts w:ascii="Cambria" w:hAnsi="Cambria" w:cs="Open Sans"/>
                <w:b/>
                <w:bCs/>
                <w:i/>
                <w:iCs/>
              </w:rPr>
              <w:t>criteria</w:t>
            </w:r>
            <w:r w:rsidRPr="00F945F8">
              <w:rPr>
                <w:rFonts w:ascii="Cambria" w:hAnsi="Cambria" w:cs="Open Sans"/>
                <w:b/>
                <w:bCs/>
                <w:i/>
                <w:iCs/>
              </w:rPr>
              <w:t xml:space="preserve"> from </w:t>
            </w:r>
            <w:r w:rsidR="003362FE" w:rsidRPr="00F945F8">
              <w:rPr>
                <w:rFonts w:ascii="Cambria" w:hAnsi="Cambria" w:cs="Open Sans"/>
                <w:b/>
                <w:bCs/>
                <w:i/>
                <w:iCs/>
              </w:rPr>
              <w:t>evidence assessment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ADC64" w14:textId="17007917" w:rsidR="0037154E" w:rsidRPr="00F945F8" w:rsidRDefault="003253D5" w:rsidP="00D60FE1">
            <w:pPr>
              <w:jc w:val="center"/>
              <w:rPr>
                <w:rFonts w:ascii="Cambria" w:eastAsia="Times New Roman" w:hAnsi="Cambria" w:cs="Open Sans"/>
                <w:b/>
                <w:bCs/>
                <w:color w:val="000000"/>
                <w:lang w:eastAsia="zh-CN"/>
              </w:rPr>
            </w:pPr>
            <w:r w:rsidRPr="00F945F8">
              <w:rPr>
                <w:rFonts w:ascii="Cambria" w:eastAsia="Times New Roman" w:hAnsi="Cambria" w:cs="Open Sans"/>
                <w:b/>
                <w:bCs/>
                <w:color w:val="000000"/>
                <w:lang w:eastAsia="zh-CN"/>
              </w:rPr>
              <w:t>1 Star</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BA5EB87" w14:textId="4FA41FB6" w:rsidR="0037154E" w:rsidRPr="00F945F8" w:rsidRDefault="003253D5" w:rsidP="00D60FE1">
            <w:pPr>
              <w:jc w:val="center"/>
              <w:rPr>
                <w:rFonts w:ascii="Cambria" w:eastAsia="Times New Roman" w:hAnsi="Cambria" w:cs="Open Sans"/>
                <w:b/>
                <w:bCs/>
                <w:color w:val="000000"/>
                <w:lang w:eastAsia="zh-CN"/>
              </w:rPr>
            </w:pPr>
            <w:r w:rsidRPr="00F945F8">
              <w:rPr>
                <w:rFonts w:ascii="Cambria" w:eastAsia="Times New Roman" w:hAnsi="Cambria" w:cs="Open Sans"/>
                <w:b/>
                <w:bCs/>
                <w:color w:val="000000"/>
                <w:lang w:eastAsia="zh-CN"/>
              </w:rPr>
              <w:t>2 Stars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74975FB" w14:textId="2041A308" w:rsidR="0037154E" w:rsidRPr="00F945F8" w:rsidRDefault="003253D5" w:rsidP="00D60FE1">
            <w:pPr>
              <w:jc w:val="center"/>
              <w:rPr>
                <w:rFonts w:ascii="Cambria" w:eastAsia="Times New Roman" w:hAnsi="Cambria" w:cs="Open Sans"/>
                <w:b/>
                <w:bCs/>
                <w:color w:val="000000"/>
                <w:lang w:eastAsia="zh-CN"/>
              </w:rPr>
            </w:pPr>
            <w:r w:rsidRPr="00F945F8">
              <w:rPr>
                <w:rFonts w:ascii="Cambria" w:eastAsia="Times New Roman" w:hAnsi="Cambria" w:cs="Open Sans"/>
                <w:b/>
                <w:bCs/>
                <w:color w:val="000000"/>
                <w:lang w:eastAsia="zh-CN"/>
              </w:rPr>
              <w:t>3 Stars</w:t>
            </w:r>
          </w:p>
        </w:tc>
      </w:tr>
      <w:tr w:rsidR="003253D5" w:rsidRPr="00F945F8" w14:paraId="44C3D4B1" w14:textId="77777777" w:rsidTr="00B76AD0">
        <w:trPr>
          <w:trHeight w:val="301"/>
        </w:trPr>
        <w:tc>
          <w:tcPr>
            <w:tcW w:w="10524" w:type="dxa"/>
            <w:gridSpan w:val="4"/>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685FF841" w14:textId="1D49BBF5" w:rsidR="0037154E" w:rsidRPr="00F945F8" w:rsidRDefault="003253D5" w:rsidP="00C25E50">
            <w:pPr>
              <w:spacing w:before="60" w:after="60" w:line="276" w:lineRule="auto"/>
              <w:contextualSpacing/>
              <w:rPr>
                <w:rFonts w:ascii="Cambria" w:eastAsia="Times New Roman" w:hAnsi="Cambria" w:cs="Open Sans"/>
                <w:b/>
                <w:bCs/>
                <w:color w:val="FFFFFF" w:themeColor="background1"/>
                <w:lang w:eastAsia="zh-CN"/>
              </w:rPr>
            </w:pPr>
            <w:r w:rsidRPr="00F945F8">
              <w:rPr>
                <w:rFonts w:ascii="Cambria" w:eastAsia="Times New Roman" w:hAnsi="Cambria" w:cs="Open Sans"/>
                <w:b/>
                <w:bCs/>
                <w:color w:val="FFFFFF" w:themeColor="background1"/>
                <w:lang w:eastAsia="zh-CN"/>
              </w:rPr>
              <w:t>SECTION 1: PROVIDING INCLUSIVE ACTIVITY</w:t>
            </w:r>
          </w:p>
        </w:tc>
      </w:tr>
      <w:tr w:rsidR="00D60FE1" w:rsidRPr="00F945F8" w14:paraId="49F5368C" w14:textId="77777777" w:rsidTr="000C0E88">
        <w:tc>
          <w:tcPr>
            <w:tcW w:w="7546" w:type="dxa"/>
            <w:tcBorders>
              <w:top w:val="nil"/>
              <w:left w:val="single" w:sz="4" w:space="0" w:color="auto"/>
              <w:bottom w:val="single" w:sz="4" w:space="0" w:color="auto"/>
              <w:right w:val="single" w:sz="4" w:space="0" w:color="auto"/>
            </w:tcBorders>
            <w:shd w:val="clear" w:color="auto" w:fill="auto"/>
            <w:vAlign w:val="center"/>
          </w:tcPr>
          <w:p w14:paraId="7AE4AC12" w14:textId="6CF568DE" w:rsidR="00D60FE1" w:rsidRPr="00F945F8" w:rsidRDefault="00D60FE1" w:rsidP="00C25E50">
            <w:pPr>
              <w:spacing w:before="60" w:after="60" w:line="276" w:lineRule="auto"/>
              <w:contextualSpacing/>
              <w:rPr>
                <w:rFonts w:ascii="Cambria" w:hAnsi="Cambria" w:cs="Open Sans"/>
                <w:color w:val="000000"/>
              </w:rPr>
            </w:pPr>
            <w:r w:rsidRPr="00F945F8">
              <w:rPr>
                <w:rFonts w:ascii="Cambria" w:hAnsi="Cambria" w:cs="Open Sans"/>
                <w:color w:val="000000"/>
              </w:rPr>
              <w:t>1.1 A recreational football offer is in place</w:t>
            </w:r>
          </w:p>
        </w:tc>
        <w:tc>
          <w:tcPr>
            <w:tcW w:w="992" w:type="dxa"/>
            <w:tcBorders>
              <w:top w:val="single" w:sz="4" w:space="0" w:color="auto"/>
              <w:left w:val="nil"/>
              <w:bottom w:val="single" w:sz="4" w:space="0" w:color="auto"/>
              <w:right w:val="single" w:sz="4" w:space="0" w:color="auto"/>
            </w:tcBorders>
            <w:shd w:val="clear" w:color="auto" w:fill="00B050"/>
            <w:vAlign w:val="center"/>
          </w:tcPr>
          <w:p w14:paraId="31AA351D" w14:textId="6DA58573" w:rsidR="00D60FE1" w:rsidRPr="00F945F8" w:rsidRDefault="00D60FE1" w:rsidP="00C25E50">
            <w:pPr>
              <w:spacing w:before="60" w:after="60" w:line="276" w:lineRule="auto"/>
              <w:contextualSpacing/>
              <w:rPr>
                <w:rFonts w:ascii="Cambria" w:eastAsia="Times New Roman" w:hAnsi="Cambria" w:cs="Open Sans"/>
                <w:color w:val="000000"/>
                <w:lang w:eastAsia="zh-CN"/>
              </w:rPr>
            </w:pPr>
          </w:p>
        </w:tc>
        <w:tc>
          <w:tcPr>
            <w:tcW w:w="993" w:type="dxa"/>
            <w:tcBorders>
              <w:top w:val="single" w:sz="4" w:space="0" w:color="auto"/>
              <w:left w:val="nil"/>
              <w:bottom w:val="single" w:sz="4" w:space="0" w:color="auto"/>
              <w:right w:val="single" w:sz="4" w:space="0" w:color="auto"/>
            </w:tcBorders>
            <w:shd w:val="clear" w:color="auto" w:fill="00B050"/>
            <w:vAlign w:val="center"/>
          </w:tcPr>
          <w:p w14:paraId="69C455B3" w14:textId="77777777" w:rsidR="00D60FE1" w:rsidRPr="00F945F8" w:rsidRDefault="00D60FE1" w:rsidP="00C25E50">
            <w:pPr>
              <w:spacing w:before="60" w:after="60" w:line="276" w:lineRule="auto"/>
              <w:contextualSpacing/>
              <w:rPr>
                <w:rFonts w:ascii="Cambria" w:eastAsia="Times New Roman" w:hAnsi="Cambria" w:cs="Open Sans"/>
                <w:color w:val="000000"/>
                <w:lang w:eastAsia="zh-CN"/>
              </w:rPr>
            </w:pPr>
          </w:p>
        </w:tc>
        <w:tc>
          <w:tcPr>
            <w:tcW w:w="993" w:type="dxa"/>
            <w:tcBorders>
              <w:top w:val="single" w:sz="4" w:space="0" w:color="auto"/>
              <w:left w:val="nil"/>
              <w:bottom w:val="single" w:sz="4" w:space="0" w:color="auto"/>
              <w:right w:val="single" w:sz="4" w:space="0" w:color="auto"/>
            </w:tcBorders>
            <w:shd w:val="clear" w:color="auto" w:fill="00B050"/>
            <w:vAlign w:val="center"/>
          </w:tcPr>
          <w:p w14:paraId="2C18AEC3" w14:textId="77777777" w:rsidR="00D60FE1" w:rsidRPr="00F945F8" w:rsidRDefault="00D60FE1" w:rsidP="00C25E50">
            <w:pPr>
              <w:spacing w:before="60" w:after="60" w:line="276" w:lineRule="auto"/>
              <w:contextualSpacing/>
              <w:rPr>
                <w:rFonts w:ascii="Cambria" w:eastAsia="Times New Roman" w:hAnsi="Cambria" w:cs="Open Sans"/>
                <w:color w:val="000000"/>
                <w:lang w:eastAsia="zh-CN"/>
              </w:rPr>
            </w:pPr>
          </w:p>
        </w:tc>
      </w:tr>
      <w:tr w:rsidR="00D60FE1" w:rsidRPr="00F945F8" w14:paraId="3F6A4496" w14:textId="77777777" w:rsidTr="00185F45">
        <w:tc>
          <w:tcPr>
            <w:tcW w:w="7546" w:type="dxa"/>
            <w:tcBorders>
              <w:top w:val="nil"/>
              <w:left w:val="single" w:sz="4" w:space="0" w:color="auto"/>
              <w:bottom w:val="single" w:sz="4" w:space="0" w:color="auto"/>
              <w:right w:val="single" w:sz="4" w:space="0" w:color="auto"/>
            </w:tcBorders>
            <w:shd w:val="clear" w:color="auto" w:fill="auto"/>
            <w:vAlign w:val="center"/>
          </w:tcPr>
          <w:p w14:paraId="5E49CBF0" w14:textId="1AEB74A0" w:rsidR="00D60FE1" w:rsidRPr="00F945F8" w:rsidRDefault="00D60FE1" w:rsidP="00C25E50">
            <w:pPr>
              <w:spacing w:before="60" w:after="60" w:line="276" w:lineRule="auto"/>
              <w:contextualSpacing/>
              <w:rPr>
                <w:rFonts w:ascii="Cambria" w:hAnsi="Cambria" w:cs="Open Sans"/>
                <w:color w:val="000000"/>
              </w:rPr>
            </w:pPr>
            <w:r w:rsidRPr="00F945F8">
              <w:rPr>
                <w:rFonts w:ascii="Cambria" w:hAnsi="Cambria" w:cs="Open Sans"/>
                <w:color w:val="000000"/>
              </w:rPr>
              <w:t>1.2. Participants engaged are representative of the student body</w:t>
            </w:r>
          </w:p>
        </w:tc>
        <w:tc>
          <w:tcPr>
            <w:tcW w:w="992" w:type="dxa"/>
            <w:tcBorders>
              <w:top w:val="single" w:sz="4" w:space="0" w:color="auto"/>
              <w:left w:val="nil"/>
              <w:bottom w:val="single" w:sz="4" w:space="0" w:color="auto"/>
              <w:right w:val="single" w:sz="4" w:space="0" w:color="auto"/>
            </w:tcBorders>
            <w:shd w:val="clear" w:color="auto" w:fill="00B050"/>
            <w:vAlign w:val="center"/>
          </w:tcPr>
          <w:p w14:paraId="50219C2A" w14:textId="77777777" w:rsidR="00D60FE1" w:rsidRPr="00F945F8" w:rsidRDefault="00D60FE1" w:rsidP="00C25E50">
            <w:pPr>
              <w:spacing w:before="60" w:after="60" w:line="276" w:lineRule="auto"/>
              <w:contextualSpacing/>
              <w:rPr>
                <w:rFonts w:ascii="Cambria" w:eastAsia="Times New Roman" w:hAnsi="Cambria" w:cs="Open Sans"/>
                <w:color w:val="000000"/>
                <w:lang w:eastAsia="zh-CN"/>
              </w:rPr>
            </w:pPr>
          </w:p>
        </w:tc>
        <w:tc>
          <w:tcPr>
            <w:tcW w:w="993" w:type="dxa"/>
            <w:tcBorders>
              <w:top w:val="single" w:sz="4" w:space="0" w:color="auto"/>
              <w:left w:val="nil"/>
              <w:bottom w:val="single" w:sz="4" w:space="0" w:color="auto"/>
              <w:right w:val="single" w:sz="4" w:space="0" w:color="auto"/>
            </w:tcBorders>
            <w:shd w:val="clear" w:color="auto" w:fill="00B050"/>
            <w:vAlign w:val="center"/>
          </w:tcPr>
          <w:p w14:paraId="3470D944" w14:textId="77777777" w:rsidR="00D60FE1" w:rsidRPr="00F945F8" w:rsidRDefault="00D60FE1" w:rsidP="00C25E50">
            <w:pPr>
              <w:spacing w:before="60" w:after="60" w:line="276" w:lineRule="auto"/>
              <w:contextualSpacing/>
              <w:rPr>
                <w:rFonts w:ascii="Cambria" w:eastAsia="Times New Roman" w:hAnsi="Cambria" w:cs="Open Sans"/>
                <w:color w:val="000000"/>
                <w:lang w:eastAsia="zh-CN"/>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684BCFA8" w14:textId="77777777" w:rsidR="00D60FE1" w:rsidRPr="00F945F8" w:rsidRDefault="00D60FE1" w:rsidP="00C25E50">
            <w:pPr>
              <w:spacing w:before="60" w:after="60" w:line="276" w:lineRule="auto"/>
              <w:contextualSpacing/>
              <w:rPr>
                <w:rFonts w:ascii="Cambria" w:eastAsia="Times New Roman" w:hAnsi="Cambria" w:cs="Open Sans"/>
                <w:color w:val="000000"/>
                <w:lang w:eastAsia="zh-CN"/>
              </w:rPr>
            </w:pPr>
          </w:p>
        </w:tc>
      </w:tr>
      <w:tr w:rsidR="00D60FE1" w:rsidRPr="00F945F8" w14:paraId="341A521B" w14:textId="77777777" w:rsidTr="000C0E88">
        <w:tc>
          <w:tcPr>
            <w:tcW w:w="7546" w:type="dxa"/>
            <w:tcBorders>
              <w:top w:val="nil"/>
              <w:left w:val="single" w:sz="4" w:space="0" w:color="auto"/>
              <w:bottom w:val="single" w:sz="4" w:space="0" w:color="auto"/>
              <w:right w:val="single" w:sz="4" w:space="0" w:color="auto"/>
            </w:tcBorders>
            <w:shd w:val="clear" w:color="auto" w:fill="auto"/>
            <w:vAlign w:val="center"/>
          </w:tcPr>
          <w:p w14:paraId="65FE79BA" w14:textId="683CD696" w:rsidR="00D60FE1" w:rsidRPr="00F945F8" w:rsidRDefault="00D60FE1" w:rsidP="00C25E50">
            <w:pPr>
              <w:spacing w:before="60" w:after="60" w:line="276" w:lineRule="auto"/>
              <w:contextualSpacing/>
              <w:rPr>
                <w:rFonts w:ascii="Cambria" w:hAnsi="Cambria" w:cs="Open Sans"/>
                <w:color w:val="000000"/>
              </w:rPr>
            </w:pPr>
            <w:r w:rsidRPr="00F945F8">
              <w:rPr>
                <w:rFonts w:ascii="Cambria" w:hAnsi="Cambria" w:cs="Open Sans"/>
                <w:color w:val="000000"/>
              </w:rPr>
              <w:t>1.3. Students are consulted and feedback is considered</w:t>
            </w:r>
          </w:p>
        </w:tc>
        <w:tc>
          <w:tcPr>
            <w:tcW w:w="992" w:type="dxa"/>
            <w:tcBorders>
              <w:top w:val="single" w:sz="4" w:space="0" w:color="auto"/>
              <w:left w:val="nil"/>
              <w:bottom w:val="single" w:sz="4" w:space="0" w:color="auto"/>
              <w:right w:val="single" w:sz="4" w:space="0" w:color="auto"/>
            </w:tcBorders>
            <w:shd w:val="clear" w:color="auto" w:fill="00B050"/>
            <w:vAlign w:val="center"/>
          </w:tcPr>
          <w:p w14:paraId="6E90CE67" w14:textId="77777777" w:rsidR="00D60FE1" w:rsidRPr="00F945F8" w:rsidRDefault="00D60FE1" w:rsidP="00C25E50">
            <w:pPr>
              <w:spacing w:before="60" w:after="60" w:line="276" w:lineRule="auto"/>
              <w:contextualSpacing/>
              <w:rPr>
                <w:rFonts w:ascii="Cambria" w:eastAsia="Times New Roman" w:hAnsi="Cambria" w:cs="Open Sans"/>
                <w:color w:val="000000"/>
                <w:lang w:eastAsia="zh-CN"/>
              </w:rPr>
            </w:pPr>
          </w:p>
        </w:tc>
        <w:tc>
          <w:tcPr>
            <w:tcW w:w="993" w:type="dxa"/>
            <w:tcBorders>
              <w:top w:val="single" w:sz="4" w:space="0" w:color="auto"/>
              <w:left w:val="nil"/>
              <w:bottom w:val="single" w:sz="4" w:space="0" w:color="auto"/>
              <w:right w:val="single" w:sz="4" w:space="0" w:color="auto"/>
            </w:tcBorders>
            <w:shd w:val="clear" w:color="auto" w:fill="00B050"/>
            <w:vAlign w:val="center"/>
          </w:tcPr>
          <w:p w14:paraId="444B2C98" w14:textId="77777777" w:rsidR="00D60FE1" w:rsidRPr="00F945F8" w:rsidRDefault="00D60FE1" w:rsidP="00C25E50">
            <w:pPr>
              <w:spacing w:before="60" w:after="60" w:line="276" w:lineRule="auto"/>
              <w:contextualSpacing/>
              <w:rPr>
                <w:rFonts w:ascii="Cambria" w:eastAsia="Times New Roman" w:hAnsi="Cambria" w:cs="Open Sans"/>
                <w:color w:val="000000"/>
                <w:lang w:eastAsia="zh-CN"/>
              </w:rPr>
            </w:pPr>
          </w:p>
        </w:tc>
        <w:tc>
          <w:tcPr>
            <w:tcW w:w="993" w:type="dxa"/>
            <w:tcBorders>
              <w:top w:val="single" w:sz="4" w:space="0" w:color="auto"/>
              <w:left w:val="nil"/>
              <w:bottom w:val="single" w:sz="4" w:space="0" w:color="auto"/>
              <w:right w:val="single" w:sz="4" w:space="0" w:color="auto"/>
            </w:tcBorders>
            <w:shd w:val="clear" w:color="auto" w:fill="00B050"/>
            <w:vAlign w:val="center"/>
          </w:tcPr>
          <w:p w14:paraId="12FAA1B5" w14:textId="77777777" w:rsidR="00D60FE1" w:rsidRPr="00F945F8" w:rsidRDefault="00D60FE1" w:rsidP="00C25E50">
            <w:pPr>
              <w:spacing w:before="60" w:after="60" w:line="276" w:lineRule="auto"/>
              <w:contextualSpacing/>
              <w:rPr>
                <w:rFonts w:ascii="Cambria" w:eastAsia="Times New Roman" w:hAnsi="Cambria" w:cs="Open Sans"/>
                <w:color w:val="000000"/>
                <w:lang w:eastAsia="zh-CN"/>
              </w:rPr>
            </w:pPr>
          </w:p>
        </w:tc>
      </w:tr>
      <w:tr w:rsidR="003253D5" w:rsidRPr="00F945F8" w14:paraId="0513318F" w14:textId="77777777" w:rsidTr="00185F45">
        <w:tc>
          <w:tcPr>
            <w:tcW w:w="7546" w:type="dxa"/>
            <w:tcBorders>
              <w:top w:val="nil"/>
              <w:left w:val="single" w:sz="4" w:space="0" w:color="auto"/>
              <w:bottom w:val="single" w:sz="4" w:space="0" w:color="auto"/>
              <w:right w:val="single" w:sz="4" w:space="0" w:color="auto"/>
            </w:tcBorders>
            <w:shd w:val="clear" w:color="auto" w:fill="auto"/>
            <w:vAlign w:val="center"/>
          </w:tcPr>
          <w:p w14:paraId="733D7BD8" w14:textId="2D018780" w:rsidR="003253D5" w:rsidRPr="00F945F8" w:rsidRDefault="003253D5" w:rsidP="00C25E50">
            <w:pPr>
              <w:spacing w:before="60" w:after="60" w:line="276" w:lineRule="auto"/>
              <w:contextualSpacing/>
              <w:rPr>
                <w:rFonts w:ascii="Cambria" w:eastAsia="Times New Roman" w:hAnsi="Cambria" w:cs="Open Sans"/>
                <w:color w:val="000000"/>
                <w:lang w:eastAsia="zh-CN"/>
              </w:rPr>
            </w:pPr>
            <w:r w:rsidRPr="00F945F8">
              <w:rPr>
                <w:rFonts w:ascii="Cambria" w:hAnsi="Cambria" w:cs="Open Sans"/>
                <w:color w:val="000000"/>
              </w:rPr>
              <w:t>1.4. A system is in place to monitor and evaluate participation</w:t>
            </w:r>
          </w:p>
        </w:tc>
        <w:tc>
          <w:tcPr>
            <w:tcW w:w="992" w:type="dxa"/>
            <w:tcBorders>
              <w:top w:val="single" w:sz="4" w:space="0" w:color="auto"/>
              <w:left w:val="nil"/>
              <w:bottom w:val="single" w:sz="4" w:space="0" w:color="auto"/>
              <w:right w:val="single" w:sz="4" w:space="0" w:color="auto"/>
            </w:tcBorders>
            <w:shd w:val="clear" w:color="auto" w:fill="00B050"/>
            <w:vAlign w:val="center"/>
          </w:tcPr>
          <w:p w14:paraId="18C51085" w14:textId="77777777" w:rsidR="003253D5" w:rsidRPr="00F945F8" w:rsidRDefault="003253D5" w:rsidP="00C25E50">
            <w:pPr>
              <w:spacing w:before="60" w:after="60" w:line="276" w:lineRule="auto"/>
              <w:contextualSpacing/>
              <w:rPr>
                <w:rFonts w:ascii="Cambria" w:eastAsia="Times New Roman" w:hAnsi="Cambria" w:cs="Open Sans"/>
                <w:color w:val="000000"/>
                <w:lang w:eastAsia="zh-CN"/>
              </w:rPr>
            </w:pPr>
          </w:p>
        </w:tc>
        <w:tc>
          <w:tcPr>
            <w:tcW w:w="993" w:type="dxa"/>
            <w:tcBorders>
              <w:top w:val="single" w:sz="4" w:space="0" w:color="auto"/>
              <w:left w:val="nil"/>
              <w:bottom w:val="single" w:sz="4" w:space="0" w:color="auto"/>
              <w:right w:val="single" w:sz="4" w:space="0" w:color="auto"/>
            </w:tcBorders>
            <w:shd w:val="clear" w:color="auto" w:fill="00B050"/>
            <w:vAlign w:val="center"/>
          </w:tcPr>
          <w:p w14:paraId="5B178C51" w14:textId="77777777" w:rsidR="003253D5" w:rsidRPr="00F945F8" w:rsidRDefault="003253D5" w:rsidP="00C25E50">
            <w:pPr>
              <w:spacing w:before="60" w:after="60" w:line="276" w:lineRule="auto"/>
              <w:contextualSpacing/>
              <w:rPr>
                <w:rFonts w:ascii="Cambria" w:eastAsia="Times New Roman" w:hAnsi="Cambria" w:cs="Open Sans"/>
                <w:color w:val="000000"/>
                <w:lang w:eastAsia="zh-CN"/>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316EDCA3" w14:textId="77777777" w:rsidR="003253D5" w:rsidRPr="00F945F8" w:rsidRDefault="003253D5" w:rsidP="00C25E50">
            <w:pPr>
              <w:spacing w:before="60" w:after="60" w:line="276" w:lineRule="auto"/>
              <w:contextualSpacing/>
              <w:rPr>
                <w:rFonts w:ascii="Cambria" w:eastAsia="Times New Roman" w:hAnsi="Cambria" w:cs="Open Sans"/>
                <w:color w:val="000000"/>
                <w:lang w:eastAsia="zh-CN"/>
              </w:rPr>
            </w:pPr>
          </w:p>
        </w:tc>
      </w:tr>
      <w:tr w:rsidR="00D60FE1" w:rsidRPr="00F945F8" w14:paraId="432746D6" w14:textId="77777777" w:rsidTr="00D24926">
        <w:tc>
          <w:tcPr>
            <w:tcW w:w="7546" w:type="dxa"/>
            <w:tcBorders>
              <w:top w:val="nil"/>
              <w:left w:val="single" w:sz="4" w:space="0" w:color="auto"/>
              <w:bottom w:val="single" w:sz="4" w:space="0" w:color="auto"/>
              <w:right w:val="single" w:sz="4" w:space="0" w:color="auto"/>
            </w:tcBorders>
            <w:shd w:val="clear" w:color="auto" w:fill="auto"/>
            <w:vAlign w:val="center"/>
            <w:hideMark/>
          </w:tcPr>
          <w:p w14:paraId="4C60F458" w14:textId="05106A31" w:rsidR="00D60FE1" w:rsidRPr="00F945F8" w:rsidRDefault="00D60FE1" w:rsidP="00D60FE1">
            <w:pPr>
              <w:spacing w:before="60" w:after="60" w:line="276" w:lineRule="auto"/>
              <w:contextualSpacing/>
              <w:rPr>
                <w:rFonts w:ascii="Cambria" w:eastAsia="Times New Roman" w:hAnsi="Cambria" w:cs="Open Sans"/>
                <w:color w:val="000000"/>
                <w:lang w:eastAsia="zh-CN"/>
              </w:rPr>
            </w:pPr>
            <w:r w:rsidRPr="00F945F8">
              <w:rPr>
                <w:rFonts w:ascii="Cambria" w:hAnsi="Cambria" w:cs="Open Sans"/>
                <w:color w:val="000000"/>
              </w:rPr>
              <w:t>1.5. Students can access football regardless of programme, campus, timetable</w:t>
            </w:r>
          </w:p>
        </w:tc>
        <w:tc>
          <w:tcPr>
            <w:tcW w:w="992" w:type="dxa"/>
            <w:tcBorders>
              <w:top w:val="single" w:sz="4" w:space="0" w:color="auto"/>
              <w:left w:val="nil"/>
              <w:bottom w:val="single" w:sz="4" w:space="0" w:color="auto"/>
              <w:right w:val="single" w:sz="4" w:space="0" w:color="auto"/>
            </w:tcBorders>
            <w:shd w:val="clear" w:color="auto" w:fill="000000" w:themeFill="text1"/>
            <w:vAlign w:val="center"/>
            <w:hideMark/>
          </w:tcPr>
          <w:p w14:paraId="3E8AB30E" w14:textId="75907877" w:rsidR="00D60FE1" w:rsidRPr="00F945F8" w:rsidRDefault="00145005" w:rsidP="00D60FE1">
            <w:pPr>
              <w:spacing w:before="60" w:after="60" w:line="276" w:lineRule="auto"/>
              <w:contextualSpacing/>
              <w:jc w:val="center"/>
              <w:rPr>
                <w:rFonts w:ascii="Cambria" w:eastAsia="Times New Roman" w:hAnsi="Cambria" w:cs="Open Sans"/>
                <w:color w:val="FFFFFF" w:themeColor="background1"/>
                <w:lang w:eastAsia="zh-CN"/>
              </w:rPr>
            </w:pPr>
            <w:r w:rsidRPr="00F945F8">
              <w:rPr>
                <w:rFonts w:ascii="Cambria" w:eastAsia="Times New Roman" w:hAnsi="Cambria" w:cs="Open Sans"/>
                <w:color w:val="FFFFFF" w:themeColor="background1"/>
                <w:lang w:eastAsia="zh-CN"/>
              </w:rPr>
              <w:t>NA</w:t>
            </w:r>
          </w:p>
        </w:tc>
        <w:tc>
          <w:tcPr>
            <w:tcW w:w="993" w:type="dxa"/>
            <w:tcBorders>
              <w:top w:val="single" w:sz="4" w:space="0" w:color="auto"/>
              <w:left w:val="nil"/>
              <w:bottom w:val="single" w:sz="4" w:space="0" w:color="auto"/>
              <w:right w:val="single" w:sz="4" w:space="0" w:color="auto"/>
            </w:tcBorders>
            <w:shd w:val="clear" w:color="auto" w:fill="000000" w:themeFill="text1"/>
            <w:vAlign w:val="center"/>
          </w:tcPr>
          <w:p w14:paraId="6A03E6D1" w14:textId="0825EACD" w:rsidR="00D60FE1" w:rsidRPr="00F945F8" w:rsidRDefault="00145005" w:rsidP="2A034321">
            <w:pPr>
              <w:spacing w:before="60" w:after="60" w:line="276" w:lineRule="auto"/>
              <w:contextualSpacing/>
              <w:jc w:val="center"/>
              <w:rPr>
                <w:rFonts w:ascii="Cambria" w:eastAsia="Times New Roman" w:hAnsi="Cambria" w:cs="Open Sans"/>
                <w:color w:val="FFFFFF" w:themeColor="background1"/>
                <w:lang w:eastAsia="zh-CN"/>
              </w:rPr>
            </w:pPr>
            <w:r w:rsidRPr="00F945F8">
              <w:rPr>
                <w:rFonts w:ascii="Cambria" w:eastAsia="Times New Roman" w:hAnsi="Cambria" w:cs="Open Sans"/>
                <w:color w:val="FFFFFF" w:themeColor="background1"/>
                <w:lang w:eastAsia="zh-CN"/>
              </w:rPr>
              <w:t>NA</w:t>
            </w:r>
          </w:p>
        </w:tc>
        <w:tc>
          <w:tcPr>
            <w:tcW w:w="993" w:type="dxa"/>
            <w:tcBorders>
              <w:top w:val="single" w:sz="4" w:space="0" w:color="auto"/>
              <w:left w:val="nil"/>
              <w:bottom w:val="single" w:sz="4" w:space="0" w:color="auto"/>
              <w:right w:val="single" w:sz="4" w:space="0" w:color="auto"/>
            </w:tcBorders>
            <w:shd w:val="clear" w:color="auto" w:fill="auto"/>
            <w:vAlign w:val="center"/>
          </w:tcPr>
          <w:p w14:paraId="32BACBC0" w14:textId="77777777" w:rsidR="00D60FE1" w:rsidRPr="00F945F8" w:rsidRDefault="00D60FE1" w:rsidP="00D60FE1">
            <w:pPr>
              <w:spacing w:before="60" w:after="60" w:line="276" w:lineRule="auto"/>
              <w:contextualSpacing/>
              <w:rPr>
                <w:rFonts w:ascii="Cambria" w:eastAsia="Times New Roman" w:hAnsi="Cambria" w:cs="Open Sans"/>
                <w:color w:val="000000"/>
                <w:lang w:eastAsia="zh-CN"/>
              </w:rPr>
            </w:pPr>
          </w:p>
        </w:tc>
      </w:tr>
      <w:tr w:rsidR="00D60FE1" w:rsidRPr="00F945F8" w14:paraId="6D469174" w14:textId="77777777" w:rsidTr="00D24926">
        <w:tc>
          <w:tcPr>
            <w:tcW w:w="7546" w:type="dxa"/>
            <w:tcBorders>
              <w:top w:val="nil"/>
              <w:left w:val="single" w:sz="4" w:space="0" w:color="auto"/>
              <w:bottom w:val="single" w:sz="4" w:space="0" w:color="auto"/>
              <w:right w:val="single" w:sz="4" w:space="0" w:color="auto"/>
            </w:tcBorders>
            <w:shd w:val="clear" w:color="auto" w:fill="auto"/>
            <w:vAlign w:val="center"/>
          </w:tcPr>
          <w:p w14:paraId="54D56186" w14:textId="2B39799B" w:rsidR="00D60FE1" w:rsidRPr="00F945F8" w:rsidRDefault="00D60FE1" w:rsidP="00D60FE1">
            <w:pPr>
              <w:spacing w:before="60" w:after="60" w:line="276" w:lineRule="auto"/>
              <w:contextualSpacing/>
              <w:rPr>
                <w:rFonts w:ascii="Cambria" w:eastAsia="Times New Roman" w:hAnsi="Cambria" w:cs="Open Sans"/>
                <w:lang w:eastAsia="zh-CN"/>
              </w:rPr>
            </w:pPr>
            <w:r w:rsidRPr="00F945F8">
              <w:rPr>
                <w:rFonts w:ascii="Cambria" w:hAnsi="Cambria" w:cs="Open Sans"/>
                <w:color w:val="000000"/>
              </w:rPr>
              <w:t>1.6. A staff structure is in place to enable recreational football activity</w:t>
            </w:r>
          </w:p>
        </w:tc>
        <w:tc>
          <w:tcPr>
            <w:tcW w:w="992" w:type="dxa"/>
            <w:tcBorders>
              <w:top w:val="single" w:sz="4" w:space="0" w:color="auto"/>
              <w:left w:val="nil"/>
              <w:bottom w:val="single" w:sz="4" w:space="0" w:color="auto"/>
              <w:right w:val="single" w:sz="4" w:space="0" w:color="auto"/>
            </w:tcBorders>
            <w:shd w:val="clear" w:color="auto" w:fill="00B050"/>
            <w:vAlign w:val="center"/>
          </w:tcPr>
          <w:p w14:paraId="190B2D18" w14:textId="77777777" w:rsidR="00D60FE1" w:rsidRPr="00F945F8" w:rsidRDefault="00D60FE1" w:rsidP="00D60FE1">
            <w:pPr>
              <w:spacing w:before="60" w:after="60" w:line="276" w:lineRule="auto"/>
              <w:contextualSpacing/>
              <w:rPr>
                <w:rFonts w:ascii="Cambria" w:eastAsia="Times New Roman" w:hAnsi="Cambria" w:cs="Open Sans"/>
                <w:color w:val="000000"/>
                <w:lang w:eastAsia="zh-CN"/>
              </w:rPr>
            </w:pPr>
          </w:p>
        </w:tc>
        <w:tc>
          <w:tcPr>
            <w:tcW w:w="993" w:type="dxa"/>
            <w:tcBorders>
              <w:top w:val="single" w:sz="4" w:space="0" w:color="auto"/>
              <w:left w:val="nil"/>
              <w:bottom w:val="single" w:sz="4" w:space="0" w:color="auto"/>
              <w:right w:val="single" w:sz="4" w:space="0" w:color="auto"/>
            </w:tcBorders>
            <w:shd w:val="clear" w:color="auto" w:fill="00B050"/>
            <w:vAlign w:val="center"/>
          </w:tcPr>
          <w:p w14:paraId="5CCDBC45" w14:textId="77777777" w:rsidR="00D60FE1" w:rsidRPr="00F945F8" w:rsidRDefault="00D60FE1" w:rsidP="00D60FE1">
            <w:pPr>
              <w:spacing w:before="60" w:after="60" w:line="276" w:lineRule="auto"/>
              <w:contextualSpacing/>
              <w:rPr>
                <w:rFonts w:ascii="Cambria" w:eastAsia="Times New Roman" w:hAnsi="Cambria" w:cs="Open Sans"/>
                <w:color w:val="000000"/>
                <w:lang w:eastAsia="zh-CN"/>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5BBC9901" w14:textId="77777777" w:rsidR="00D60FE1" w:rsidRPr="00F945F8" w:rsidRDefault="00D60FE1" w:rsidP="00D60FE1">
            <w:pPr>
              <w:spacing w:before="60" w:after="60" w:line="276" w:lineRule="auto"/>
              <w:contextualSpacing/>
              <w:rPr>
                <w:rFonts w:ascii="Cambria" w:eastAsia="Times New Roman" w:hAnsi="Cambria" w:cs="Open Sans"/>
                <w:color w:val="000000"/>
                <w:lang w:eastAsia="zh-CN"/>
              </w:rPr>
            </w:pPr>
          </w:p>
        </w:tc>
      </w:tr>
      <w:tr w:rsidR="00D60FE1" w:rsidRPr="00F945F8" w14:paraId="4CEE519E" w14:textId="77777777" w:rsidTr="2A034321">
        <w:trPr>
          <w:trHeight w:val="74"/>
        </w:trPr>
        <w:tc>
          <w:tcPr>
            <w:tcW w:w="10524" w:type="dxa"/>
            <w:gridSpan w:val="4"/>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68602EBF" w14:textId="4171B90A" w:rsidR="00D60FE1" w:rsidRPr="00F945F8" w:rsidRDefault="00D60FE1" w:rsidP="00D60FE1">
            <w:pPr>
              <w:spacing w:before="60" w:after="60" w:line="276" w:lineRule="auto"/>
              <w:contextualSpacing/>
              <w:rPr>
                <w:rFonts w:ascii="Cambria" w:eastAsia="Times New Roman" w:hAnsi="Cambria" w:cs="Open Sans"/>
                <w:b/>
                <w:bCs/>
                <w:color w:val="FFFFFF" w:themeColor="background1"/>
                <w:lang w:eastAsia="zh-CN"/>
              </w:rPr>
            </w:pPr>
            <w:r w:rsidRPr="00F945F8">
              <w:rPr>
                <w:rFonts w:ascii="Cambria" w:eastAsia="Times New Roman" w:hAnsi="Cambria" w:cs="Open Sans"/>
                <w:b/>
                <w:bCs/>
                <w:color w:val="FFFFFF" w:themeColor="background1"/>
                <w:lang w:eastAsia="zh-CN"/>
              </w:rPr>
              <w:t>SECTION 2: SUPPORTING TALENT</w:t>
            </w:r>
          </w:p>
        </w:tc>
      </w:tr>
      <w:tr w:rsidR="00D60FE1" w:rsidRPr="00F945F8" w14:paraId="490F76DB" w14:textId="77777777" w:rsidTr="000C0E88">
        <w:tc>
          <w:tcPr>
            <w:tcW w:w="7546" w:type="dxa"/>
            <w:tcBorders>
              <w:top w:val="nil"/>
              <w:left w:val="single" w:sz="4" w:space="0" w:color="auto"/>
              <w:bottom w:val="single" w:sz="4" w:space="0" w:color="auto"/>
              <w:right w:val="single" w:sz="4" w:space="0" w:color="auto"/>
            </w:tcBorders>
            <w:shd w:val="clear" w:color="auto" w:fill="auto"/>
            <w:vAlign w:val="center"/>
          </w:tcPr>
          <w:p w14:paraId="1AE8529A" w14:textId="0CB72E48" w:rsidR="00D60FE1" w:rsidRPr="00F945F8" w:rsidRDefault="00D60FE1" w:rsidP="00D60FE1">
            <w:pPr>
              <w:spacing w:before="60" w:after="60" w:line="276" w:lineRule="auto"/>
              <w:contextualSpacing/>
              <w:rPr>
                <w:rFonts w:ascii="Cambria" w:eastAsia="Times New Roman" w:hAnsi="Cambria" w:cs="Open Sans"/>
                <w:color w:val="000000"/>
                <w:lang w:eastAsia="zh-CN"/>
              </w:rPr>
            </w:pPr>
            <w:r w:rsidRPr="00F945F8">
              <w:rPr>
                <w:rFonts w:ascii="Cambria" w:hAnsi="Cambria" w:cs="Open Sans"/>
                <w:color w:val="000000"/>
              </w:rPr>
              <w:t xml:space="preserve">2.1. First teams have access to onsite facilities or agreement with partner </w:t>
            </w:r>
          </w:p>
        </w:tc>
        <w:tc>
          <w:tcPr>
            <w:tcW w:w="992" w:type="dxa"/>
            <w:tcBorders>
              <w:top w:val="single" w:sz="4" w:space="0" w:color="auto"/>
              <w:left w:val="nil"/>
              <w:bottom w:val="single" w:sz="4" w:space="0" w:color="auto"/>
              <w:right w:val="single" w:sz="4" w:space="0" w:color="auto"/>
            </w:tcBorders>
            <w:shd w:val="clear" w:color="auto" w:fill="00B050"/>
            <w:vAlign w:val="center"/>
            <w:hideMark/>
          </w:tcPr>
          <w:p w14:paraId="5DB5B084" w14:textId="77777777" w:rsidR="00D60FE1" w:rsidRPr="00F945F8" w:rsidRDefault="00D60FE1" w:rsidP="00D60FE1">
            <w:pPr>
              <w:spacing w:before="60" w:after="60" w:line="276" w:lineRule="auto"/>
              <w:contextualSpacing/>
              <w:rPr>
                <w:rFonts w:ascii="Cambria" w:eastAsia="Times New Roman" w:hAnsi="Cambria" w:cs="Open Sans"/>
                <w:lang w:eastAsia="zh-CN"/>
              </w:rPr>
            </w:pPr>
          </w:p>
        </w:tc>
        <w:tc>
          <w:tcPr>
            <w:tcW w:w="993" w:type="dxa"/>
            <w:tcBorders>
              <w:top w:val="single" w:sz="4" w:space="0" w:color="auto"/>
              <w:left w:val="nil"/>
              <w:bottom w:val="single" w:sz="4" w:space="0" w:color="auto"/>
              <w:right w:val="single" w:sz="4" w:space="0" w:color="auto"/>
            </w:tcBorders>
            <w:shd w:val="clear" w:color="auto" w:fill="00B050"/>
            <w:vAlign w:val="center"/>
          </w:tcPr>
          <w:p w14:paraId="1E41983D" w14:textId="77777777" w:rsidR="00D60FE1" w:rsidRPr="00F945F8" w:rsidRDefault="00D60FE1" w:rsidP="00D60FE1">
            <w:pPr>
              <w:spacing w:before="60" w:after="60" w:line="276" w:lineRule="auto"/>
              <w:contextualSpacing/>
              <w:rPr>
                <w:rFonts w:ascii="Cambria" w:eastAsia="Times New Roman" w:hAnsi="Cambria" w:cs="Open Sans"/>
                <w:lang w:eastAsia="zh-CN"/>
              </w:rPr>
            </w:pPr>
          </w:p>
        </w:tc>
        <w:tc>
          <w:tcPr>
            <w:tcW w:w="993" w:type="dxa"/>
            <w:tcBorders>
              <w:top w:val="single" w:sz="4" w:space="0" w:color="auto"/>
              <w:left w:val="nil"/>
              <w:bottom w:val="single" w:sz="4" w:space="0" w:color="auto"/>
              <w:right w:val="single" w:sz="4" w:space="0" w:color="auto"/>
            </w:tcBorders>
            <w:shd w:val="clear" w:color="auto" w:fill="00B050"/>
            <w:vAlign w:val="center"/>
          </w:tcPr>
          <w:p w14:paraId="557A1F4C" w14:textId="77777777" w:rsidR="00D60FE1" w:rsidRPr="00F945F8" w:rsidRDefault="00D60FE1" w:rsidP="00D60FE1">
            <w:pPr>
              <w:spacing w:before="60" w:after="60" w:line="276" w:lineRule="auto"/>
              <w:contextualSpacing/>
              <w:rPr>
                <w:rFonts w:ascii="Cambria" w:eastAsia="Times New Roman" w:hAnsi="Cambria" w:cs="Open Sans"/>
                <w:lang w:eastAsia="zh-CN"/>
              </w:rPr>
            </w:pPr>
          </w:p>
        </w:tc>
      </w:tr>
      <w:tr w:rsidR="00D60FE1" w:rsidRPr="00F945F8" w14:paraId="1F594957" w14:textId="77777777" w:rsidTr="000C0E88">
        <w:tc>
          <w:tcPr>
            <w:tcW w:w="7546" w:type="dxa"/>
            <w:tcBorders>
              <w:top w:val="nil"/>
              <w:left w:val="single" w:sz="4" w:space="0" w:color="auto"/>
              <w:bottom w:val="single" w:sz="4" w:space="0" w:color="auto"/>
              <w:right w:val="single" w:sz="4" w:space="0" w:color="auto"/>
            </w:tcBorders>
            <w:shd w:val="clear" w:color="auto" w:fill="auto"/>
            <w:vAlign w:val="center"/>
          </w:tcPr>
          <w:p w14:paraId="714F9E00" w14:textId="1B718D5F" w:rsidR="00D60FE1" w:rsidRPr="00F945F8" w:rsidRDefault="00D60FE1" w:rsidP="00D60FE1">
            <w:pPr>
              <w:spacing w:before="60" w:after="60" w:line="276" w:lineRule="auto"/>
              <w:contextualSpacing/>
              <w:rPr>
                <w:rFonts w:ascii="Cambria" w:eastAsia="Times New Roman" w:hAnsi="Cambria" w:cs="Open Sans"/>
                <w:color w:val="000000"/>
                <w:lang w:eastAsia="zh-CN"/>
              </w:rPr>
            </w:pPr>
            <w:r w:rsidRPr="00F945F8">
              <w:rPr>
                <w:rFonts w:ascii="Cambria" w:hAnsi="Cambria" w:cs="Open Sans"/>
                <w:color w:val="000000"/>
              </w:rPr>
              <w:t>2.2. "Dual career" principles adopted</w:t>
            </w:r>
          </w:p>
        </w:tc>
        <w:tc>
          <w:tcPr>
            <w:tcW w:w="992" w:type="dxa"/>
            <w:tcBorders>
              <w:top w:val="single" w:sz="4" w:space="0" w:color="auto"/>
              <w:left w:val="nil"/>
              <w:bottom w:val="single" w:sz="4" w:space="0" w:color="auto"/>
              <w:right w:val="single" w:sz="4" w:space="0" w:color="auto"/>
            </w:tcBorders>
            <w:shd w:val="clear" w:color="auto" w:fill="00B050"/>
            <w:vAlign w:val="center"/>
          </w:tcPr>
          <w:p w14:paraId="166D5C2A" w14:textId="77777777" w:rsidR="00D60FE1" w:rsidRPr="00F945F8" w:rsidRDefault="00D60FE1" w:rsidP="00D60FE1">
            <w:pPr>
              <w:spacing w:before="60" w:after="60" w:line="276" w:lineRule="auto"/>
              <w:contextualSpacing/>
              <w:rPr>
                <w:rFonts w:ascii="Cambria" w:eastAsia="Times New Roman" w:hAnsi="Cambria" w:cs="Open Sans"/>
                <w:lang w:eastAsia="zh-CN"/>
              </w:rPr>
            </w:pPr>
          </w:p>
        </w:tc>
        <w:tc>
          <w:tcPr>
            <w:tcW w:w="993" w:type="dxa"/>
            <w:tcBorders>
              <w:top w:val="single" w:sz="4" w:space="0" w:color="auto"/>
              <w:left w:val="nil"/>
              <w:bottom w:val="single" w:sz="4" w:space="0" w:color="auto"/>
              <w:right w:val="single" w:sz="4" w:space="0" w:color="auto"/>
            </w:tcBorders>
            <w:shd w:val="clear" w:color="auto" w:fill="00B050"/>
            <w:vAlign w:val="center"/>
          </w:tcPr>
          <w:p w14:paraId="7C757BF7" w14:textId="77777777" w:rsidR="00D60FE1" w:rsidRPr="00F945F8" w:rsidRDefault="00D60FE1" w:rsidP="00D60FE1">
            <w:pPr>
              <w:spacing w:before="60" w:after="60" w:line="276" w:lineRule="auto"/>
              <w:contextualSpacing/>
              <w:rPr>
                <w:rFonts w:ascii="Cambria" w:eastAsia="Times New Roman" w:hAnsi="Cambria" w:cs="Open Sans"/>
                <w:lang w:eastAsia="zh-CN"/>
              </w:rPr>
            </w:pP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4221A239" w14:textId="77777777" w:rsidR="00D60FE1" w:rsidRPr="00F945F8" w:rsidRDefault="00D60FE1" w:rsidP="00D60FE1">
            <w:pPr>
              <w:spacing w:before="60" w:after="60" w:line="276" w:lineRule="auto"/>
              <w:contextualSpacing/>
              <w:rPr>
                <w:rFonts w:ascii="Cambria" w:eastAsia="Times New Roman" w:hAnsi="Cambria" w:cs="Open Sans"/>
                <w:lang w:eastAsia="zh-CN"/>
              </w:rPr>
            </w:pPr>
          </w:p>
        </w:tc>
      </w:tr>
      <w:tr w:rsidR="00D60FE1" w:rsidRPr="00F945F8" w14:paraId="6160C7D1" w14:textId="77777777" w:rsidTr="000C0E88">
        <w:trPr>
          <w:trHeight w:val="259"/>
        </w:trPr>
        <w:tc>
          <w:tcPr>
            <w:tcW w:w="7546" w:type="dxa"/>
            <w:tcBorders>
              <w:top w:val="nil"/>
              <w:left w:val="single" w:sz="4" w:space="0" w:color="auto"/>
              <w:bottom w:val="single" w:sz="4" w:space="0" w:color="auto"/>
              <w:right w:val="single" w:sz="4" w:space="0" w:color="auto"/>
            </w:tcBorders>
            <w:shd w:val="clear" w:color="auto" w:fill="auto"/>
            <w:vAlign w:val="center"/>
            <w:hideMark/>
          </w:tcPr>
          <w:p w14:paraId="2419F189" w14:textId="18FAFF3C" w:rsidR="00D60FE1" w:rsidRPr="00F945F8" w:rsidRDefault="00D60FE1" w:rsidP="00D60FE1">
            <w:pPr>
              <w:spacing w:before="60" w:after="60" w:line="276" w:lineRule="auto"/>
              <w:contextualSpacing/>
              <w:rPr>
                <w:rFonts w:ascii="Cambria" w:eastAsia="Times New Roman" w:hAnsi="Cambria" w:cs="Open Sans"/>
                <w:color w:val="000000"/>
                <w:lang w:eastAsia="zh-CN"/>
              </w:rPr>
            </w:pPr>
            <w:r w:rsidRPr="00F945F8">
              <w:rPr>
                <w:rFonts w:ascii="Cambria" w:hAnsi="Cambria" w:cs="Open Sans"/>
                <w:color w:val="000000"/>
              </w:rPr>
              <w:t>2.3. ECFA competition entered</w:t>
            </w:r>
          </w:p>
        </w:tc>
        <w:tc>
          <w:tcPr>
            <w:tcW w:w="992" w:type="dxa"/>
            <w:tcBorders>
              <w:top w:val="nil"/>
              <w:left w:val="nil"/>
              <w:bottom w:val="single" w:sz="4" w:space="0" w:color="auto"/>
              <w:right w:val="single" w:sz="4" w:space="0" w:color="auto"/>
            </w:tcBorders>
            <w:shd w:val="clear" w:color="auto" w:fill="00B050"/>
            <w:vAlign w:val="center"/>
            <w:hideMark/>
          </w:tcPr>
          <w:p w14:paraId="1253D822" w14:textId="77777777" w:rsidR="00D60FE1" w:rsidRPr="00F945F8" w:rsidRDefault="00D60FE1" w:rsidP="00D60FE1">
            <w:pPr>
              <w:spacing w:before="60" w:after="60" w:line="276" w:lineRule="auto"/>
              <w:contextualSpacing/>
              <w:rPr>
                <w:rFonts w:ascii="Cambria" w:eastAsia="Times New Roman" w:hAnsi="Cambria" w:cs="Open Sans"/>
                <w:lang w:eastAsia="zh-CN"/>
              </w:rPr>
            </w:pPr>
          </w:p>
        </w:tc>
        <w:tc>
          <w:tcPr>
            <w:tcW w:w="993" w:type="dxa"/>
            <w:tcBorders>
              <w:top w:val="nil"/>
              <w:left w:val="nil"/>
              <w:bottom w:val="single" w:sz="4" w:space="0" w:color="auto"/>
              <w:right w:val="single" w:sz="4" w:space="0" w:color="auto"/>
            </w:tcBorders>
            <w:shd w:val="clear" w:color="auto" w:fill="00B050"/>
            <w:vAlign w:val="center"/>
          </w:tcPr>
          <w:p w14:paraId="35974F24" w14:textId="77777777" w:rsidR="00D60FE1" w:rsidRPr="00F945F8" w:rsidRDefault="00D60FE1" w:rsidP="00D60FE1">
            <w:pPr>
              <w:spacing w:before="60" w:after="60" w:line="276" w:lineRule="auto"/>
              <w:contextualSpacing/>
              <w:rPr>
                <w:rFonts w:ascii="Cambria" w:eastAsia="Times New Roman" w:hAnsi="Cambria" w:cs="Open Sans"/>
                <w:lang w:eastAsia="zh-CN"/>
              </w:rPr>
            </w:pPr>
          </w:p>
        </w:tc>
        <w:tc>
          <w:tcPr>
            <w:tcW w:w="993" w:type="dxa"/>
            <w:tcBorders>
              <w:top w:val="nil"/>
              <w:left w:val="nil"/>
              <w:bottom w:val="single" w:sz="4" w:space="0" w:color="auto"/>
              <w:right w:val="single" w:sz="4" w:space="0" w:color="auto"/>
            </w:tcBorders>
            <w:shd w:val="clear" w:color="auto" w:fill="00B050"/>
            <w:vAlign w:val="center"/>
          </w:tcPr>
          <w:p w14:paraId="08C3FA2A" w14:textId="77777777" w:rsidR="00D60FE1" w:rsidRPr="00F945F8" w:rsidRDefault="00D60FE1" w:rsidP="00D60FE1">
            <w:pPr>
              <w:spacing w:before="60" w:after="60" w:line="276" w:lineRule="auto"/>
              <w:contextualSpacing/>
              <w:rPr>
                <w:rFonts w:ascii="Cambria" w:eastAsia="Times New Roman" w:hAnsi="Cambria" w:cs="Open Sans"/>
                <w:lang w:eastAsia="zh-CN"/>
              </w:rPr>
            </w:pPr>
          </w:p>
        </w:tc>
      </w:tr>
      <w:tr w:rsidR="00D60FE1" w:rsidRPr="00F945F8" w14:paraId="11862930" w14:textId="77777777" w:rsidTr="000C0E88">
        <w:tc>
          <w:tcPr>
            <w:tcW w:w="7546" w:type="dxa"/>
            <w:tcBorders>
              <w:top w:val="nil"/>
              <w:left w:val="single" w:sz="4" w:space="0" w:color="auto"/>
              <w:bottom w:val="single" w:sz="4" w:space="0" w:color="auto"/>
              <w:right w:val="single" w:sz="4" w:space="0" w:color="auto"/>
            </w:tcBorders>
            <w:shd w:val="clear" w:color="auto" w:fill="auto"/>
            <w:vAlign w:val="center"/>
          </w:tcPr>
          <w:p w14:paraId="58DE7D5B" w14:textId="7C2EC612" w:rsidR="00D60FE1" w:rsidRPr="00F945F8" w:rsidRDefault="00D60FE1" w:rsidP="00D60FE1">
            <w:pPr>
              <w:spacing w:before="60" w:after="60" w:line="276" w:lineRule="auto"/>
              <w:contextualSpacing/>
              <w:rPr>
                <w:rFonts w:ascii="Cambria" w:eastAsia="Times New Roman" w:hAnsi="Cambria" w:cs="Open Sans"/>
                <w:color w:val="000000"/>
                <w:lang w:eastAsia="zh-CN"/>
              </w:rPr>
            </w:pPr>
            <w:r w:rsidRPr="00F945F8">
              <w:rPr>
                <w:rFonts w:ascii="Cambria" w:hAnsi="Cambria" w:cs="Open Sans"/>
                <w:color w:val="000000"/>
              </w:rPr>
              <w:t>2.4. Fixture completion</w:t>
            </w:r>
          </w:p>
        </w:tc>
        <w:tc>
          <w:tcPr>
            <w:tcW w:w="992" w:type="dxa"/>
            <w:tcBorders>
              <w:top w:val="single" w:sz="4" w:space="0" w:color="auto"/>
              <w:left w:val="nil"/>
              <w:bottom w:val="single" w:sz="4" w:space="0" w:color="auto"/>
              <w:right w:val="single" w:sz="4" w:space="0" w:color="auto"/>
            </w:tcBorders>
            <w:shd w:val="clear" w:color="auto" w:fill="00B050"/>
            <w:vAlign w:val="center"/>
          </w:tcPr>
          <w:p w14:paraId="6A7C037E" w14:textId="21811EA6" w:rsidR="00D60FE1" w:rsidRPr="00F945F8" w:rsidRDefault="00D60FE1" w:rsidP="00D60FE1">
            <w:pPr>
              <w:spacing w:before="60" w:after="60" w:line="276" w:lineRule="auto"/>
              <w:contextualSpacing/>
              <w:rPr>
                <w:rFonts w:ascii="Cambria" w:eastAsia="Times New Roman" w:hAnsi="Cambria" w:cs="Open Sans"/>
                <w:lang w:eastAsia="zh-CN"/>
              </w:rPr>
            </w:pPr>
          </w:p>
        </w:tc>
        <w:tc>
          <w:tcPr>
            <w:tcW w:w="993" w:type="dxa"/>
            <w:tcBorders>
              <w:top w:val="single" w:sz="4" w:space="0" w:color="auto"/>
              <w:left w:val="nil"/>
              <w:right w:val="single" w:sz="4" w:space="0" w:color="auto"/>
            </w:tcBorders>
            <w:shd w:val="clear" w:color="auto" w:fill="00B050"/>
            <w:vAlign w:val="center"/>
          </w:tcPr>
          <w:p w14:paraId="329EE725" w14:textId="0499F60E" w:rsidR="00D60FE1" w:rsidRPr="00F945F8" w:rsidRDefault="00D60FE1" w:rsidP="00D60FE1">
            <w:pPr>
              <w:spacing w:before="60" w:after="60" w:line="276" w:lineRule="auto"/>
              <w:contextualSpacing/>
              <w:rPr>
                <w:rFonts w:ascii="Cambria" w:eastAsia="Times New Roman" w:hAnsi="Cambria" w:cs="Open Sans"/>
                <w:lang w:eastAsia="zh-CN"/>
              </w:rPr>
            </w:pPr>
          </w:p>
        </w:tc>
        <w:tc>
          <w:tcPr>
            <w:tcW w:w="993" w:type="dxa"/>
            <w:tcBorders>
              <w:top w:val="single" w:sz="4" w:space="0" w:color="auto"/>
              <w:left w:val="nil"/>
              <w:bottom w:val="single" w:sz="4" w:space="0" w:color="auto"/>
              <w:right w:val="single" w:sz="4" w:space="0" w:color="auto"/>
            </w:tcBorders>
            <w:shd w:val="clear" w:color="auto" w:fill="00B050"/>
            <w:vAlign w:val="center"/>
          </w:tcPr>
          <w:p w14:paraId="15163F46" w14:textId="44AB8F01" w:rsidR="00D60FE1" w:rsidRPr="00F945F8" w:rsidRDefault="00D60FE1" w:rsidP="00D60FE1">
            <w:pPr>
              <w:spacing w:before="60" w:after="60" w:line="276" w:lineRule="auto"/>
              <w:contextualSpacing/>
              <w:rPr>
                <w:rFonts w:ascii="Cambria" w:eastAsia="Times New Roman" w:hAnsi="Cambria" w:cs="Open Sans"/>
                <w:lang w:eastAsia="zh-CN"/>
              </w:rPr>
            </w:pPr>
          </w:p>
        </w:tc>
      </w:tr>
      <w:tr w:rsidR="00D60FE1" w:rsidRPr="00F945F8" w14:paraId="4E3CFC37" w14:textId="77777777" w:rsidTr="000C0E88">
        <w:tc>
          <w:tcPr>
            <w:tcW w:w="7546" w:type="dxa"/>
            <w:tcBorders>
              <w:top w:val="nil"/>
              <w:left w:val="single" w:sz="4" w:space="0" w:color="auto"/>
              <w:bottom w:val="single" w:sz="4" w:space="0" w:color="auto"/>
              <w:right w:val="single" w:sz="4" w:space="0" w:color="auto"/>
            </w:tcBorders>
            <w:shd w:val="clear" w:color="auto" w:fill="auto"/>
            <w:vAlign w:val="center"/>
          </w:tcPr>
          <w:p w14:paraId="62E6D839" w14:textId="5E9FB158" w:rsidR="00D60FE1" w:rsidRPr="00F945F8" w:rsidRDefault="00D60FE1" w:rsidP="00D60FE1">
            <w:pPr>
              <w:spacing w:before="60" w:after="60" w:line="276" w:lineRule="auto"/>
              <w:contextualSpacing/>
              <w:rPr>
                <w:rFonts w:ascii="Cambria" w:eastAsia="Times New Roman" w:hAnsi="Cambria" w:cs="Open Sans"/>
                <w:color w:val="000000"/>
                <w:lang w:eastAsia="zh-CN"/>
              </w:rPr>
            </w:pPr>
            <w:r w:rsidRPr="00F945F8">
              <w:rPr>
                <w:rFonts w:ascii="Cambria" w:hAnsi="Cambria" w:cs="Open Sans"/>
                <w:color w:val="000000"/>
              </w:rPr>
              <w:t>2.5. Qualified referees</w:t>
            </w:r>
          </w:p>
        </w:tc>
        <w:tc>
          <w:tcPr>
            <w:tcW w:w="992" w:type="dxa"/>
            <w:tcBorders>
              <w:top w:val="single" w:sz="4" w:space="0" w:color="auto"/>
              <w:left w:val="nil"/>
              <w:bottom w:val="single" w:sz="4" w:space="0" w:color="auto"/>
              <w:right w:val="single" w:sz="4" w:space="0" w:color="auto"/>
            </w:tcBorders>
            <w:shd w:val="clear" w:color="auto" w:fill="00B050"/>
            <w:vAlign w:val="center"/>
          </w:tcPr>
          <w:p w14:paraId="4D01EEFA" w14:textId="2F3DC053" w:rsidR="00D60FE1" w:rsidRPr="00F945F8" w:rsidRDefault="00D60FE1" w:rsidP="00D60FE1">
            <w:pPr>
              <w:spacing w:before="60" w:after="60" w:line="276" w:lineRule="auto"/>
              <w:contextualSpacing/>
              <w:rPr>
                <w:rFonts w:ascii="Cambria" w:eastAsia="Times New Roman" w:hAnsi="Cambria" w:cs="Open Sans"/>
                <w:lang w:eastAsia="zh-CN"/>
              </w:rPr>
            </w:pPr>
          </w:p>
        </w:tc>
        <w:tc>
          <w:tcPr>
            <w:tcW w:w="993" w:type="dxa"/>
            <w:tcBorders>
              <w:top w:val="single" w:sz="4" w:space="0" w:color="auto"/>
              <w:left w:val="nil"/>
              <w:bottom w:val="single" w:sz="4" w:space="0" w:color="auto"/>
              <w:right w:val="single" w:sz="4" w:space="0" w:color="auto"/>
            </w:tcBorders>
            <w:shd w:val="clear" w:color="auto" w:fill="00B050"/>
            <w:vAlign w:val="center"/>
          </w:tcPr>
          <w:p w14:paraId="5E39D8B7" w14:textId="145F8353" w:rsidR="00D60FE1" w:rsidRPr="00F945F8" w:rsidRDefault="00D60FE1" w:rsidP="00D60FE1">
            <w:pPr>
              <w:spacing w:before="60" w:after="60" w:line="276" w:lineRule="auto"/>
              <w:contextualSpacing/>
              <w:rPr>
                <w:rFonts w:ascii="Cambria" w:eastAsia="Times New Roman" w:hAnsi="Cambria" w:cs="Open Sans"/>
                <w:lang w:eastAsia="zh-CN"/>
              </w:rPr>
            </w:pPr>
          </w:p>
        </w:tc>
        <w:tc>
          <w:tcPr>
            <w:tcW w:w="993" w:type="dxa"/>
            <w:tcBorders>
              <w:top w:val="nil"/>
              <w:left w:val="nil"/>
              <w:bottom w:val="single" w:sz="4" w:space="0" w:color="auto"/>
              <w:right w:val="single" w:sz="4" w:space="0" w:color="auto"/>
            </w:tcBorders>
            <w:shd w:val="clear" w:color="auto" w:fill="00B050"/>
            <w:vAlign w:val="center"/>
          </w:tcPr>
          <w:p w14:paraId="6C3BD3E5" w14:textId="71819C8B" w:rsidR="00D60FE1" w:rsidRPr="00F945F8" w:rsidRDefault="00D60FE1" w:rsidP="00D60FE1">
            <w:pPr>
              <w:spacing w:before="60" w:after="60" w:line="276" w:lineRule="auto"/>
              <w:contextualSpacing/>
              <w:rPr>
                <w:rFonts w:ascii="Cambria" w:eastAsia="Times New Roman" w:hAnsi="Cambria" w:cs="Open Sans"/>
                <w:lang w:eastAsia="zh-CN"/>
              </w:rPr>
            </w:pPr>
          </w:p>
        </w:tc>
      </w:tr>
      <w:tr w:rsidR="00D52E33" w:rsidRPr="00F945F8" w14:paraId="69372BC4" w14:textId="77777777" w:rsidTr="00D52E33">
        <w:tc>
          <w:tcPr>
            <w:tcW w:w="7546" w:type="dxa"/>
            <w:tcBorders>
              <w:top w:val="nil"/>
              <w:left w:val="single" w:sz="4" w:space="0" w:color="auto"/>
              <w:bottom w:val="single" w:sz="4" w:space="0" w:color="auto"/>
              <w:right w:val="single" w:sz="4" w:space="0" w:color="auto"/>
            </w:tcBorders>
            <w:shd w:val="clear" w:color="auto" w:fill="auto"/>
            <w:vAlign w:val="center"/>
          </w:tcPr>
          <w:p w14:paraId="1EDFF7EB" w14:textId="77442BB0" w:rsidR="00D52E33" w:rsidRPr="00F945F8" w:rsidRDefault="00D52E33" w:rsidP="00D52E33">
            <w:pPr>
              <w:spacing w:before="60" w:after="60" w:line="276" w:lineRule="auto"/>
              <w:contextualSpacing/>
              <w:rPr>
                <w:rFonts w:ascii="Cambria" w:eastAsia="Times New Roman" w:hAnsi="Cambria" w:cs="Open Sans"/>
                <w:color w:val="000000"/>
                <w:lang w:eastAsia="zh-CN"/>
              </w:rPr>
            </w:pPr>
            <w:r w:rsidRPr="00F945F8">
              <w:rPr>
                <w:rFonts w:ascii="Cambria" w:hAnsi="Cambria" w:cs="Open Sans"/>
                <w:color w:val="000000"/>
              </w:rPr>
              <w:t>2.6. Male and female players nominated and attend ECFA National Teams</w:t>
            </w:r>
          </w:p>
        </w:tc>
        <w:tc>
          <w:tcPr>
            <w:tcW w:w="992" w:type="dxa"/>
            <w:tcBorders>
              <w:top w:val="nil"/>
              <w:left w:val="nil"/>
              <w:bottom w:val="single" w:sz="4" w:space="0" w:color="auto"/>
              <w:right w:val="single" w:sz="4" w:space="0" w:color="auto"/>
            </w:tcBorders>
            <w:shd w:val="clear" w:color="auto" w:fill="000000" w:themeFill="text1"/>
            <w:vAlign w:val="center"/>
          </w:tcPr>
          <w:p w14:paraId="2648B667" w14:textId="19198278" w:rsidR="00D52E33" w:rsidRPr="00F945F8" w:rsidRDefault="00D52E33" w:rsidP="00D52E33">
            <w:pPr>
              <w:spacing w:before="60" w:after="60" w:line="276" w:lineRule="auto"/>
              <w:contextualSpacing/>
              <w:jc w:val="center"/>
              <w:rPr>
                <w:rFonts w:ascii="Cambria" w:eastAsia="Times New Roman" w:hAnsi="Cambria" w:cs="Open Sans"/>
                <w:lang w:eastAsia="zh-CN"/>
              </w:rPr>
            </w:pPr>
            <w:r w:rsidRPr="00F945F8">
              <w:rPr>
                <w:rFonts w:ascii="Cambria" w:eastAsia="Times New Roman" w:hAnsi="Cambria" w:cs="Open Sans"/>
                <w:color w:val="FFFFFF" w:themeColor="background1"/>
                <w:lang w:eastAsia="zh-CN"/>
              </w:rPr>
              <w:t>NA</w:t>
            </w:r>
          </w:p>
        </w:tc>
        <w:tc>
          <w:tcPr>
            <w:tcW w:w="993" w:type="dxa"/>
            <w:tcBorders>
              <w:top w:val="nil"/>
              <w:left w:val="nil"/>
              <w:bottom w:val="single" w:sz="4" w:space="0" w:color="auto"/>
              <w:right w:val="single" w:sz="4" w:space="0" w:color="auto"/>
            </w:tcBorders>
            <w:shd w:val="clear" w:color="auto" w:fill="000000" w:themeFill="text1"/>
            <w:vAlign w:val="center"/>
          </w:tcPr>
          <w:p w14:paraId="4E8A51D4" w14:textId="02AEE94C" w:rsidR="00D52E33" w:rsidRPr="00F945F8" w:rsidRDefault="00D52E33" w:rsidP="00D52E33">
            <w:pPr>
              <w:spacing w:before="60" w:after="60" w:line="276" w:lineRule="auto"/>
              <w:contextualSpacing/>
              <w:jc w:val="center"/>
              <w:rPr>
                <w:rFonts w:ascii="Cambria" w:eastAsia="Times New Roman" w:hAnsi="Cambria" w:cs="Open Sans"/>
                <w:lang w:eastAsia="zh-CN"/>
              </w:rPr>
            </w:pPr>
            <w:r w:rsidRPr="00F945F8">
              <w:rPr>
                <w:rFonts w:ascii="Cambria" w:eastAsia="Times New Roman" w:hAnsi="Cambria" w:cs="Open Sans"/>
                <w:color w:val="FFFFFF" w:themeColor="background1"/>
                <w:lang w:eastAsia="zh-CN"/>
              </w:rPr>
              <w:t>NA</w:t>
            </w:r>
          </w:p>
        </w:tc>
        <w:tc>
          <w:tcPr>
            <w:tcW w:w="993" w:type="dxa"/>
            <w:tcBorders>
              <w:top w:val="nil"/>
              <w:left w:val="nil"/>
              <w:bottom w:val="single" w:sz="4" w:space="0" w:color="auto"/>
              <w:right w:val="single" w:sz="4" w:space="0" w:color="auto"/>
            </w:tcBorders>
            <w:shd w:val="clear" w:color="auto" w:fill="FFFFFF" w:themeFill="background1"/>
            <w:vAlign w:val="center"/>
          </w:tcPr>
          <w:p w14:paraId="6734A1FC" w14:textId="48CE1D59" w:rsidR="00D52E33" w:rsidRPr="00F945F8" w:rsidRDefault="00D52E33" w:rsidP="00D52E33">
            <w:pPr>
              <w:spacing w:before="60" w:after="60" w:line="276" w:lineRule="auto"/>
              <w:contextualSpacing/>
              <w:rPr>
                <w:rFonts w:ascii="Cambria" w:eastAsia="Times New Roman" w:hAnsi="Cambria" w:cs="Open Sans"/>
                <w:lang w:eastAsia="zh-CN"/>
              </w:rPr>
            </w:pPr>
          </w:p>
        </w:tc>
      </w:tr>
      <w:tr w:rsidR="00D60FE1" w:rsidRPr="00F945F8" w14:paraId="6BB6B8F3" w14:textId="77777777" w:rsidTr="000C0E88">
        <w:tc>
          <w:tcPr>
            <w:tcW w:w="7546" w:type="dxa"/>
            <w:tcBorders>
              <w:top w:val="nil"/>
              <w:left w:val="single" w:sz="4" w:space="0" w:color="auto"/>
              <w:bottom w:val="single" w:sz="4" w:space="0" w:color="auto"/>
              <w:right w:val="single" w:sz="4" w:space="0" w:color="auto"/>
            </w:tcBorders>
            <w:shd w:val="clear" w:color="auto" w:fill="auto"/>
            <w:vAlign w:val="center"/>
          </w:tcPr>
          <w:p w14:paraId="0496FBA3" w14:textId="3D5D5E2A" w:rsidR="00D60FE1" w:rsidRPr="00F945F8" w:rsidRDefault="00D60FE1" w:rsidP="00D60FE1">
            <w:pPr>
              <w:spacing w:before="60" w:after="60" w:line="276" w:lineRule="auto"/>
              <w:contextualSpacing/>
              <w:rPr>
                <w:rFonts w:ascii="Cambria" w:eastAsia="Times New Roman" w:hAnsi="Cambria" w:cs="Open Sans"/>
                <w:color w:val="000000"/>
                <w:lang w:eastAsia="zh-CN"/>
              </w:rPr>
            </w:pPr>
            <w:r w:rsidRPr="00F945F8">
              <w:rPr>
                <w:rFonts w:ascii="Cambria" w:hAnsi="Cambria" w:cs="Open Sans"/>
                <w:color w:val="000000"/>
              </w:rPr>
              <w:t>2.7. Organised player transition links in place</w:t>
            </w:r>
          </w:p>
        </w:tc>
        <w:tc>
          <w:tcPr>
            <w:tcW w:w="992" w:type="dxa"/>
            <w:tcBorders>
              <w:top w:val="nil"/>
              <w:left w:val="nil"/>
              <w:bottom w:val="single" w:sz="4" w:space="0" w:color="auto"/>
              <w:right w:val="single" w:sz="4" w:space="0" w:color="auto"/>
            </w:tcBorders>
            <w:shd w:val="clear" w:color="auto" w:fill="00B050"/>
            <w:vAlign w:val="center"/>
          </w:tcPr>
          <w:p w14:paraId="2F40523D" w14:textId="77777777" w:rsidR="00D60FE1" w:rsidRPr="00F945F8" w:rsidRDefault="00D60FE1" w:rsidP="00D60FE1">
            <w:pPr>
              <w:spacing w:before="60" w:after="60" w:line="276" w:lineRule="auto"/>
              <w:contextualSpacing/>
              <w:rPr>
                <w:rFonts w:ascii="Cambria" w:eastAsia="Times New Roman" w:hAnsi="Cambria" w:cs="Open Sans"/>
                <w:lang w:eastAsia="zh-CN"/>
              </w:rPr>
            </w:pPr>
          </w:p>
        </w:tc>
        <w:tc>
          <w:tcPr>
            <w:tcW w:w="993" w:type="dxa"/>
            <w:tcBorders>
              <w:top w:val="nil"/>
              <w:left w:val="nil"/>
              <w:bottom w:val="single" w:sz="4" w:space="0" w:color="auto"/>
              <w:right w:val="single" w:sz="4" w:space="0" w:color="auto"/>
            </w:tcBorders>
            <w:shd w:val="clear" w:color="auto" w:fill="00B050"/>
            <w:vAlign w:val="center"/>
          </w:tcPr>
          <w:p w14:paraId="519FC693" w14:textId="77777777" w:rsidR="00D60FE1" w:rsidRPr="00F945F8" w:rsidRDefault="00D60FE1" w:rsidP="00D60FE1">
            <w:pPr>
              <w:spacing w:before="60" w:after="60" w:line="276" w:lineRule="auto"/>
              <w:contextualSpacing/>
              <w:rPr>
                <w:rFonts w:ascii="Cambria" w:eastAsia="Times New Roman" w:hAnsi="Cambria" w:cs="Open Sans"/>
                <w:lang w:eastAsia="zh-CN"/>
              </w:rPr>
            </w:pPr>
          </w:p>
        </w:tc>
        <w:tc>
          <w:tcPr>
            <w:tcW w:w="993" w:type="dxa"/>
            <w:tcBorders>
              <w:top w:val="nil"/>
              <w:left w:val="nil"/>
              <w:bottom w:val="single" w:sz="4" w:space="0" w:color="auto"/>
              <w:right w:val="single" w:sz="4" w:space="0" w:color="auto"/>
            </w:tcBorders>
            <w:shd w:val="clear" w:color="auto" w:fill="FFFFFF" w:themeFill="background1"/>
            <w:vAlign w:val="center"/>
          </w:tcPr>
          <w:p w14:paraId="7991DC20" w14:textId="77777777" w:rsidR="00D60FE1" w:rsidRPr="00F945F8" w:rsidRDefault="00D60FE1" w:rsidP="00D60FE1">
            <w:pPr>
              <w:spacing w:before="60" w:after="60" w:line="276" w:lineRule="auto"/>
              <w:contextualSpacing/>
              <w:rPr>
                <w:rFonts w:ascii="Cambria" w:eastAsia="Times New Roman" w:hAnsi="Cambria" w:cs="Open Sans"/>
                <w:lang w:eastAsia="zh-CN"/>
              </w:rPr>
            </w:pPr>
          </w:p>
        </w:tc>
      </w:tr>
      <w:tr w:rsidR="00D60FE1" w:rsidRPr="00F945F8" w14:paraId="4BE61012" w14:textId="77777777" w:rsidTr="000C0E88">
        <w:tc>
          <w:tcPr>
            <w:tcW w:w="7546" w:type="dxa"/>
            <w:tcBorders>
              <w:top w:val="nil"/>
              <w:left w:val="single" w:sz="4" w:space="0" w:color="auto"/>
              <w:bottom w:val="single" w:sz="4" w:space="0" w:color="auto"/>
              <w:right w:val="single" w:sz="4" w:space="0" w:color="auto"/>
            </w:tcBorders>
            <w:shd w:val="clear" w:color="auto" w:fill="auto"/>
            <w:vAlign w:val="center"/>
          </w:tcPr>
          <w:p w14:paraId="5BE22FBF" w14:textId="225FBA7D" w:rsidR="00D60FE1" w:rsidRPr="00F945F8" w:rsidRDefault="00D60FE1" w:rsidP="00D60FE1">
            <w:pPr>
              <w:spacing w:before="60" w:after="60" w:line="276" w:lineRule="auto"/>
              <w:contextualSpacing/>
              <w:rPr>
                <w:rFonts w:ascii="Cambria" w:eastAsia="Times New Roman" w:hAnsi="Cambria" w:cs="Open Sans"/>
                <w:color w:val="000000"/>
                <w:lang w:eastAsia="zh-CN"/>
              </w:rPr>
            </w:pPr>
            <w:r w:rsidRPr="00F945F8">
              <w:rPr>
                <w:rFonts w:ascii="Cambria" w:hAnsi="Cambria" w:cs="Open Sans"/>
                <w:color w:val="000000"/>
              </w:rPr>
              <w:t>2.8. Performance support services provided</w:t>
            </w:r>
          </w:p>
        </w:tc>
        <w:tc>
          <w:tcPr>
            <w:tcW w:w="992" w:type="dxa"/>
            <w:tcBorders>
              <w:top w:val="single" w:sz="4" w:space="0" w:color="auto"/>
              <w:left w:val="nil"/>
              <w:bottom w:val="single" w:sz="4" w:space="0" w:color="auto"/>
              <w:right w:val="single" w:sz="4" w:space="0" w:color="auto"/>
            </w:tcBorders>
            <w:shd w:val="clear" w:color="auto" w:fill="00B050"/>
            <w:vAlign w:val="center"/>
          </w:tcPr>
          <w:p w14:paraId="0F4E9AC4" w14:textId="77777777" w:rsidR="00D60FE1" w:rsidRPr="00F945F8" w:rsidRDefault="00D60FE1" w:rsidP="00D60FE1">
            <w:pPr>
              <w:spacing w:before="60" w:after="60" w:line="276" w:lineRule="auto"/>
              <w:contextualSpacing/>
              <w:rPr>
                <w:rFonts w:ascii="Cambria" w:eastAsia="Times New Roman" w:hAnsi="Cambria" w:cs="Open Sans"/>
                <w:lang w:eastAsia="zh-CN"/>
              </w:rPr>
            </w:pPr>
          </w:p>
        </w:tc>
        <w:tc>
          <w:tcPr>
            <w:tcW w:w="993" w:type="dxa"/>
            <w:tcBorders>
              <w:top w:val="single" w:sz="4" w:space="0" w:color="auto"/>
              <w:left w:val="nil"/>
              <w:bottom w:val="single" w:sz="4" w:space="0" w:color="auto"/>
              <w:right w:val="single" w:sz="4" w:space="0" w:color="auto"/>
            </w:tcBorders>
            <w:shd w:val="clear" w:color="auto" w:fill="00B050"/>
            <w:vAlign w:val="center"/>
          </w:tcPr>
          <w:p w14:paraId="559405A7" w14:textId="77777777" w:rsidR="00D60FE1" w:rsidRPr="00F945F8" w:rsidRDefault="00D60FE1" w:rsidP="00D60FE1">
            <w:pPr>
              <w:spacing w:before="60" w:after="60" w:line="276" w:lineRule="auto"/>
              <w:contextualSpacing/>
              <w:rPr>
                <w:rFonts w:ascii="Cambria" w:eastAsia="Times New Roman" w:hAnsi="Cambria" w:cs="Open Sans"/>
                <w:lang w:eastAsia="zh-CN"/>
              </w:rPr>
            </w:pP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2AA9B734" w14:textId="77777777" w:rsidR="00D60FE1" w:rsidRPr="00F945F8" w:rsidRDefault="00D60FE1" w:rsidP="00D60FE1">
            <w:pPr>
              <w:spacing w:before="60" w:after="60" w:line="276" w:lineRule="auto"/>
              <w:contextualSpacing/>
              <w:rPr>
                <w:rFonts w:ascii="Cambria" w:eastAsia="Times New Roman" w:hAnsi="Cambria" w:cs="Open Sans"/>
                <w:lang w:eastAsia="zh-CN"/>
              </w:rPr>
            </w:pPr>
          </w:p>
        </w:tc>
      </w:tr>
      <w:tr w:rsidR="00D60FE1" w:rsidRPr="00F945F8" w14:paraId="115209AF" w14:textId="77777777" w:rsidTr="000C0E88">
        <w:tc>
          <w:tcPr>
            <w:tcW w:w="7546" w:type="dxa"/>
            <w:tcBorders>
              <w:top w:val="nil"/>
              <w:left w:val="single" w:sz="4" w:space="0" w:color="auto"/>
              <w:bottom w:val="single" w:sz="4" w:space="0" w:color="auto"/>
              <w:right w:val="single" w:sz="4" w:space="0" w:color="auto"/>
            </w:tcBorders>
            <w:shd w:val="clear" w:color="auto" w:fill="auto"/>
            <w:vAlign w:val="center"/>
          </w:tcPr>
          <w:p w14:paraId="540355A2" w14:textId="18D64132" w:rsidR="00D60FE1" w:rsidRPr="00F945F8" w:rsidRDefault="00D60FE1" w:rsidP="00D60FE1">
            <w:pPr>
              <w:spacing w:before="60" w:after="60" w:line="276" w:lineRule="auto"/>
              <w:contextualSpacing/>
              <w:rPr>
                <w:rFonts w:ascii="Cambria" w:eastAsia="Times New Roman" w:hAnsi="Cambria" w:cs="Open Sans"/>
                <w:color w:val="000000"/>
                <w:lang w:eastAsia="zh-CN"/>
              </w:rPr>
            </w:pPr>
            <w:r w:rsidRPr="00F945F8">
              <w:rPr>
                <w:rFonts w:ascii="Cambria" w:hAnsi="Cambria" w:cs="Open Sans"/>
                <w:color w:val="000000"/>
              </w:rPr>
              <w:t>2.9. Qualified coaching provided weekly</w:t>
            </w:r>
          </w:p>
        </w:tc>
        <w:tc>
          <w:tcPr>
            <w:tcW w:w="992" w:type="dxa"/>
            <w:tcBorders>
              <w:top w:val="nil"/>
              <w:left w:val="nil"/>
              <w:bottom w:val="single" w:sz="4" w:space="0" w:color="auto"/>
              <w:right w:val="single" w:sz="4" w:space="0" w:color="auto"/>
            </w:tcBorders>
            <w:shd w:val="clear" w:color="auto" w:fill="00B050"/>
            <w:vAlign w:val="center"/>
          </w:tcPr>
          <w:p w14:paraId="1EF9128D" w14:textId="201B61FA" w:rsidR="00D60FE1" w:rsidRPr="00F945F8" w:rsidRDefault="00D60FE1" w:rsidP="00D60FE1">
            <w:pPr>
              <w:spacing w:before="60" w:after="60" w:line="276" w:lineRule="auto"/>
              <w:contextualSpacing/>
              <w:rPr>
                <w:rFonts w:ascii="Cambria" w:eastAsia="Times New Roman" w:hAnsi="Cambria" w:cs="Open Sans"/>
                <w:lang w:eastAsia="zh-CN"/>
              </w:rPr>
            </w:pPr>
          </w:p>
        </w:tc>
        <w:tc>
          <w:tcPr>
            <w:tcW w:w="993" w:type="dxa"/>
            <w:tcBorders>
              <w:top w:val="single" w:sz="4" w:space="0" w:color="auto"/>
              <w:left w:val="nil"/>
              <w:bottom w:val="single" w:sz="4" w:space="0" w:color="auto"/>
              <w:right w:val="single" w:sz="4" w:space="0" w:color="auto"/>
            </w:tcBorders>
            <w:shd w:val="clear" w:color="auto" w:fill="00B050"/>
            <w:vAlign w:val="center"/>
          </w:tcPr>
          <w:p w14:paraId="544977E0" w14:textId="77777777" w:rsidR="00D60FE1" w:rsidRPr="00F945F8" w:rsidRDefault="00D60FE1" w:rsidP="00D60FE1">
            <w:pPr>
              <w:spacing w:before="60" w:after="60" w:line="276" w:lineRule="auto"/>
              <w:contextualSpacing/>
              <w:rPr>
                <w:rFonts w:ascii="Cambria" w:eastAsia="Times New Roman" w:hAnsi="Cambria" w:cs="Open Sans"/>
                <w:lang w:eastAsia="zh-CN"/>
              </w:rPr>
            </w:pP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21889F3F" w14:textId="77777777" w:rsidR="00D60FE1" w:rsidRPr="00F945F8" w:rsidRDefault="00D60FE1" w:rsidP="00D60FE1">
            <w:pPr>
              <w:spacing w:before="60" w:after="60" w:line="276" w:lineRule="auto"/>
              <w:contextualSpacing/>
              <w:rPr>
                <w:rFonts w:ascii="Cambria" w:eastAsia="Times New Roman" w:hAnsi="Cambria" w:cs="Open Sans"/>
                <w:lang w:eastAsia="zh-CN"/>
              </w:rPr>
            </w:pPr>
          </w:p>
        </w:tc>
      </w:tr>
      <w:tr w:rsidR="00D60FE1" w:rsidRPr="00F945F8" w14:paraId="2C3B4F3B" w14:textId="77777777" w:rsidTr="2A034321">
        <w:trPr>
          <w:trHeight w:val="74"/>
        </w:trPr>
        <w:tc>
          <w:tcPr>
            <w:tcW w:w="10524" w:type="dxa"/>
            <w:gridSpan w:val="4"/>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6DBDFA61" w14:textId="35B1C01E" w:rsidR="00D60FE1" w:rsidRPr="00F945F8" w:rsidRDefault="00D60FE1" w:rsidP="00D60FE1">
            <w:pPr>
              <w:spacing w:before="60" w:after="60" w:line="276" w:lineRule="auto"/>
              <w:contextualSpacing/>
              <w:rPr>
                <w:rFonts w:ascii="Cambria" w:eastAsia="Times New Roman" w:hAnsi="Cambria" w:cs="Open Sans"/>
                <w:b/>
                <w:bCs/>
                <w:color w:val="FFFFFF" w:themeColor="background1"/>
                <w:lang w:eastAsia="zh-CN"/>
              </w:rPr>
            </w:pPr>
            <w:r w:rsidRPr="00F945F8">
              <w:rPr>
                <w:rFonts w:ascii="Cambria" w:eastAsia="Times New Roman" w:hAnsi="Cambria" w:cs="Open Sans"/>
                <w:b/>
                <w:bCs/>
                <w:color w:val="FFFFFF" w:themeColor="background1"/>
                <w:lang w:eastAsia="zh-CN"/>
              </w:rPr>
              <w:t>SECTION 3: DEVELOPING A WORKFORCE</w:t>
            </w:r>
          </w:p>
        </w:tc>
      </w:tr>
      <w:tr w:rsidR="00D60FE1" w:rsidRPr="00F945F8" w14:paraId="74561203" w14:textId="77777777" w:rsidTr="000C0E88">
        <w:tc>
          <w:tcPr>
            <w:tcW w:w="7546" w:type="dxa"/>
            <w:tcBorders>
              <w:top w:val="nil"/>
              <w:left w:val="single" w:sz="4" w:space="0" w:color="auto"/>
              <w:bottom w:val="single" w:sz="4" w:space="0" w:color="auto"/>
              <w:right w:val="single" w:sz="4" w:space="0" w:color="auto"/>
            </w:tcBorders>
            <w:shd w:val="clear" w:color="auto" w:fill="auto"/>
            <w:vAlign w:val="center"/>
            <w:hideMark/>
          </w:tcPr>
          <w:p w14:paraId="364EBD44" w14:textId="6BBCF9C6" w:rsidR="00D60FE1" w:rsidRPr="00F945F8" w:rsidRDefault="00D60FE1" w:rsidP="00D60FE1">
            <w:pPr>
              <w:spacing w:before="60" w:after="60" w:line="276" w:lineRule="auto"/>
              <w:contextualSpacing/>
              <w:rPr>
                <w:rFonts w:ascii="Cambria" w:eastAsia="Times New Roman" w:hAnsi="Cambria" w:cs="Open Sans"/>
                <w:color w:val="000000"/>
                <w:lang w:eastAsia="zh-CN"/>
              </w:rPr>
            </w:pPr>
            <w:r w:rsidRPr="00F945F8">
              <w:rPr>
                <w:rFonts w:ascii="Cambria" w:hAnsi="Cambria" w:cs="Open Sans"/>
                <w:color w:val="000000"/>
              </w:rPr>
              <w:t>3.1. Recruitment and engagement of minimum 2 activators (male and female)</w:t>
            </w:r>
          </w:p>
        </w:tc>
        <w:tc>
          <w:tcPr>
            <w:tcW w:w="992" w:type="dxa"/>
            <w:tcBorders>
              <w:top w:val="nil"/>
              <w:left w:val="nil"/>
              <w:bottom w:val="single" w:sz="4" w:space="0" w:color="auto"/>
              <w:right w:val="single" w:sz="4" w:space="0" w:color="auto"/>
            </w:tcBorders>
            <w:shd w:val="clear" w:color="auto" w:fill="00B050"/>
            <w:vAlign w:val="center"/>
          </w:tcPr>
          <w:p w14:paraId="05BFA097" w14:textId="3F976DE9" w:rsidR="00D60FE1" w:rsidRPr="00F945F8" w:rsidRDefault="00D60FE1" w:rsidP="00D60FE1">
            <w:pPr>
              <w:spacing w:before="60" w:after="60" w:line="276" w:lineRule="auto"/>
              <w:contextualSpacing/>
              <w:rPr>
                <w:rFonts w:ascii="Cambria" w:eastAsia="Times New Roman" w:hAnsi="Cambria" w:cs="Open Sans"/>
                <w:color w:val="000000"/>
                <w:lang w:eastAsia="zh-CN"/>
              </w:rPr>
            </w:pPr>
          </w:p>
        </w:tc>
        <w:tc>
          <w:tcPr>
            <w:tcW w:w="993" w:type="dxa"/>
            <w:tcBorders>
              <w:top w:val="nil"/>
              <w:left w:val="nil"/>
              <w:bottom w:val="single" w:sz="4" w:space="0" w:color="auto"/>
              <w:right w:val="single" w:sz="4" w:space="0" w:color="auto"/>
            </w:tcBorders>
            <w:shd w:val="clear" w:color="auto" w:fill="00B050"/>
            <w:vAlign w:val="center"/>
          </w:tcPr>
          <w:p w14:paraId="23806DE4" w14:textId="15A03ED7" w:rsidR="00D60FE1" w:rsidRPr="00F945F8" w:rsidRDefault="00D60FE1" w:rsidP="00D60FE1">
            <w:pPr>
              <w:spacing w:before="60" w:after="60" w:line="276" w:lineRule="auto"/>
              <w:contextualSpacing/>
              <w:rPr>
                <w:rFonts w:ascii="Cambria" w:eastAsia="Times New Roman" w:hAnsi="Cambria" w:cs="Open Sans"/>
                <w:color w:val="000000"/>
                <w:lang w:eastAsia="zh-CN"/>
              </w:rPr>
            </w:pPr>
          </w:p>
        </w:tc>
        <w:tc>
          <w:tcPr>
            <w:tcW w:w="993" w:type="dxa"/>
            <w:tcBorders>
              <w:top w:val="nil"/>
              <w:left w:val="nil"/>
              <w:bottom w:val="single" w:sz="4" w:space="0" w:color="auto"/>
              <w:right w:val="single" w:sz="4" w:space="0" w:color="auto"/>
            </w:tcBorders>
            <w:shd w:val="clear" w:color="auto" w:fill="FFFFFF" w:themeFill="background1"/>
            <w:vAlign w:val="center"/>
          </w:tcPr>
          <w:p w14:paraId="11047DAD" w14:textId="3C33430E" w:rsidR="00D60FE1" w:rsidRPr="00F945F8" w:rsidRDefault="00D60FE1" w:rsidP="00D60FE1">
            <w:pPr>
              <w:spacing w:before="60" w:after="60" w:line="276" w:lineRule="auto"/>
              <w:contextualSpacing/>
              <w:rPr>
                <w:rFonts w:ascii="Cambria" w:eastAsia="Times New Roman" w:hAnsi="Cambria" w:cs="Open Sans"/>
                <w:color w:val="000000"/>
                <w:lang w:eastAsia="zh-CN"/>
              </w:rPr>
            </w:pPr>
          </w:p>
        </w:tc>
      </w:tr>
      <w:tr w:rsidR="00D60FE1" w:rsidRPr="00F945F8" w14:paraId="6754FF7E" w14:textId="77777777" w:rsidTr="000C0E88">
        <w:trPr>
          <w:trHeight w:val="249"/>
        </w:trPr>
        <w:tc>
          <w:tcPr>
            <w:tcW w:w="7546" w:type="dxa"/>
            <w:tcBorders>
              <w:top w:val="nil"/>
              <w:left w:val="single" w:sz="4" w:space="0" w:color="auto"/>
              <w:bottom w:val="single" w:sz="4" w:space="0" w:color="auto"/>
              <w:right w:val="single" w:sz="4" w:space="0" w:color="auto"/>
            </w:tcBorders>
            <w:shd w:val="clear" w:color="auto" w:fill="auto"/>
            <w:vAlign w:val="center"/>
          </w:tcPr>
          <w:p w14:paraId="71F34E33" w14:textId="2025D756" w:rsidR="00D60FE1" w:rsidRPr="00F945F8" w:rsidRDefault="00D60FE1" w:rsidP="00D60FE1">
            <w:pPr>
              <w:spacing w:before="60" w:after="60" w:line="276" w:lineRule="auto"/>
              <w:contextualSpacing/>
              <w:rPr>
                <w:rFonts w:ascii="Cambria" w:eastAsia="Times New Roman" w:hAnsi="Cambria" w:cs="Open Sans"/>
                <w:color w:val="000000"/>
                <w:lang w:eastAsia="zh-CN"/>
              </w:rPr>
            </w:pPr>
            <w:r w:rsidRPr="00F945F8">
              <w:rPr>
                <w:rFonts w:ascii="Cambria" w:hAnsi="Cambria" w:cs="Open Sans"/>
                <w:color w:val="000000"/>
              </w:rPr>
              <w:t>3.2. Formalised student management committee (or equivalent) for football</w:t>
            </w:r>
          </w:p>
        </w:tc>
        <w:tc>
          <w:tcPr>
            <w:tcW w:w="992" w:type="dxa"/>
            <w:tcBorders>
              <w:top w:val="nil"/>
              <w:left w:val="nil"/>
              <w:bottom w:val="single" w:sz="4" w:space="0" w:color="auto"/>
              <w:right w:val="single" w:sz="4" w:space="0" w:color="auto"/>
            </w:tcBorders>
            <w:shd w:val="clear" w:color="auto" w:fill="00B050"/>
            <w:vAlign w:val="center"/>
          </w:tcPr>
          <w:p w14:paraId="1E0BF962" w14:textId="77777777" w:rsidR="00D60FE1" w:rsidRPr="00F945F8" w:rsidRDefault="00D60FE1" w:rsidP="00D60FE1">
            <w:pPr>
              <w:spacing w:before="60" w:after="60" w:line="276" w:lineRule="auto"/>
              <w:contextualSpacing/>
              <w:rPr>
                <w:rFonts w:ascii="Cambria" w:eastAsia="Times New Roman" w:hAnsi="Cambria" w:cs="Open Sans"/>
                <w:lang w:eastAsia="zh-CN"/>
              </w:rPr>
            </w:pPr>
          </w:p>
        </w:tc>
        <w:tc>
          <w:tcPr>
            <w:tcW w:w="993" w:type="dxa"/>
            <w:tcBorders>
              <w:top w:val="nil"/>
              <w:left w:val="nil"/>
              <w:bottom w:val="single" w:sz="4" w:space="0" w:color="auto"/>
              <w:right w:val="single" w:sz="4" w:space="0" w:color="auto"/>
            </w:tcBorders>
            <w:shd w:val="clear" w:color="auto" w:fill="00B050"/>
            <w:vAlign w:val="center"/>
          </w:tcPr>
          <w:p w14:paraId="4C6AEC02" w14:textId="77777777" w:rsidR="00D60FE1" w:rsidRPr="00F945F8" w:rsidRDefault="00D60FE1" w:rsidP="00D60FE1">
            <w:pPr>
              <w:spacing w:before="60" w:after="60" w:line="276" w:lineRule="auto"/>
              <w:contextualSpacing/>
              <w:rPr>
                <w:rFonts w:ascii="Cambria" w:eastAsia="Times New Roman" w:hAnsi="Cambria" w:cs="Open Sans"/>
                <w:lang w:eastAsia="zh-CN"/>
              </w:rPr>
            </w:pP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CECE68A" w14:textId="77777777" w:rsidR="00D60FE1" w:rsidRPr="00F945F8" w:rsidRDefault="00D60FE1" w:rsidP="00D60FE1">
            <w:pPr>
              <w:spacing w:before="60" w:after="60" w:line="276" w:lineRule="auto"/>
              <w:contextualSpacing/>
              <w:rPr>
                <w:rFonts w:ascii="Cambria" w:eastAsia="Times New Roman" w:hAnsi="Cambria" w:cs="Open Sans"/>
                <w:lang w:eastAsia="zh-CN"/>
              </w:rPr>
            </w:pPr>
          </w:p>
        </w:tc>
      </w:tr>
      <w:tr w:rsidR="00D60FE1" w:rsidRPr="00F945F8" w14:paraId="53ABC097" w14:textId="77777777" w:rsidTr="000C0E88">
        <w:trPr>
          <w:trHeight w:val="249"/>
        </w:trPr>
        <w:tc>
          <w:tcPr>
            <w:tcW w:w="7546" w:type="dxa"/>
            <w:tcBorders>
              <w:top w:val="nil"/>
              <w:left w:val="single" w:sz="4" w:space="0" w:color="auto"/>
              <w:bottom w:val="single" w:sz="4" w:space="0" w:color="auto"/>
              <w:right w:val="single" w:sz="4" w:space="0" w:color="auto"/>
            </w:tcBorders>
            <w:shd w:val="clear" w:color="auto" w:fill="auto"/>
            <w:vAlign w:val="center"/>
          </w:tcPr>
          <w:p w14:paraId="42DA69ED" w14:textId="2961B1D8" w:rsidR="00D60FE1" w:rsidRPr="00F945F8" w:rsidRDefault="00D60FE1" w:rsidP="00D60FE1">
            <w:pPr>
              <w:spacing w:before="60" w:after="60" w:line="276" w:lineRule="auto"/>
              <w:contextualSpacing/>
              <w:rPr>
                <w:rFonts w:ascii="Cambria" w:eastAsia="Times New Roman" w:hAnsi="Cambria" w:cs="Open Sans"/>
                <w:color w:val="000000"/>
                <w:lang w:eastAsia="zh-CN"/>
              </w:rPr>
            </w:pPr>
            <w:r w:rsidRPr="00F945F8">
              <w:rPr>
                <w:rFonts w:ascii="Cambria" w:hAnsi="Cambria" w:cs="Open Sans"/>
                <w:color w:val="000000"/>
              </w:rPr>
              <w:t>3.3. Wider volunteer opportunities provided</w:t>
            </w:r>
          </w:p>
        </w:tc>
        <w:tc>
          <w:tcPr>
            <w:tcW w:w="992" w:type="dxa"/>
            <w:tcBorders>
              <w:top w:val="nil"/>
              <w:left w:val="nil"/>
              <w:bottom w:val="single" w:sz="4" w:space="0" w:color="auto"/>
              <w:right w:val="single" w:sz="4" w:space="0" w:color="auto"/>
            </w:tcBorders>
            <w:shd w:val="clear" w:color="auto" w:fill="00B050"/>
            <w:vAlign w:val="center"/>
          </w:tcPr>
          <w:p w14:paraId="501E8B2E" w14:textId="77777777" w:rsidR="00D60FE1" w:rsidRPr="00F945F8" w:rsidRDefault="00D60FE1" w:rsidP="00D60FE1">
            <w:pPr>
              <w:spacing w:before="60" w:after="60" w:line="276" w:lineRule="auto"/>
              <w:contextualSpacing/>
              <w:rPr>
                <w:rFonts w:ascii="Cambria" w:eastAsia="Times New Roman" w:hAnsi="Cambria" w:cs="Open Sans"/>
                <w:lang w:eastAsia="zh-CN"/>
              </w:rPr>
            </w:pPr>
          </w:p>
        </w:tc>
        <w:tc>
          <w:tcPr>
            <w:tcW w:w="993" w:type="dxa"/>
            <w:tcBorders>
              <w:top w:val="nil"/>
              <w:left w:val="nil"/>
              <w:bottom w:val="single" w:sz="4" w:space="0" w:color="auto"/>
              <w:right w:val="single" w:sz="4" w:space="0" w:color="auto"/>
            </w:tcBorders>
            <w:shd w:val="clear" w:color="auto" w:fill="00B050"/>
            <w:vAlign w:val="center"/>
          </w:tcPr>
          <w:p w14:paraId="3ECE34A2" w14:textId="77777777" w:rsidR="00D60FE1" w:rsidRPr="00F945F8" w:rsidRDefault="00D60FE1" w:rsidP="00D60FE1">
            <w:pPr>
              <w:spacing w:before="60" w:after="60" w:line="276" w:lineRule="auto"/>
              <w:contextualSpacing/>
              <w:rPr>
                <w:rFonts w:ascii="Cambria" w:eastAsia="Times New Roman" w:hAnsi="Cambria" w:cs="Open Sans"/>
                <w:lang w:eastAsia="zh-CN"/>
              </w:rPr>
            </w:pP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07C60B4A" w14:textId="77777777" w:rsidR="00D60FE1" w:rsidRPr="00F945F8" w:rsidRDefault="00D60FE1" w:rsidP="00D60FE1">
            <w:pPr>
              <w:spacing w:before="60" w:after="60" w:line="276" w:lineRule="auto"/>
              <w:contextualSpacing/>
              <w:rPr>
                <w:rFonts w:ascii="Cambria" w:eastAsia="Times New Roman" w:hAnsi="Cambria" w:cs="Open Sans"/>
                <w:lang w:eastAsia="zh-CN"/>
              </w:rPr>
            </w:pPr>
          </w:p>
        </w:tc>
      </w:tr>
      <w:tr w:rsidR="00D60FE1" w:rsidRPr="00F945F8" w14:paraId="1D133B12" w14:textId="77777777" w:rsidTr="000C0E88">
        <w:trPr>
          <w:trHeight w:val="249"/>
        </w:trPr>
        <w:tc>
          <w:tcPr>
            <w:tcW w:w="7546" w:type="dxa"/>
            <w:tcBorders>
              <w:top w:val="nil"/>
              <w:left w:val="single" w:sz="4" w:space="0" w:color="auto"/>
              <w:bottom w:val="single" w:sz="4" w:space="0" w:color="auto"/>
              <w:right w:val="single" w:sz="4" w:space="0" w:color="auto"/>
            </w:tcBorders>
            <w:shd w:val="clear" w:color="auto" w:fill="auto"/>
            <w:vAlign w:val="center"/>
          </w:tcPr>
          <w:p w14:paraId="7F084F39" w14:textId="70653F57" w:rsidR="00D60FE1" w:rsidRPr="00F945F8" w:rsidRDefault="00D60FE1" w:rsidP="00D60FE1">
            <w:pPr>
              <w:spacing w:before="60" w:after="60" w:line="276" w:lineRule="auto"/>
              <w:contextualSpacing/>
              <w:rPr>
                <w:rFonts w:ascii="Cambria" w:eastAsia="Times New Roman" w:hAnsi="Cambria" w:cs="Open Sans"/>
                <w:color w:val="000000"/>
                <w:lang w:eastAsia="zh-CN"/>
              </w:rPr>
            </w:pPr>
            <w:r w:rsidRPr="00F945F8">
              <w:rPr>
                <w:rFonts w:ascii="Cambria" w:hAnsi="Cambria" w:cs="Open Sans"/>
                <w:color w:val="000000"/>
              </w:rPr>
              <w:t>3.4. A system in place to develop student coaches</w:t>
            </w:r>
          </w:p>
        </w:tc>
        <w:tc>
          <w:tcPr>
            <w:tcW w:w="992" w:type="dxa"/>
            <w:tcBorders>
              <w:top w:val="nil"/>
              <w:left w:val="nil"/>
              <w:bottom w:val="single" w:sz="4" w:space="0" w:color="auto"/>
              <w:right w:val="single" w:sz="4" w:space="0" w:color="auto"/>
            </w:tcBorders>
            <w:shd w:val="clear" w:color="auto" w:fill="00B050"/>
            <w:vAlign w:val="center"/>
          </w:tcPr>
          <w:p w14:paraId="7CD42CE6" w14:textId="77777777" w:rsidR="00D60FE1" w:rsidRPr="00F945F8" w:rsidRDefault="00D60FE1" w:rsidP="00D60FE1">
            <w:pPr>
              <w:spacing w:before="60" w:after="60" w:line="276" w:lineRule="auto"/>
              <w:contextualSpacing/>
              <w:rPr>
                <w:rFonts w:ascii="Cambria" w:eastAsia="Times New Roman" w:hAnsi="Cambria" w:cs="Open Sans"/>
                <w:lang w:eastAsia="zh-CN"/>
              </w:rPr>
            </w:pPr>
          </w:p>
        </w:tc>
        <w:tc>
          <w:tcPr>
            <w:tcW w:w="993" w:type="dxa"/>
            <w:tcBorders>
              <w:top w:val="nil"/>
              <w:left w:val="nil"/>
              <w:bottom w:val="single" w:sz="4" w:space="0" w:color="auto"/>
              <w:right w:val="single" w:sz="4" w:space="0" w:color="auto"/>
            </w:tcBorders>
            <w:shd w:val="clear" w:color="auto" w:fill="00B050"/>
            <w:vAlign w:val="center"/>
          </w:tcPr>
          <w:p w14:paraId="72CB62AC" w14:textId="77777777" w:rsidR="00D60FE1" w:rsidRPr="00F945F8" w:rsidRDefault="00D60FE1" w:rsidP="00D60FE1">
            <w:pPr>
              <w:spacing w:before="60" w:after="60" w:line="276" w:lineRule="auto"/>
              <w:contextualSpacing/>
              <w:rPr>
                <w:rFonts w:ascii="Cambria" w:eastAsia="Times New Roman" w:hAnsi="Cambria" w:cs="Open Sans"/>
                <w:lang w:eastAsia="zh-CN"/>
              </w:rPr>
            </w:pPr>
          </w:p>
        </w:tc>
        <w:tc>
          <w:tcPr>
            <w:tcW w:w="993" w:type="dxa"/>
            <w:tcBorders>
              <w:top w:val="single" w:sz="4" w:space="0" w:color="auto"/>
              <w:left w:val="nil"/>
              <w:bottom w:val="single" w:sz="4" w:space="0" w:color="auto"/>
              <w:right w:val="single" w:sz="4" w:space="0" w:color="auto"/>
            </w:tcBorders>
            <w:shd w:val="clear" w:color="auto" w:fill="00B050"/>
            <w:vAlign w:val="center"/>
          </w:tcPr>
          <w:p w14:paraId="7F9548B5" w14:textId="77777777" w:rsidR="00D60FE1" w:rsidRPr="00F945F8" w:rsidRDefault="00D60FE1" w:rsidP="00D60FE1">
            <w:pPr>
              <w:spacing w:before="60" w:after="60" w:line="276" w:lineRule="auto"/>
              <w:contextualSpacing/>
              <w:rPr>
                <w:rFonts w:ascii="Cambria" w:eastAsia="Times New Roman" w:hAnsi="Cambria" w:cs="Open Sans"/>
                <w:lang w:eastAsia="zh-CN"/>
              </w:rPr>
            </w:pPr>
          </w:p>
        </w:tc>
      </w:tr>
      <w:tr w:rsidR="00D60FE1" w:rsidRPr="00F945F8" w14:paraId="707F6248" w14:textId="77777777" w:rsidTr="000C0E88">
        <w:trPr>
          <w:trHeight w:val="249"/>
        </w:trPr>
        <w:tc>
          <w:tcPr>
            <w:tcW w:w="7546" w:type="dxa"/>
            <w:tcBorders>
              <w:top w:val="nil"/>
              <w:left w:val="single" w:sz="4" w:space="0" w:color="auto"/>
              <w:bottom w:val="single" w:sz="4" w:space="0" w:color="auto"/>
              <w:right w:val="single" w:sz="4" w:space="0" w:color="auto"/>
            </w:tcBorders>
            <w:shd w:val="clear" w:color="auto" w:fill="auto"/>
            <w:vAlign w:val="center"/>
          </w:tcPr>
          <w:p w14:paraId="05CDEA00" w14:textId="59CDEF8F" w:rsidR="00D60FE1" w:rsidRPr="00F945F8" w:rsidRDefault="00D60FE1" w:rsidP="00D60FE1">
            <w:pPr>
              <w:spacing w:before="60" w:after="60" w:line="276" w:lineRule="auto"/>
              <w:contextualSpacing/>
              <w:rPr>
                <w:rFonts w:ascii="Cambria" w:eastAsia="Times New Roman" w:hAnsi="Cambria" w:cs="Open Sans"/>
                <w:color w:val="000000"/>
                <w:lang w:eastAsia="zh-CN"/>
              </w:rPr>
            </w:pPr>
            <w:r w:rsidRPr="00F945F8">
              <w:rPr>
                <w:rFonts w:ascii="Cambria" w:hAnsi="Cambria" w:cs="Open Sans"/>
                <w:color w:val="000000"/>
              </w:rPr>
              <w:t>3.5. A system in place to develop student officials</w:t>
            </w:r>
          </w:p>
        </w:tc>
        <w:tc>
          <w:tcPr>
            <w:tcW w:w="992" w:type="dxa"/>
            <w:tcBorders>
              <w:top w:val="nil"/>
              <w:left w:val="nil"/>
              <w:bottom w:val="single" w:sz="4" w:space="0" w:color="auto"/>
              <w:right w:val="single" w:sz="4" w:space="0" w:color="auto"/>
            </w:tcBorders>
            <w:shd w:val="clear" w:color="auto" w:fill="00B050"/>
            <w:vAlign w:val="center"/>
          </w:tcPr>
          <w:p w14:paraId="4796A7EA" w14:textId="77777777" w:rsidR="00D60FE1" w:rsidRPr="00F945F8" w:rsidRDefault="00D60FE1" w:rsidP="00D60FE1">
            <w:pPr>
              <w:spacing w:before="60" w:after="60" w:line="276" w:lineRule="auto"/>
              <w:contextualSpacing/>
              <w:rPr>
                <w:rFonts w:ascii="Cambria" w:eastAsia="Times New Roman" w:hAnsi="Cambria" w:cs="Open Sans"/>
                <w:lang w:eastAsia="zh-CN"/>
              </w:rPr>
            </w:pPr>
          </w:p>
        </w:tc>
        <w:tc>
          <w:tcPr>
            <w:tcW w:w="993" w:type="dxa"/>
            <w:tcBorders>
              <w:top w:val="nil"/>
              <w:left w:val="nil"/>
              <w:bottom w:val="single" w:sz="4" w:space="0" w:color="auto"/>
              <w:right w:val="single" w:sz="4" w:space="0" w:color="auto"/>
            </w:tcBorders>
            <w:shd w:val="clear" w:color="auto" w:fill="00B050"/>
            <w:vAlign w:val="center"/>
          </w:tcPr>
          <w:p w14:paraId="79B49266" w14:textId="77777777" w:rsidR="00D60FE1" w:rsidRPr="00F945F8" w:rsidRDefault="00D60FE1" w:rsidP="00D60FE1">
            <w:pPr>
              <w:spacing w:before="60" w:after="60" w:line="276" w:lineRule="auto"/>
              <w:contextualSpacing/>
              <w:rPr>
                <w:rFonts w:ascii="Cambria" w:eastAsia="Times New Roman" w:hAnsi="Cambria" w:cs="Open Sans"/>
                <w:lang w:eastAsia="zh-CN"/>
              </w:rPr>
            </w:pP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F613D75" w14:textId="77777777" w:rsidR="00D60FE1" w:rsidRPr="00F945F8" w:rsidRDefault="00D60FE1" w:rsidP="00D60FE1">
            <w:pPr>
              <w:spacing w:before="60" w:after="60" w:line="276" w:lineRule="auto"/>
              <w:contextualSpacing/>
              <w:rPr>
                <w:rFonts w:ascii="Cambria" w:eastAsia="Times New Roman" w:hAnsi="Cambria" w:cs="Open Sans"/>
                <w:lang w:eastAsia="zh-CN"/>
              </w:rPr>
            </w:pPr>
          </w:p>
        </w:tc>
      </w:tr>
      <w:tr w:rsidR="00145005" w:rsidRPr="00F945F8" w14:paraId="474BBCE4" w14:textId="77777777" w:rsidTr="000C0E88">
        <w:trPr>
          <w:trHeight w:val="249"/>
        </w:trPr>
        <w:tc>
          <w:tcPr>
            <w:tcW w:w="7546" w:type="dxa"/>
            <w:tcBorders>
              <w:top w:val="nil"/>
              <w:left w:val="single" w:sz="4" w:space="0" w:color="auto"/>
              <w:bottom w:val="single" w:sz="4" w:space="0" w:color="auto"/>
              <w:right w:val="single" w:sz="4" w:space="0" w:color="auto"/>
            </w:tcBorders>
            <w:shd w:val="clear" w:color="auto" w:fill="auto"/>
            <w:vAlign w:val="center"/>
          </w:tcPr>
          <w:p w14:paraId="61EA4782" w14:textId="71DEA85C" w:rsidR="00145005" w:rsidRPr="00F945F8" w:rsidRDefault="00145005" w:rsidP="00D60FE1">
            <w:pPr>
              <w:spacing w:before="60" w:after="60" w:line="276" w:lineRule="auto"/>
              <w:contextualSpacing/>
              <w:rPr>
                <w:rFonts w:ascii="Cambria" w:eastAsia="Times New Roman" w:hAnsi="Cambria" w:cs="Open Sans"/>
                <w:color w:val="000000"/>
                <w:lang w:eastAsia="zh-CN"/>
              </w:rPr>
            </w:pPr>
            <w:r w:rsidRPr="00F945F8">
              <w:rPr>
                <w:rFonts w:ascii="Cambria" w:hAnsi="Cambria" w:cs="Open Sans"/>
                <w:color w:val="000000"/>
              </w:rPr>
              <w:t>3.6. Reward and recognition of the volunteer workforce</w:t>
            </w:r>
          </w:p>
        </w:tc>
        <w:tc>
          <w:tcPr>
            <w:tcW w:w="992" w:type="dxa"/>
            <w:tcBorders>
              <w:top w:val="nil"/>
              <w:left w:val="nil"/>
              <w:bottom w:val="single" w:sz="4" w:space="0" w:color="auto"/>
              <w:right w:val="single" w:sz="4" w:space="0" w:color="auto"/>
            </w:tcBorders>
            <w:shd w:val="clear" w:color="auto" w:fill="000000" w:themeFill="text1"/>
            <w:vAlign w:val="center"/>
          </w:tcPr>
          <w:p w14:paraId="1EFAE435" w14:textId="0D7B7379" w:rsidR="00145005" w:rsidRPr="00F945F8" w:rsidRDefault="00145005" w:rsidP="00145005">
            <w:pPr>
              <w:spacing w:before="60" w:after="60" w:line="276" w:lineRule="auto"/>
              <w:contextualSpacing/>
              <w:jc w:val="center"/>
              <w:rPr>
                <w:rFonts w:ascii="Cambria" w:eastAsia="Times New Roman" w:hAnsi="Cambria" w:cs="Open Sans"/>
                <w:lang w:eastAsia="zh-CN"/>
              </w:rPr>
            </w:pPr>
            <w:r w:rsidRPr="00F945F8">
              <w:rPr>
                <w:rFonts w:ascii="Cambria" w:eastAsia="Times New Roman" w:hAnsi="Cambria" w:cs="Open Sans"/>
                <w:lang w:eastAsia="zh-CN"/>
              </w:rPr>
              <w:t>NA</w:t>
            </w:r>
          </w:p>
        </w:tc>
        <w:tc>
          <w:tcPr>
            <w:tcW w:w="993" w:type="dxa"/>
            <w:tcBorders>
              <w:top w:val="nil"/>
              <w:left w:val="nil"/>
              <w:bottom w:val="single" w:sz="4" w:space="0" w:color="auto"/>
              <w:right w:val="single" w:sz="4" w:space="0" w:color="auto"/>
            </w:tcBorders>
            <w:shd w:val="clear" w:color="auto" w:fill="000000" w:themeFill="text1"/>
            <w:vAlign w:val="center"/>
          </w:tcPr>
          <w:p w14:paraId="1A1181CC" w14:textId="0F10E804" w:rsidR="00145005" w:rsidRPr="00F945F8" w:rsidRDefault="00145005" w:rsidP="00145005">
            <w:pPr>
              <w:spacing w:before="60" w:after="60" w:line="276" w:lineRule="auto"/>
              <w:contextualSpacing/>
              <w:jc w:val="center"/>
              <w:rPr>
                <w:rFonts w:ascii="Cambria" w:eastAsia="Times New Roman" w:hAnsi="Cambria" w:cs="Open Sans"/>
                <w:lang w:eastAsia="zh-CN"/>
              </w:rPr>
            </w:pPr>
            <w:r w:rsidRPr="00F945F8">
              <w:rPr>
                <w:rFonts w:ascii="Cambria" w:eastAsia="Times New Roman" w:hAnsi="Cambria" w:cs="Open Sans"/>
                <w:lang w:eastAsia="zh-CN"/>
              </w:rPr>
              <w:t>NA</w:t>
            </w:r>
          </w:p>
        </w:tc>
        <w:tc>
          <w:tcPr>
            <w:tcW w:w="993" w:type="dxa"/>
            <w:tcBorders>
              <w:top w:val="nil"/>
              <w:left w:val="nil"/>
              <w:bottom w:val="single" w:sz="4" w:space="0" w:color="auto"/>
              <w:right w:val="single" w:sz="4" w:space="0" w:color="auto"/>
            </w:tcBorders>
            <w:shd w:val="clear" w:color="auto" w:fill="00B050"/>
            <w:vAlign w:val="center"/>
          </w:tcPr>
          <w:p w14:paraId="4CC54743" w14:textId="1C2DAAB7" w:rsidR="00145005" w:rsidRPr="00F945F8" w:rsidRDefault="00145005" w:rsidP="00050C40">
            <w:pPr>
              <w:spacing w:before="60" w:after="60" w:line="276" w:lineRule="auto"/>
              <w:contextualSpacing/>
              <w:rPr>
                <w:rFonts w:ascii="Cambria" w:eastAsia="Times New Roman" w:hAnsi="Cambria" w:cs="Open Sans"/>
                <w:lang w:eastAsia="zh-CN"/>
              </w:rPr>
            </w:pPr>
          </w:p>
        </w:tc>
      </w:tr>
      <w:tr w:rsidR="00D60FE1" w:rsidRPr="00F945F8" w14:paraId="1A6B596C" w14:textId="77777777" w:rsidTr="2A034321">
        <w:trPr>
          <w:trHeight w:val="74"/>
        </w:trPr>
        <w:tc>
          <w:tcPr>
            <w:tcW w:w="10524" w:type="dxa"/>
            <w:gridSpan w:val="4"/>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7A5B44CD" w14:textId="1ABD7259" w:rsidR="00D60FE1" w:rsidRPr="00F945F8" w:rsidRDefault="00D60FE1" w:rsidP="00D60FE1">
            <w:pPr>
              <w:spacing w:before="60" w:after="60" w:line="276" w:lineRule="auto"/>
              <w:contextualSpacing/>
              <w:rPr>
                <w:rFonts w:ascii="Cambria" w:eastAsia="Times New Roman" w:hAnsi="Cambria" w:cs="Open Sans"/>
                <w:b/>
                <w:bCs/>
                <w:color w:val="FFFFFF" w:themeColor="background1"/>
                <w:lang w:eastAsia="zh-CN"/>
              </w:rPr>
            </w:pPr>
            <w:r w:rsidRPr="00F945F8">
              <w:rPr>
                <w:rFonts w:ascii="Cambria" w:eastAsia="Times New Roman" w:hAnsi="Cambria" w:cs="Open Sans"/>
                <w:b/>
                <w:bCs/>
                <w:color w:val="FFFFFF" w:themeColor="background1"/>
                <w:lang w:eastAsia="zh-CN"/>
              </w:rPr>
              <w:t>SECTION 4: ENGAGING THE COMMUNITY</w:t>
            </w:r>
          </w:p>
        </w:tc>
      </w:tr>
      <w:tr w:rsidR="00D60FE1" w:rsidRPr="00F945F8" w14:paraId="639F8BCB" w14:textId="77777777" w:rsidTr="000C0E88">
        <w:trPr>
          <w:trHeight w:val="198"/>
        </w:trPr>
        <w:tc>
          <w:tcPr>
            <w:tcW w:w="7546" w:type="dxa"/>
            <w:tcBorders>
              <w:top w:val="nil"/>
              <w:left w:val="single" w:sz="4" w:space="0" w:color="auto"/>
              <w:bottom w:val="single" w:sz="4" w:space="0" w:color="auto"/>
              <w:right w:val="single" w:sz="4" w:space="0" w:color="auto"/>
            </w:tcBorders>
            <w:shd w:val="clear" w:color="auto" w:fill="auto"/>
            <w:vAlign w:val="center"/>
          </w:tcPr>
          <w:p w14:paraId="31537345" w14:textId="05A8BDFF" w:rsidR="00D60FE1" w:rsidRPr="00F945F8" w:rsidRDefault="00D60FE1" w:rsidP="00D60FE1">
            <w:pPr>
              <w:spacing w:before="60" w:after="60" w:line="276" w:lineRule="auto"/>
              <w:contextualSpacing/>
              <w:rPr>
                <w:rFonts w:ascii="Cambria" w:eastAsia="Times New Roman" w:hAnsi="Cambria" w:cs="Open Sans"/>
                <w:color w:val="000000"/>
                <w:lang w:eastAsia="zh-CN"/>
              </w:rPr>
            </w:pPr>
            <w:r w:rsidRPr="00F945F8">
              <w:rPr>
                <w:rFonts w:ascii="Cambria" w:hAnsi="Cambria" w:cs="Open Sans"/>
                <w:color w:val="000000"/>
              </w:rPr>
              <w:t>4.1. Community football partnership</w:t>
            </w:r>
            <w:r w:rsidR="001F619B" w:rsidRPr="00F945F8">
              <w:rPr>
                <w:rFonts w:ascii="Cambria" w:hAnsi="Cambria" w:cs="Open Sans"/>
                <w:color w:val="000000"/>
              </w:rPr>
              <w:t>s</w:t>
            </w:r>
            <w:r w:rsidRPr="00F945F8">
              <w:rPr>
                <w:rFonts w:ascii="Cambria" w:hAnsi="Cambria" w:cs="Open Sans"/>
                <w:color w:val="000000"/>
              </w:rPr>
              <w:t xml:space="preserve"> in place </w:t>
            </w:r>
          </w:p>
        </w:tc>
        <w:tc>
          <w:tcPr>
            <w:tcW w:w="992" w:type="dxa"/>
            <w:tcBorders>
              <w:top w:val="nil"/>
              <w:left w:val="nil"/>
              <w:bottom w:val="single" w:sz="4" w:space="0" w:color="auto"/>
              <w:right w:val="single" w:sz="4" w:space="0" w:color="auto"/>
            </w:tcBorders>
            <w:shd w:val="clear" w:color="auto" w:fill="00B050"/>
            <w:vAlign w:val="center"/>
          </w:tcPr>
          <w:p w14:paraId="6979E95E" w14:textId="2F605924" w:rsidR="00D60FE1" w:rsidRPr="00F945F8" w:rsidRDefault="00D60FE1" w:rsidP="00D60FE1">
            <w:pPr>
              <w:spacing w:before="60" w:after="60" w:line="276" w:lineRule="auto"/>
              <w:contextualSpacing/>
              <w:rPr>
                <w:rFonts w:ascii="Cambria" w:eastAsia="Times New Roman" w:hAnsi="Cambria" w:cs="Open Sans"/>
                <w:lang w:eastAsia="zh-CN"/>
              </w:rPr>
            </w:pPr>
          </w:p>
        </w:tc>
        <w:tc>
          <w:tcPr>
            <w:tcW w:w="993" w:type="dxa"/>
            <w:tcBorders>
              <w:top w:val="single" w:sz="4" w:space="0" w:color="auto"/>
              <w:left w:val="nil"/>
              <w:bottom w:val="single" w:sz="4" w:space="0" w:color="auto"/>
              <w:right w:val="single" w:sz="4" w:space="0" w:color="auto"/>
            </w:tcBorders>
            <w:shd w:val="clear" w:color="auto" w:fill="00B050"/>
            <w:vAlign w:val="center"/>
          </w:tcPr>
          <w:p w14:paraId="04FAAA0C" w14:textId="77777777" w:rsidR="00D60FE1" w:rsidRPr="00F945F8" w:rsidRDefault="00D60FE1" w:rsidP="00D60FE1">
            <w:pPr>
              <w:spacing w:before="60" w:after="60" w:line="276" w:lineRule="auto"/>
              <w:contextualSpacing/>
              <w:rPr>
                <w:rFonts w:ascii="Cambria" w:eastAsia="Times New Roman" w:hAnsi="Cambria" w:cs="Open Sans"/>
                <w:lang w:eastAsia="zh-CN"/>
              </w:rPr>
            </w:pP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1F5A3B3E" w14:textId="77777777" w:rsidR="00D60FE1" w:rsidRPr="00F945F8" w:rsidRDefault="00D60FE1" w:rsidP="00D60FE1">
            <w:pPr>
              <w:spacing w:before="60" w:after="60" w:line="276" w:lineRule="auto"/>
              <w:contextualSpacing/>
              <w:rPr>
                <w:rFonts w:ascii="Cambria" w:eastAsia="Times New Roman" w:hAnsi="Cambria" w:cs="Open Sans"/>
                <w:lang w:eastAsia="zh-CN"/>
              </w:rPr>
            </w:pPr>
          </w:p>
        </w:tc>
      </w:tr>
      <w:tr w:rsidR="00D60FE1" w:rsidRPr="00F945F8" w14:paraId="7E2D488C" w14:textId="77777777" w:rsidTr="000C0E88">
        <w:tc>
          <w:tcPr>
            <w:tcW w:w="7546" w:type="dxa"/>
            <w:tcBorders>
              <w:top w:val="nil"/>
              <w:left w:val="single" w:sz="4" w:space="0" w:color="auto"/>
              <w:bottom w:val="single" w:sz="4" w:space="0" w:color="auto"/>
              <w:right w:val="single" w:sz="4" w:space="0" w:color="auto"/>
            </w:tcBorders>
            <w:shd w:val="clear" w:color="auto" w:fill="auto"/>
            <w:vAlign w:val="center"/>
            <w:hideMark/>
          </w:tcPr>
          <w:p w14:paraId="7AC2D584" w14:textId="2526A2CD" w:rsidR="00D60FE1" w:rsidRPr="00F945F8" w:rsidRDefault="00D60FE1" w:rsidP="00D60FE1">
            <w:pPr>
              <w:spacing w:before="60" w:after="60" w:line="276" w:lineRule="auto"/>
              <w:contextualSpacing/>
              <w:rPr>
                <w:rFonts w:ascii="Cambria" w:eastAsia="Times New Roman" w:hAnsi="Cambria" w:cs="Open Sans"/>
                <w:color w:val="000000"/>
                <w:lang w:eastAsia="zh-CN"/>
              </w:rPr>
            </w:pPr>
            <w:r w:rsidRPr="00F945F8">
              <w:rPr>
                <w:rFonts w:ascii="Cambria" w:hAnsi="Cambria" w:cs="Open Sans"/>
                <w:color w:val="000000"/>
              </w:rPr>
              <w:t>4.2. Agreement with your County FA</w:t>
            </w:r>
          </w:p>
        </w:tc>
        <w:tc>
          <w:tcPr>
            <w:tcW w:w="992" w:type="dxa"/>
            <w:tcBorders>
              <w:top w:val="nil"/>
              <w:left w:val="nil"/>
              <w:bottom w:val="single" w:sz="4" w:space="0" w:color="auto"/>
              <w:right w:val="single" w:sz="4" w:space="0" w:color="auto"/>
            </w:tcBorders>
            <w:shd w:val="clear" w:color="auto" w:fill="00B050"/>
            <w:vAlign w:val="center"/>
          </w:tcPr>
          <w:p w14:paraId="1F8622F0" w14:textId="1E487739" w:rsidR="00D60FE1" w:rsidRPr="00F945F8" w:rsidRDefault="00D60FE1" w:rsidP="00D60FE1">
            <w:pPr>
              <w:spacing w:before="60" w:after="60" w:line="276" w:lineRule="auto"/>
              <w:contextualSpacing/>
              <w:rPr>
                <w:rFonts w:ascii="Cambria" w:eastAsia="Times New Roman" w:hAnsi="Cambria" w:cs="Open Sans"/>
                <w:lang w:eastAsia="zh-CN"/>
              </w:rPr>
            </w:pPr>
          </w:p>
        </w:tc>
        <w:tc>
          <w:tcPr>
            <w:tcW w:w="993" w:type="dxa"/>
            <w:tcBorders>
              <w:top w:val="single" w:sz="4" w:space="0" w:color="auto"/>
              <w:left w:val="nil"/>
              <w:bottom w:val="single" w:sz="4" w:space="0" w:color="auto"/>
              <w:right w:val="single" w:sz="4" w:space="0" w:color="auto"/>
            </w:tcBorders>
            <w:shd w:val="clear" w:color="auto" w:fill="00B050"/>
            <w:vAlign w:val="center"/>
          </w:tcPr>
          <w:p w14:paraId="77F71FEF" w14:textId="77777777" w:rsidR="00D60FE1" w:rsidRPr="00F945F8" w:rsidRDefault="00D60FE1" w:rsidP="00D60FE1">
            <w:pPr>
              <w:spacing w:before="60" w:after="60" w:line="276" w:lineRule="auto"/>
              <w:contextualSpacing/>
              <w:rPr>
                <w:rFonts w:ascii="Cambria" w:eastAsia="Times New Roman" w:hAnsi="Cambria" w:cs="Open Sans"/>
                <w:lang w:eastAsia="zh-CN"/>
              </w:rPr>
            </w:pP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E91105A" w14:textId="77777777" w:rsidR="00D60FE1" w:rsidRPr="00F945F8" w:rsidRDefault="00D60FE1" w:rsidP="00D60FE1">
            <w:pPr>
              <w:spacing w:before="60" w:after="60" w:line="276" w:lineRule="auto"/>
              <w:contextualSpacing/>
              <w:rPr>
                <w:rFonts w:ascii="Cambria" w:eastAsia="Times New Roman" w:hAnsi="Cambria" w:cs="Open Sans"/>
                <w:lang w:eastAsia="zh-CN"/>
              </w:rPr>
            </w:pPr>
          </w:p>
        </w:tc>
      </w:tr>
      <w:tr w:rsidR="00D60FE1" w:rsidRPr="00F945F8" w14:paraId="34EDE55D" w14:textId="77777777" w:rsidTr="000C0E88">
        <w:tc>
          <w:tcPr>
            <w:tcW w:w="7546" w:type="dxa"/>
            <w:tcBorders>
              <w:top w:val="nil"/>
              <w:left w:val="single" w:sz="4" w:space="0" w:color="auto"/>
              <w:bottom w:val="single" w:sz="4" w:space="0" w:color="auto"/>
              <w:right w:val="single" w:sz="4" w:space="0" w:color="auto"/>
            </w:tcBorders>
            <w:shd w:val="clear" w:color="auto" w:fill="auto"/>
            <w:vAlign w:val="center"/>
            <w:hideMark/>
          </w:tcPr>
          <w:p w14:paraId="2A452CBB" w14:textId="66E09F99" w:rsidR="00D60FE1" w:rsidRPr="00F945F8" w:rsidRDefault="00D60FE1" w:rsidP="00D60FE1">
            <w:pPr>
              <w:spacing w:before="60" w:after="60" w:line="276" w:lineRule="auto"/>
              <w:contextualSpacing/>
              <w:rPr>
                <w:rFonts w:ascii="Cambria" w:eastAsia="Times New Roman" w:hAnsi="Cambria" w:cs="Open Sans"/>
                <w:color w:val="000000"/>
                <w:lang w:eastAsia="zh-CN"/>
              </w:rPr>
            </w:pPr>
            <w:r w:rsidRPr="00F945F8">
              <w:rPr>
                <w:rFonts w:ascii="Cambria" w:hAnsi="Cambria" w:cs="Open Sans"/>
                <w:color w:val="000000"/>
              </w:rPr>
              <w:t>4.3. Outreach programmes delivered by students</w:t>
            </w:r>
          </w:p>
        </w:tc>
        <w:tc>
          <w:tcPr>
            <w:tcW w:w="992" w:type="dxa"/>
            <w:tcBorders>
              <w:top w:val="nil"/>
              <w:left w:val="nil"/>
              <w:bottom w:val="single" w:sz="4" w:space="0" w:color="auto"/>
              <w:right w:val="single" w:sz="4" w:space="0" w:color="auto"/>
            </w:tcBorders>
            <w:shd w:val="clear" w:color="auto" w:fill="000000" w:themeFill="text1"/>
            <w:vAlign w:val="center"/>
          </w:tcPr>
          <w:p w14:paraId="3AD1BDCD" w14:textId="35558649" w:rsidR="00D60FE1" w:rsidRPr="00F945F8" w:rsidRDefault="00145005" w:rsidP="2A034321">
            <w:pPr>
              <w:spacing w:before="60" w:after="60" w:line="276" w:lineRule="auto"/>
              <w:contextualSpacing/>
              <w:jc w:val="center"/>
              <w:rPr>
                <w:rFonts w:ascii="Cambria" w:eastAsia="Times New Roman" w:hAnsi="Cambria" w:cs="Open Sans"/>
                <w:color w:val="FFFFFF" w:themeColor="background1"/>
                <w:lang w:eastAsia="zh-CN"/>
              </w:rPr>
            </w:pPr>
            <w:r w:rsidRPr="00F945F8">
              <w:rPr>
                <w:rFonts w:ascii="Cambria" w:eastAsia="Times New Roman" w:hAnsi="Cambria" w:cs="Open Sans"/>
                <w:color w:val="FFFFFF" w:themeColor="background1"/>
                <w:lang w:eastAsia="zh-CN"/>
              </w:rPr>
              <w:t>NA</w:t>
            </w:r>
          </w:p>
        </w:tc>
        <w:tc>
          <w:tcPr>
            <w:tcW w:w="993" w:type="dxa"/>
            <w:tcBorders>
              <w:top w:val="nil"/>
              <w:left w:val="nil"/>
              <w:bottom w:val="single" w:sz="4" w:space="0" w:color="auto"/>
              <w:right w:val="single" w:sz="4" w:space="0" w:color="auto"/>
            </w:tcBorders>
            <w:shd w:val="clear" w:color="auto" w:fill="00B050"/>
            <w:vAlign w:val="center"/>
          </w:tcPr>
          <w:p w14:paraId="1B6B4056" w14:textId="5D128193" w:rsidR="00D60FE1" w:rsidRPr="00F945F8" w:rsidRDefault="00D60FE1" w:rsidP="00D60FE1">
            <w:pPr>
              <w:spacing w:before="60" w:after="60" w:line="276" w:lineRule="auto"/>
              <w:contextualSpacing/>
              <w:rPr>
                <w:rFonts w:ascii="Cambria" w:eastAsia="Times New Roman" w:hAnsi="Cambria" w:cs="Open Sans"/>
                <w:lang w:eastAsia="zh-CN"/>
              </w:rPr>
            </w:pP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C8FD511" w14:textId="77777777" w:rsidR="00D60FE1" w:rsidRPr="00F945F8" w:rsidRDefault="00D60FE1" w:rsidP="00D60FE1">
            <w:pPr>
              <w:spacing w:before="60" w:after="60" w:line="276" w:lineRule="auto"/>
              <w:contextualSpacing/>
              <w:rPr>
                <w:rFonts w:ascii="Cambria" w:eastAsia="Times New Roman" w:hAnsi="Cambria" w:cs="Open Sans"/>
                <w:lang w:eastAsia="zh-CN"/>
              </w:rPr>
            </w:pPr>
          </w:p>
        </w:tc>
      </w:tr>
      <w:tr w:rsidR="00D60FE1" w:rsidRPr="00F945F8" w14:paraId="4E26DCB0" w14:textId="77777777" w:rsidTr="000C0E88">
        <w:tc>
          <w:tcPr>
            <w:tcW w:w="7546" w:type="dxa"/>
            <w:tcBorders>
              <w:top w:val="nil"/>
              <w:left w:val="single" w:sz="4" w:space="0" w:color="auto"/>
              <w:bottom w:val="single" w:sz="4" w:space="0" w:color="auto"/>
              <w:right w:val="single" w:sz="4" w:space="0" w:color="auto"/>
            </w:tcBorders>
            <w:shd w:val="clear" w:color="auto" w:fill="auto"/>
            <w:vAlign w:val="center"/>
          </w:tcPr>
          <w:p w14:paraId="2584E1C0" w14:textId="4922A931" w:rsidR="00D60FE1" w:rsidRPr="00F945F8" w:rsidRDefault="00D60FE1" w:rsidP="00D60FE1">
            <w:pPr>
              <w:spacing w:before="60" w:after="60" w:line="276" w:lineRule="auto"/>
              <w:contextualSpacing/>
              <w:rPr>
                <w:rFonts w:ascii="Cambria" w:eastAsia="Times New Roman" w:hAnsi="Cambria" w:cs="Open Sans"/>
                <w:color w:val="000000"/>
                <w:lang w:eastAsia="zh-CN"/>
              </w:rPr>
            </w:pPr>
            <w:r w:rsidRPr="00F945F8">
              <w:rPr>
                <w:rFonts w:ascii="Cambria" w:hAnsi="Cambria" w:cs="Open Sans"/>
                <w:color w:val="000000"/>
              </w:rPr>
              <w:t>4.4. Community activity on College site</w:t>
            </w:r>
          </w:p>
        </w:tc>
        <w:tc>
          <w:tcPr>
            <w:tcW w:w="992" w:type="dxa"/>
            <w:tcBorders>
              <w:top w:val="nil"/>
              <w:left w:val="nil"/>
              <w:bottom w:val="single" w:sz="4" w:space="0" w:color="auto"/>
              <w:right w:val="single" w:sz="4" w:space="0" w:color="auto"/>
            </w:tcBorders>
            <w:shd w:val="clear" w:color="auto" w:fill="00B050"/>
            <w:vAlign w:val="center"/>
          </w:tcPr>
          <w:p w14:paraId="75D548BB" w14:textId="20ACB988" w:rsidR="00D60FE1" w:rsidRPr="00F945F8" w:rsidRDefault="00D60FE1" w:rsidP="00D60FE1">
            <w:pPr>
              <w:spacing w:before="60" w:after="60" w:line="276" w:lineRule="auto"/>
              <w:contextualSpacing/>
              <w:rPr>
                <w:rFonts w:ascii="Cambria" w:eastAsia="Times New Roman" w:hAnsi="Cambria" w:cs="Open Sans"/>
                <w:lang w:eastAsia="zh-CN"/>
              </w:rPr>
            </w:pPr>
          </w:p>
        </w:tc>
        <w:tc>
          <w:tcPr>
            <w:tcW w:w="993" w:type="dxa"/>
            <w:tcBorders>
              <w:top w:val="nil"/>
              <w:left w:val="nil"/>
              <w:bottom w:val="single" w:sz="4" w:space="0" w:color="auto"/>
              <w:right w:val="single" w:sz="4" w:space="0" w:color="auto"/>
            </w:tcBorders>
            <w:shd w:val="clear" w:color="auto" w:fill="00B050"/>
            <w:vAlign w:val="center"/>
          </w:tcPr>
          <w:p w14:paraId="125420CD" w14:textId="77777777" w:rsidR="00D60FE1" w:rsidRPr="00F945F8" w:rsidRDefault="00D60FE1" w:rsidP="00D60FE1">
            <w:pPr>
              <w:spacing w:before="60" w:after="60" w:line="276" w:lineRule="auto"/>
              <w:contextualSpacing/>
              <w:rPr>
                <w:rFonts w:ascii="Cambria" w:eastAsia="Times New Roman" w:hAnsi="Cambria" w:cs="Open Sans"/>
                <w:lang w:eastAsia="zh-CN"/>
              </w:rPr>
            </w:pP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407B1D7B" w14:textId="77777777" w:rsidR="00D60FE1" w:rsidRPr="00F945F8" w:rsidRDefault="00D60FE1" w:rsidP="00D60FE1">
            <w:pPr>
              <w:spacing w:before="60" w:after="60" w:line="276" w:lineRule="auto"/>
              <w:contextualSpacing/>
              <w:rPr>
                <w:rFonts w:ascii="Cambria" w:eastAsia="Times New Roman" w:hAnsi="Cambria" w:cs="Open Sans"/>
                <w:lang w:eastAsia="zh-CN"/>
              </w:rPr>
            </w:pPr>
          </w:p>
        </w:tc>
      </w:tr>
    </w:tbl>
    <w:p w14:paraId="069AD7A7" w14:textId="628A97AC" w:rsidR="00277296" w:rsidRPr="00F945F8" w:rsidRDefault="00397D0D" w:rsidP="00925B27">
      <w:pPr>
        <w:spacing w:after="200" w:line="276" w:lineRule="auto"/>
        <w:rPr>
          <w:rFonts w:ascii="Cambria" w:hAnsi="Cambria" w:cs="Open Sans"/>
          <w:sz w:val="20"/>
          <w:szCs w:val="20"/>
        </w:rPr>
      </w:pPr>
      <w:r w:rsidRPr="00F945F8">
        <w:rPr>
          <w:rFonts w:ascii="Cambria" w:hAnsi="Cambria" w:cs="Open Sans"/>
          <w:sz w:val="20"/>
          <w:szCs w:val="20"/>
        </w:rPr>
        <w:br w:type="page"/>
      </w:r>
    </w:p>
    <w:tbl>
      <w:tblPr>
        <w:tblStyle w:val="TableGrid"/>
        <w:tblW w:w="10490" w:type="dxa"/>
        <w:tblInd w:w="-34" w:type="dxa"/>
        <w:tblLook w:val="04A0" w:firstRow="1" w:lastRow="0" w:firstColumn="1" w:lastColumn="0" w:noHBand="0" w:noVBand="1"/>
      </w:tblPr>
      <w:tblGrid>
        <w:gridCol w:w="10490"/>
      </w:tblGrid>
      <w:tr w:rsidR="00A15D3D" w:rsidRPr="00F945F8" w14:paraId="2010361B" w14:textId="77777777" w:rsidTr="0880E683">
        <w:trPr>
          <w:trHeight w:val="2248"/>
        </w:trPr>
        <w:tc>
          <w:tcPr>
            <w:tcW w:w="10490" w:type="dxa"/>
          </w:tcPr>
          <w:p w14:paraId="3627EBA8" w14:textId="77777777" w:rsidR="00A369BB" w:rsidRPr="002B120F" w:rsidRDefault="00A369BB" w:rsidP="00A369BB">
            <w:pPr>
              <w:ind w:right="-1"/>
              <w:jc w:val="both"/>
              <w:rPr>
                <w:rFonts w:ascii="Cambria" w:eastAsia="Times New Roman" w:hAnsi="Cambria" w:cs="Open Sans"/>
                <w:b/>
                <w:bCs/>
                <w:color w:val="000000"/>
                <w:sz w:val="24"/>
                <w:szCs w:val="24"/>
                <w:lang w:eastAsia="zh-CN"/>
              </w:rPr>
            </w:pPr>
            <w:r w:rsidRPr="002B120F">
              <w:rPr>
                <w:rFonts w:ascii="Cambria" w:eastAsia="Times New Roman" w:hAnsi="Cambria" w:cs="Open Sans"/>
                <w:b/>
                <w:bCs/>
                <w:color w:val="000000"/>
                <w:sz w:val="24"/>
                <w:szCs w:val="24"/>
                <w:lang w:eastAsia="zh-CN"/>
              </w:rPr>
              <w:lastRenderedPageBreak/>
              <w:t>ACTION PLAN</w:t>
            </w:r>
          </w:p>
          <w:p w14:paraId="34885038" w14:textId="77777777" w:rsidR="00A369BB" w:rsidRPr="002B120F" w:rsidRDefault="00A369BB" w:rsidP="00A369BB">
            <w:pPr>
              <w:ind w:right="-1"/>
              <w:jc w:val="both"/>
              <w:rPr>
                <w:rFonts w:ascii="Cambria" w:eastAsia="Times New Roman" w:hAnsi="Cambria" w:cs="Open Sans"/>
                <w:color w:val="000000"/>
                <w:sz w:val="20"/>
                <w:szCs w:val="20"/>
                <w:lang w:eastAsia="zh-CN"/>
              </w:rPr>
            </w:pPr>
          </w:p>
          <w:p w14:paraId="6C7A3E85" w14:textId="77777777" w:rsidR="00A369BB" w:rsidRPr="002B120F" w:rsidRDefault="00A369BB" w:rsidP="00A369BB">
            <w:pPr>
              <w:ind w:right="-1"/>
              <w:jc w:val="both"/>
              <w:rPr>
                <w:rFonts w:ascii="Cambria" w:eastAsia="Times New Roman" w:hAnsi="Cambria" w:cs="Open Sans"/>
                <w:b/>
                <w:bCs/>
                <w:color w:val="000000"/>
                <w:sz w:val="24"/>
                <w:szCs w:val="24"/>
                <w:lang w:eastAsia="zh-CN"/>
              </w:rPr>
            </w:pPr>
            <w:r w:rsidRPr="002B120F">
              <w:rPr>
                <w:rFonts w:ascii="Cambria" w:eastAsia="Times New Roman" w:hAnsi="Cambria" w:cs="Open Sans"/>
                <w:b/>
                <w:bCs/>
                <w:color w:val="000000"/>
                <w:sz w:val="24"/>
                <w:szCs w:val="24"/>
                <w:lang w:eastAsia="zh-CN"/>
              </w:rPr>
              <w:t>SECTION 1 – PARTICIPATION: PROVIDING INCLUSIVE ACTIVITY</w:t>
            </w:r>
          </w:p>
          <w:p w14:paraId="28BD6DC7" w14:textId="77777777" w:rsidR="00A369BB" w:rsidRPr="002B120F" w:rsidRDefault="00A369BB" w:rsidP="00A369BB">
            <w:pPr>
              <w:ind w:right="-1"/>
              <w:jc w:val="both"/>
              <w:rPr>
                <w:rFonts w:ascii="Cambria" w:eastAsia="Times New Roman" w:hAnsi="Cambria" w:cs="Open Sans"/>
                <w:b/>
                <w:bCs/>
                <w:color w:val="000000"/>
                <w:sz w:val="20"/>
                <w:szCs w:val="20"/>
                <w:lang w:eastAsia="zh-CN"/>
              </w:rPr>
            </w:pPr>
          </w:p>
          <w:p w14:paraId="06292FB5" w14:textId="37F0EDA9" w:rsidR="00A369BB" w:rsidRPr="002B120F" w:rsidRDefault="00A369BB" w:rsidP="00A369BB">
            <w:pPr>
              <w:pStyle w:val="ListParagraph"/>
              <w:numPr>
                <w:ilvl w:val="1"/>
                <w:numId w:val="12"/>
              </w:numPr>
              <w:spacing w:after="0"/>
              <w:ind w:right="-1"/>
              <w:jc w:val="both"/>
              <w:rPr>
                <w:rFonts w:ascii="Cambria" w:eastAsia="Times New Roman" w:hAnsi="Cambria" w:cs="Open Sans"/>
                <w:b/>
                <w:bCs/>
                <w:color w:val="000000"/>
                <w:lang w:eastAsia="zh-CN"/>
              </w:rPr>
            </w:pPr>
            <w:r w:rsidRPr="002B120F">
              <w:rPr>
                <w:rFonts w:ascii="Cambria" w:eastAsia="Times New Roman" w:hAnsi="Cambria" w:cs="Open Sans"/>
                <w:b/>
                <w:bCs/>
                <w:color w:val="000000"/>
                <w:lang w:eastAsia="zh-CN"/>
              </w:rPr>
              <w:t xml:space="preserve">A recreational football offer – </w:t>
            </w:r>
            <w:r w:rsidR="00185F45" w:rsidRPr="002B120F">
              <w:rPr>
                <w:rFonts w:ascii="Cambria" w:eastAsia="Times New Roman" w:hAnsi="Cambria" w:cs="Open Sans"/>
                <w:b/>
                <w:bCs/>
                <w:color w:val="000000"/>
                <w:lang w:eastAsia="zh-CN"/>
              </w:rPr>
              <w:t>3</w:t>
            </w:r>
            <w:r w:rsidRPr="002B120F">
              <w:rPr>
                <w:rFonts w:ascii="Cambria" w:eastAsia="Times New Roman" w:hAnsi="Cambria" w:cs="Open Sans"/>
                <w:b/>
                <w:bCs/>
                <w:color w:val="000000"/>
                <w:lang w:eastAsia="zh-CN"/>
              </w:rPr>
              <w:t xml:space="preserve"> Stars </w:t>
            </w:r>
          </w:p>
          <w:p w14:paraId="00CD9678" w14:textId="53379804" w:rsidR="00A369BB" w:rsidRPr="002B120F" w:rsidRDefault="00A369BB" w:rsidP="00A369BB">
            <w:pPr>
              <w:ind w:right="-1"/>
              <w:jc w:val="both"/>
              <w:rPr>
                <w:rFonts w:ascii="Cambria" w:eastAsia="Times New Roman" w:hAnsi="Cambria" w:cs="Open Sans"/>
                <w:color w:val="000000"/>
                <w:lang w:eastAsia="zh-CN"/>
              </w:rPr>
            </w:pPr>
            <w:r w:rsidRPr="002B120F">
              <w:rPr>
                <w:rFonts w:ascii="Cambria" w:eastAsia="Times New Roman" w:hAnsi="Cambria" w:cs="Open Sans"/>
                <w:color w:val="000000"/>
                <w:lang w:eastAsia="zh-CN"/>
              </w:rPr>
              <w:t>A recreational football offer is in place which includes provision for males, females and students with a disability.</w:t>
            </w:r>
          </w:p>
          <w:p w14:paraId="6A1228F2" w14:textId="77777777" w:rsidR="00A369BB" w:rsidRPr="002B120F" w:rsidRDefault="00A369BB" w:rsidP="00A369BB">
            <w:pPr>
              <w:ind w:right="-1"/>
              <w:jc w:val="both"/>
              <w:rPr>
                <w:rFonts w:ascii="Cambria" w:eastAsia="Times New Roman" w:hAnsi="Cambria" w:cs="Open Sans"/>
                <w:color w:val="000000"/>
                <w:lang w:eastAsia="zh-CN"/>
              </w:rPr>
            </w:pPr>
          </w:p>
          <w:p w14:paraId="391643CC" w14:textId="596832E1" w:rsidR="00A369BB" w:rsidRPr="002B120F" w:rsidRDefault="00A369BB" w:rsidP="00A369BB">
            <w:pPr>
              <w:ind w:right="-1"/>
              <w:jc w:val="both"/>
              <w:rPr>
                <w:rFonts w:ascii="Cambria" w:eastAsia="Times New Roman" w:hAnsi="Cambria" w:cs="Open Sans"/>
                <w:b/>
                <w:bCs/>
                <w:color w:val="000000"/>
                <w:lang w:eastAsia="zh-CN"/>
              </w:rPr>
            </w:pPr>
            <w:r w:rsidRPr="002B120F">
              <w:rPr>
                <w:rFonts w:ascii="Cambria" w:eastAsia="Times New Roman" w:hAnsi="Cambria" w:cs="Open Sans"/>
                <w:b/>
                <w:bCs/>
                <w:color w:val="000000"/>
                <w:lang w:eastAsia="zh-CN"/>
              </w:rPr>
              <w:t xml:space="preserve">1.2. Participants engaged are representative of the student body – </w:t>
            </w:r>
            <w:r w:rsidR="00185F45" w:rsidRPr="002B120F">
              <w:rPr>
                <w:rFonts w:ascii="Cambria" w:eastAsia="Times New Roman" w:hAnsi="Cambria" w:cs="Open Sans"/>
                <w:b/>
                <w:bCs/>
                <w:color w:val="000000"/>
                <w:lang w:eastAsia="zh-CN"/>
              </w:rPr>
              <w:t>2</w:t>
            </w:r>
            <w:r w:rsidRPr="002B120F">
              <w:rPr>
                <w:rFonts w:ascii="Cambria" w:eastAsia="Times New Roman" w:hAnsi="Cambria" w:cs="Open Sans"/>
                <w:b/>
                <w:bCs/>
                <w:color w:val="000000"/>
                <w:lang w:eastAsia="zh-CN"/>
              </w:rPr>
              <w:t xml:space="preserve"> Stars</w:t>
            </w:r>
          </w:p>
          <w:p w14:paraId="2633C57F" w14:textId="77777777" w:rsidR="00A369BB" w:rsidRPr="002B120F" w:rsidRDefault="00A369BB" w:rsidP="00A369BB">
            <w:pPr>
              <w:ind w:right="-1"/>
              <w:jc w:val="both"/>
              <w:rPr>
                <w:rFonts w:ascii="Cambria" w:eastAsia="Times New Roman" w:hAnsi="Cambria" w:cs="Open Sans"/>
                <w:color w:val="000000"/>
                <w:lang w:eastAsia="zh-CN"/>
              </w:rPr>
            </w:pPr>
          </w:p>
          <w:p w14:paraId="51ED1FB9" w14:textId="00096D12" w:rsidR="00A369BB" w:rsidRPr="002B120F" w:rsidRDefault="00A369BB" w:rsidP="00A369BB">
            <w:pPr>
              <w:ind w:right="-1"/>
              <w:jc w:val="both"/>
              <w:rPr>
                <w:rFonts w:ascii="Cambria" w:eastAsia="Times New Roman" w:hAnsi="Cambria" w:cs="Open Sans"/>
                <w:color w:val="000000"/>
                <w:lang w:eastAsia="zh-CN"/>
              </w:rPr>
            </w:pPr>
            <w:r w:rsidRPr="002B120F">
              <w:rPr>
                <w:rFonts w:ascii="Cambria" w:eastAsia="Times New Roman" w:hAnsi="Cambria" w:cs="Open Sans"/>
                <w:color w:val="000000"/>
                <w:lang w:eastAsia="zh-CN"/>
              </w:rPr>
              <w:t>Participants engaged are representative of the student body is</w:t>
            </w:r>
            <w:r w:rsidR="00185F45" w:rsidRPr="002B120F">
              <w:rPr>
                <w:rFonts w:ascii="Cambria" w:eastAsia="Times New Roman" w:hAnsi="Cambria" w:cs="Open Sans"/>
                <w:color w:val="000000"/>
                <w:lang w:eastAsia="zh-CN"/>
              </w:rPr>
              <w:t xml:space="preserve"> </w:t>
            </w:r>
            <w:r w:rsidRPr="002B120F">
              <w:rPr>
                <w:rFonts w:ascii="Cambria" w:eastAsia="Times New Roman" w:hAnsi="Cambria" w:cs="Open Sans"/>
                <w:color w:val="000000"/>
                <w:lang w:eastAsia="zh-CN"/>
              </w:rPr>
              <w:t>showing an understanding of which students are under-represented in football participation opportunities, with actions taken to make positive change. To move to 3 Stars requires the actions taken to make positive change, or any active projects and programmes successfully impacting participation of students who were identified as under-represented, shown by presenting evidence of impact on underrepresented groups such as data and statements.</w:t>
            </w:r>
          </w:p>
          <w:p w14:paraId="5404BBB6" w14:textId="77777777" w:rsidR="00A369BB" w:rsidRPr="002B120F" w:rsidRDefault="00A369BB" w:rsidP="00A369BB">
            <w:pPr>
              <w:ind w:right="-1"/>
              <w:jc w:val="both"/>
              <w:rPr>
                <w:rFonts w:ascii="Cambria" w:eastAsia="Times New Roman" w:hAnsi="Cambria" w:cs="Open Sans"/>
                <w:color w:val="000000"/>
                <w:lang w:eastAsia="zh-CN"/>
              </w:rPr>
            </w:pPr>
          </w:p>
          <w:p w14:paraId="54A22642" w14:textId="77777777" w:rsidR="00A369BB" w:rsidRPr="002B120F" w:rsidRDefault="00A369BB" w:rsidP="00A369BB">
            <w:pPr>
              <w:ind w:right="-1"/>
              <w:jc w:val="both"/>
              <w:rPr>
                <w:rFonts w:ascii="Cambria" w:eastAsia="Times New Roman" w:hAnsi="Cambria" w:cs="Open Sans"/>
                <w:b/>
                <w:bCs/>
                <w:color w:val="000000"/>
                <w:lang w:eastAsia="zh-CN"/>
              </w:rPr>
            </w:pPr>
            <w:r w:rsidRPr="002B120F">
              <w:rPr>
                <w:rFonts w:ascii="Cambria" w:eastAsia="Times New Roman" w:hAnsi="Cambria" w:cs="Open Sans"/>
                <w:b/>
                <w:bCs/>
                <w:color w:val="000000"/>
                <w:lang w:eastAsia="zh-CN"/>
              </w:rPr>
              <w:t>Have you considered…</w:t>
            </w:r>
          </w:p>
          <w:p w14:paraId="6BA29674" w14:textId="77777777" w:rsidR="00A369BB" w:rsidRPr="002B120F" w:rsidRDefault="00A369BB" w:rsidP="00A369BB">
            <w:pPr>
              <w:ind w:right="-1"/>
              <w:jc w:val="both"/>
              <w:rPr>
                <w:rFonts w:ascii="Cambria" w:eastAsia="Times New Roman" w:hAnsi="Cambria" w:cs="Open Sans"/>
                <w:b/>
                <w:bCs/>
                <w:color w:val="000000"/>
                <w:lang w:eastAsia="zh-CN"/>
              </w:rPr>
            </w:pPr>
          </w:p>
          <w:p w14:paraId="5772D03B" w14:textId="77777777" w:rsidR="00A369BB" w:rsidRPr="002B120F" w:rsidRDefault="00A369BB" w:rsidP="00A369BB">
            <w:pPr>
              <w:pStyle w:val="ListParagraph"/>
              <w:numPr>
                <w:ilvl w:val="0"/>
                <w:numId w:val="13"/>
              </w:numPr>
              <w:spacing w:after="0"/>
              <w:ind w:right="-1"/>
              <w:jc w:val="both"/>
              <w:rPr>
                <w:rFonts w:ascii="Cambria" w:hAnsi="Cambria" w:cs="Open Sans"/>
                <w:b/>
                <w:bCs/>
                <w:color w:val="000000" w:themeColor="text1"/>
                <w:lang w:eastAsia="zh-CN"/>
              </w:rPr>
            </w:pPr>
            <w:r w:rsidRPr="002B120F">
              <w:rPr>
                <w:rFonts w:ascii="Cambria" w:hAnsi="Cambria" w:cs="Open Sans"/>
                <w:b/>
                <w:bCs/>
                <w:color w:val="000000" w:themeColor="text1"/>
                <w:lang w:eastAsia="zh-CN"/>
              </w:rPr>
              <w:t xml:space="preserve">Obtaining your overall college demographic data and comparing this to your football participation data to understand if your participants reflect the wider college population  </w:t>
            </w:r>
          </w:p>
          <w:p w14:paraId="6AAB5D72" w14:textId="77777777" w:rsidR="00A369BB" w:rsidRPr="002B120F" w:rsidRDefault="00A369BB" w:rsidP="00A369BB">
            <w:pPr>
              <w:pStyle w:val="ListParagraph"/>
              <w:numPr>
                <w:ilvl w:val="0"/>
                <w:numId w:val="13"/>
              </w:numPr>
              <w:spacing w:after="0"/>
              <w:ind w:right="-1"/>
              <w:jc w:val="both"/>
              <w:rPr>
                <w:rFonts w:ascii="Cambria" w:hAnsi="Cambria" w:cs="Open Sans"/>
                <w:b/>
                <w:bCs/>
                <w:color w:val="000000" w:themeColor="text1"/>
                <w:lang w:eastAsia="zh-CN"/>
              </w:rPr>
            </w:pPr>
            <w:r w:rsidRPr="002B120F">
              <w:rPr>
                <w:rFonts w:ascii="Cambria" w:hAnsi="Cambria" w:cs="Open Sans"/>
                <w:b/>
                <w:bCs/>
                <w:color w:val="000000" w:themeColor="text1"/>
                <w:lang w:eastAsia="zh-CN"/>
              </w:rPr>
              <w:t>Targeting course based groups that are popular amongst the demographic that is under-represented within your football offer e.g. nursing for female engagement</w:t>
            </w:r>
          </w:p>
          <w:p w14:paraId="4B2CBB7A" w14:textId="77777777" w:rsidR="00A369BB" w:rsidRPr="002B120F" w:rsidRDefault="00A369BB" w:rsidP="00A369BB">
            <w:pPr>
              <w:ind w:right="-1"/>
              <w:jc w:val="both"/>
              <w:rPr>
                <w:rFonts w:ascii="Cambria" w:eastAsia="Times New Roman" w:hAnsi="Cambria" w:cs="Open Sans"/>
                <w:color w:val="000000"/>
                <w:lang w:eastAsia="zh-CN"/>
              </w:rPr>
            </w:pPr>
          </w:p>
          <w:p w14:paraId="0E2101BA" w14:textId="7F2E6E98" w:rsidR="00A369BB" w:rsidRPr="002B120F" w:rsidRDefault="00A369BB" w:rsidP="00A369BB">
            <w:pPr>
              <w:ind w:right="-1"/>
              <w:jc w:val="both"/>
              <w:rPr>
                <w:rFonts w:ascii="Cambria" w:eastAsia="Times New Roman" w:hAnsi="Cambria" w:cs="Open Sans"/>
                <w:b/>
                <w:bCs/>
                <w:color w:val="000000"/>
                <w:lang w:eastAsia="zh-CN"/>
              </w:rPr>
            </w:pPr>
            <w:r w:rsidRPr="002B120F">
              <w:rPr>
                <w:rFonts w:ascii="Cambria" w:eastAsia="Times New Roman" w:hAnsi="Cambria" w:cs="Open Sans"/>
                <w:b/>
                <w:bCs/>
                <w:color w:val="000000"/>
                <w:lang w:eastAsia="zh-CN"/>
              </w:rPr>
              <w:t xml:space="preserve">1.3. Students are consulted and feedback is considered – </w:t>
            </w:r>
            <w:r w:rsidR="00185F45" w:rsidRPr="002B120F">
              <w:rPr>
                <w:rFonts w:ascii="Cambria" w:eastAsia="Times New Roman" w:hAnsi="Cambria" w:cs="Open Sans"/>
                <w:b/>
                <w:bCs/>
                <w:color w:val="000000"/>
                <w:lang w:eastAsia="zh-CN"/>
              </w:rPr>
              <w:t>3</w:t>
            </w:r>
            <w:r w:rsidRPr="002B120F">
              <w:rPr>
                <w:rFonts w:ascii="Cambria" w:eastAsia="Times New Roman" w:hAnsi="Cambria" w:cs="Open Sans"/>
                <w:b/>
                <w:bCs/>
                <w:color w:val="000000"/>
                <w:lang w:eastAsia="zh-CN"/>
              </w:rPr>
              <w:t xml:space="preserve"> Stars</w:t>
            </w:r>
          </w:p>
          <w:p w14:paraId="234BFE36" w14:textId="77777777" w:rsidR="00A369BB" w:rsidRPr="002B120F" w:rsidRDefault="00A369BB" w:rsidP="00A369BB">
            <w:pPr>
              <w:ind w:right="-1"/>
              <w:jc w:val="both"/>
              <w:rPr>
                <w:rFonts w:ascii="Cambria" w:eastAsia="Times New Roman" w:hAnsi="Cambria" w:cs="Open Sans"/>
                <w:color w:val="000000"/>
                <w:lang w:eastAsia="zh-CN"/>
              </w:rPr>
            </w:pPr>
          </w:p>
          <w:p w14:paraId="5C13540A" w14:textId="5E2524E9" w:rsidR="00A369BB" w:rsidRPr="002B120F" w:rsidRDefault="00A369BB" w:rsidP="00A369BB">
            <w:pPr>
              <w:ind w:right="-1"/>
              <w:jc w:val="both"/>
              <w:rPr>
                <w:rFonts w:ascii="Cambria" w:eastAsia="Times New Roman" w:hAnsi="Cambria" w:cs="Open Sans"/>
                <w:color w:val="000000"/>
                <w:lang w:eastAsia="zh-CN"/>
              </w:rPr>
            </w:pPr>
            <w:r w:rsidRPr="002B120F">
              <w:rPr>
                <w:rFonts w:ascii="Cambria" w:eastAsia="Times New Roman" w:hAnsi="Cambria" w:cs="Open Sans"/>
                <w:color w:val="000000"/>
                <w:lang w:eastAsia="zh-CN"/>
              </w:rPr>
              <w:t>Students are consulted and feedback is considered via surveys and cross college focus groups, acted upon by football student management group.</w:t>
            </w:r>
          </w:p>
          <w:p w14:paraId="6C8BE437" w14:textId="77777777" w:rsidR="00A369BB" w:rsidRPr="002B120F" w:rsidRDefault="00A369BB" w:rsidP="00A369BB">
            <w:pPr>
              <w:ind w:right="-1"/>
              <w:jc w:val="both"/>
              <w:rPr>
                <w:rFonts w:ascii="Cambria" w:eastAsia="Times New Roman" w:hAnsi="Cambria" w:cs="Open Sans"/>
                <w:color w:val="000000"/>
                <w:lang w:eastAsia="zh-CN"/>
              </w:rPr>
            </w:pPr>
          </w:p>
          <w:p w14:paraId="6BC47A69" w14:textId="41582791" w:rsidR="00A369BB" w:rsidRPr="002B120F" w:rsidRDefault="00A369BB" w:rsidP="00A369BB">
            <w:pPr>
              <w:ind w:right="-1"/>
              <w:jc w:val="both"/>
              <w:rPr>
                <w:rFonts w:ascii="Cambria" w:eastAsia="Times New Roman" w:hAnsi="Cambria" w:cs="Open Sans"/>
                <w:b/>
                <w:bCs/>
                <w:color w:val="000000"/>
                <w:lang w:eastAsia="zh-CN"/>
              </w:rPr>
            </w:pPr>
            <w:r w:rsidRPr="002B120F">
              <w:rPr>
                <w:rFonts w:ascii="Cambria" w:eastAsia="Times New Roman" w:hAnsi="Cambria" w:cs="Open Sans"/>
                <w:b/>
                <w:bCs/>
                <w:color w:val="000000"/>
                <w:lang w:eastAsia="zh-CN"/>
              </w:rPr>
              <w:t xml:space="preserve">1.4. A system is in place to monitor and evaluate participation – </w:t>
            </w:r>
            <w:r w:rsidR="00185F45" w:rsidRPr="002B120F">
              <w:rPr>
                <w:rFonts w:ascii="Cambria" w:eastAsia="Times New Roman" w:hAnsi="Cambria" w:cs="Open Sans"/>
                <w:b/>
                <w:bCs/>
                <w:color w:val="000000"/>
                <w:lang w:eastAsia="zh-CN"/>
              </w:rPr>
              <w:t>2</w:t>
            </w:r>
            <w:r w:rsidRPr="002B120F">
              <w:rPr>
                <w:rFonts w:ascii="Cambria" w:eastAsia="Times New Roman" w:hAnsi="Cambria" w:cs="Open Sans"/>
                <w:b/>
                <w:bCs/>
                <w:color w:val="000000"/>
                <w:lang w:eastAsia="zh-CN"/>
              </w:rPr>
              <w:t xml:space="preserve"> Stars</w:t>
            </w:r>
          </w:p>
          <w:p w14:paraId="6B98EF53" w14:textId="77777777" w:rsidR="00A369BB" w:rsidRPr="002B120F" w:rsidRDefault="00A369BB" w:rsidP="00A369BB">
            <w:pPr>
              <w:ind w:right="-1"/>
              <w:jc w:val="both"/>
              <w:rPr>
                <w:rFonts w:ascii="Cambria" w:eastAsia="Times New Roman" w:hAnsi="Cambria" w:cs="Open Sans"/>
                <w:color w:val="000000"/>
                <w:lang w:eastAsia="zh-CN"/>
              </w:rPr>
            </w:pPr>
          </w:p>
          <w:p w14:paraId="368D2E9B" w14:textId="58BAF198" w:rsidR="00A369BB" w:rsidRPr="002B120F" w:rsidRDefault="00A369BB" w:rsidP="00A369BB">
            <w:pPr>
              <w:ind w:right="-1"/>
              <w:jc w:val="both"/>
              <w:rPr>
                <w:rFonts w:ascii="Cambria" w:eastAsia="Times New Roman" w:hAnsi="Cambria" w:cs="Open Sans"/>
                <w:color w:val="000000"/>
                <w:lang w:eastAsia="zh-CN"/>
              </w:rPr>
            </w:pPr>
            <w:r w:rsidRPr="002B120F">
              <w:rPr>
                <w:rFonts w:ascii="Cambria" w:eastAsia="Times New Roman" w:hAnsi="Cambria" w:cs="Open Sans"/>
                <w:color w:val="000000"/>
                <w:lang w:eastAsia="zh-CN"/>
              </w:rPr>
              <w:t xml:space="preserve">A system is in place to monitor and evaluate participation </w:t>
            </w:r>
            <w:r w:rsidRPr="002B120F">
              <w:rPr>
                <w:rFonts w:ascii="Cambria" w:hAnsi="Cambria" w:cs="Open Sans"/>
              </w:rPr>
              <w:t>to show that participation is tracked, and data is used to inform decisions. To move to 3 Stars on this question you need to show evidence that participation is tracked, data is used to inform decisions and outputs and outcomes are also captured.</w:t>
            </w:r>
          </w:p>
          <w:p w14:paraId="6141AF2C" w14:textId="77777777" w:rsidR="00A369BB" w:rsidRPr="002B120F" w:rsidRDefault="00A369BB" w:rsidP="00A369BB">
            <w:pPr>
              <w:ind w:right="-1"/>
              <w:jc w:val="both"/>
              <w:rPr>
                <w:rFonts w:ascii="Cambria" w:eastAsia="Times New Roman" w:hAnsi="Cambria" w:cs="Open Sans"/>
                <w:color w:val="000000"/>
                <w:lang w:eastAsia="zh-CN"/>
              </w:rPr>
            </w:pPr>
          </w:p>
          <w:p w14:paraId="64651558" w14:textId="77777777" w:rsidR="00A369BB" w:rsidRPr="002B120F" w:rsidRDefault="00A369BB" w:rsidP="00A369BB">
            <w:pPr>
              <w:ind w:right="-1"/>
              <w:jc w:val="both"/>
              <w:rPr>
                <w:rFonts w:ascii="Cambria" w:eastAsia="Times New Roman" w:hAnsi="Cambria" w:cs="Open Sans"/>
                <w:b/>
                <w:bCs/>
                <w:color w:val="000000"/>
                <w:lang w:eastAsia="zh-CN"/>
              </w:rPr>
            </w:pPr>
            <w:r w:rsidRPr="002B120F">
              <w:rPr>
                <w:rFonts w:ascii="Cambria" w:eastAsia="Times New Roman" w:hAnsi="Cambria" w:cs="Open Sans"/>
                <w:b/>
                <w:bCs/>
                <w:color w:val="000000"/>
                <w:lang w:eastAsia="zh-CN"/>
              </w:rPr>
              <w:t>Have you considered…</w:t>
            </w:r>
          </w:p>
          <w:p w14:paraId="14F0C4E3" w14:textId="77777777" w:rsidR="00A369BB" w:rsidRPr="002B120F" w:rsidRDefault="00A369BB" w:rsidP="00A369BB">
            <w:pPr>
              <w:ind w:right="-1"/>
              <w:jc w:val="both"/>
              <w:rPr>
                <w:rFonts w:ascii="Cambria" w:eastAsia="Times New Roman" w:hAnsi="Cambria" w:cs="Open Sans"/>
                <w:b/>
                <w:bCs/>
                <w:color w:val="000000"/>
                <w:lang w:eastAsia="zh-CN"/>
              </w:rPr>
            </w:pPr>
          </w:p>
          <w:p w14:paraId="73BDEBDD" w14:textId="77777777" w:rsidR="00A369BB" w:rsidRPr="002B120F" w:rsidRDefault="00A369BB" w:rsidP="00A369BB">
            <w:pPr>
              <w:pStyle w:val="ListParagraph"/>
              <w:numPr>
                <w:ilvl w:val="0"/>
                <w:numId w:val="13"/>
              </w:numPr>
              <w:spacing w:after="0"/>
              <w:ind w:right="-1"/>
              <w:jc w:val="both"/>
              <w:rPr>
                <w:rFonts w:ascii="Cambria" w:hAnsi="Cambria" w:cs="Open Sans"/>
                <w:b/>
                <w:bCs/>
                <w:color w:val="000000" w:themeColor="text1"/>
                <w:lang w:eastAsia="zh-CN"/>
              </w:rPr>
            </w:pPr>
            <w:r w:rsidRPr="002B120F">
              <w:rPr>
                <w:rFonts w:ascii="Cambria" w:hAnsi="Cambria" w:cs="Open Sans"/>
                <w:b/>
                <w:bCs/>
                <w:color w:val="000000" w:themeColor="text1"/>
                <w:lang w:eastAsia="zh-CN"/>
              </w:rPr>
              <w:t>Using an online system to capture participations data</w:t>
            </w:r>
          </w:p>
          <w:p w14:paraId="580E6E5A" w14:textId="77777777" w:rsidR="00A369BB" w:rsidRPr="002B120F" w:rsidRDefault="00A369BB" w:rsidP="00A369BB">
            <w:pPr>
              <w:pStyle w:val="ListParagraph"/>
              <w:numPr>
                <w:ilvl w:val="0"/>
                <w:numId w:val="13"/>
              </w:numPr>
              <w:spacing w:after="0"/>
              <w:ind w:right="-1"/>
              <w:jc w:val="both"/>
              <w:rPr>
                <w:rFonts w:ascii="Cambria" w:hAnsi="Cambria" w:cs="Open Sans"/>
                <w:b/>
                <w:bCs/>
                <w:color w:val="000000" w:themeColor="text1"/>
                <w:lang w:eastAsia="zh-CN"/>
              </w:rPr>
            </w:pPr>
            <w:r w:rsidRPr="002B120F">
              <w:rPr>
                <w:rFonts w:ascii="Cambria" w:hAnsi="Cambria" w:cs="Open Sans"/>
                <w:b/>
                <w:bCs/>
                <w:color w:val="000000" w:themeColor="text1"/>
                <w:lang w:eastAsia="zh-CN"/>
              </w:rPr>
              <w:t>Setting aside time with student ‘ECFA activators’ to analyse participation data with the intention of identifying trends that shape your football offer moving forward</w:t>
            </w:r>
          </w:p>
          <w:p w14:paraId="3CAC5048" w14:textId="77777777" w:rsidR="00A369BB" w:rsidRPr="002B120F" w:rsidRDefault="00A369BB" w:rsidP="00A369BB">
            <w:pPr>
              <w:ind w:right="-1"/>
              <w:jc w:val="both"/>
              <w:rPr>
                <w:rFonts w:ascii="Cambria" w:eastAsia="Times New Roman" w:hAnsi="Cambria" w:cs="Open Sans"/>
                <w:color w:val="000000"/>
                <w:lang w:eastAsia="zh-CN"/>
              </w:rPr>
            </w:pPr>
          </w:p>
          <w:p w14:paraId="3990AEFA" w14:textId="4B929F85" w:rsidR="00A369BB" w:rsidRPr="002B120F" w:rsidRDefault="00A369BB" w:rsidP="00A369BB">
            <w:pPr>
              <w:ind w:right="-1"/>
              <w:jc w:val="both"/>
              <w:rPr>
                <w:rFonts w:ascii="Cambria" w:eastAsia="Times New Roman" w:hAnsi="Cambria" w:cs="Open Sans"/>
                <w:b/>
                <w:bCs/>
                <w:color w:val="000000"/>
                <w:lang w:eastAsia="zh-CN"/>
              </w:rPr>
            </w:pPr>
            <w:r w:rsidRPr="002B120F">
              <w:rPr>
                <w:rFonts w:ascii="Cambria" w:eastAsia="Times New Roman" w:hAnsi="Cambria" w:cs="Open Sans"/>
                <w:b/>
                <w:bCs/>
                <w:color w:val="000000"/>
                <w:lang w:eastAsia="zh-CN"/>
              </w:rPr>
              <w:t xml:space="preserve">1.5. Students being able to access football regardless of programme, campus, timetable – </w:t>
            </w:r>
            <w:r w:rsidR="00D24926" w:rsidRPr="002B120F">
              <w:rPr>
                <w:rFonts w:ascii="Cambria" w:eastAsia="Times New Roman" w:hAnsi="Cambria" w:cs="Open Sans"/>
                <w:b/>
                <w:bCs/>
                <w:color w:val="000000"/>
                <w:lang w:eastAsia="zh-CN"/>
              </w:rPr>
              <w:t>0</w:t>
            </w:r>
            <w:r w:rsidRPr="002B120F">
              <w:rPr>
                <w:rFonts w:ascii="Cambria" w:eastAsia="Times New Roman" w:hAnsi="Cambria" w:cs="Open Sans"/>
                <w:b/>
                <w:bCs/>
                <w:color w:val="000000"/>
                <w:lang w:eastAsia="zh-CN"/>
              </w:rPr>
              <w:t xml:space="preserve"> Stars</w:t>
            </w:r>
          </w:p>
          <w:p w14:paraId="7E9577F8" w14:textId="77777777" w:rsidR="00A369BB" w:rsidRPr="002B120F" w:rsidRDefault="00A369BB" w:rsidP="00A369BB">
            <w:pPr>
              <w:ind w:right="-1"/>
              <w:jc w:val="both"/>
              <w:rPr>
                <w:rFonts w:ascii="Cambria" w:eastAsia="Times New Roman" w:hAnsi="Cambria" w:cs="Open Sans"/>
                <w:color w:val="000000"/>
                <w:lang w:eastAsia="zh-CN"/>
              </w:rPr>
            </w:pPr>
          </w:p>
          <w:p w14:paraId="03303CE7" w14:textId="25323C69" w:rsidR="00A369BB" w:rsidRPr="002B120F" w:rsidRDefault="00A369BB" w:rsidP="00A369BB">
            <w:pPr>
              <w:ind w:right="-1"/>
              <w:jc w:val="both"/>
              <w:rPr>
                <w:rFonts w:ascii="Cambria" w:eastAsia="Times New Roman" w:hAnsi="Cambria" w:cs="Open Sans"/>
                <w:color w:val="000000"/>
                <w:lang w:eastAsia="zh-CN"/>
              </w:rPr>
            </w:pPr>
            <w:r w:rsidRPr="002B120F">
              <w:rPr>
                <w:rFonts w:ascii="Cambria" w:eastAsia="Times New Roman" w:hAnsi="Cambria" w:cs="Open Sans"/>
                <w:color w:val="000000"/>
                <w:lang w:eastAsia="zh-CN"/>
              </w:rPr>
              <w:t>Students being able to access football regardless of programme, campus, timetable</w:t>
            </w:r>
            <w:r w:rsidR="00D24926" w:rsidRPr="002B120F">
              <w:rPr>
                <w:rFonts w:ascii="Cambria" w:eastAsia="Times New Roman" w:hAnsi="Cambria" w:cs="Open Sans"/>
                <w:color w:val="000000"/>
                <w:lang w:eastAsia="zh-CN"/>
              </w:rPr>
              <w:t xml:space="preserve"> </w:t>
            </w:r>
            <w:r w:rsidRPr="002B120F">
              <w:rPr>
                <w:rFonts w:ascii="Cambria" w:eastAsia="Times New Roman" w:hAnsi="Cambria" w:cs="Open Sans"/>
                <w:color w:val="000000"/>
                <w:lang w:eastAsia="zh-CN"/>
              </w:rPr>
              <w:t xml:space="preserve">was not evidenced, although this is </w:t>
            </w:r>
            <w:r w:rsidRPr="002B120F">
              <w:rPr>
                <w:rFonts w:ascii="Cambria" w:eastAsia="Times New Roman" w:hAnsi="Cambria" w:cs="Open Sans"/>
                <w:b/>
                <w:bCs/>
                <w:color w:val="000000"/>
                <w:lang w:eastAsia="zh-CN"/>
              </w:rPr>
              <w:t>only required at 3 Stars</w:t>
            </w:r>
            <w:r w:rsidRPr="002B120F">
              <w:rPr>
                <w:rFonts w:ascii="Cambria" w:eastAsia="Times New Roman" w:hAnsi="Cambria" w:cs="Open Sans"/>
                <w:color w:val="000000"/>
                <w:lang w:eastAsia="zh-CN"/>
              </w:rPr>
              <w:t>. To move to 3 Stars on this question you need to demonstrate that all full-time students can access football activity regardless of programme of study, campus, timetable.</w:t>
            </w:r>
          </w:p>
          <w:p w14:paraId="6C9D2D47" w14:textId="77777777" w:rsidR="00A369BB" w:rsidRPr="002B120F" w:rsidRDefault="00A369BB" w:rsidP="00A369BB">
            <w:pPr>
              <w:ind w:right="-1"/>
              <w:jc w:val="both"/>
              <w:rPr>
                <w:rFonts w:ascii="Cambria" w:eastAsia="Times New Roman" w:hAnsi="Cambria" w:cs="Open Sans"/>
                <w:color w:val="000000"/>
                <w:lang w:eastAsia="zh-CN"/>
              </w:rPr>
            </w:pPr>
          </w:p>
          <w:p w14:paraId="691C79BA" w14:textId="77777777" w:rsidR="00A369BB" w:rsidRPr="002B120F" w:rsidRDefault="00A369BB" w:rsidP="00A369BB">
            <w:pPr>
              <w:ind w:right="-1"/>
              <w:jc w:val="both"/>
              <w:rPr>
                <w:rFonts w:ascii="Cambria" w:eastAsia="Times New Roman" w:hAnsi="Cambria" w:cs="Open Sans"/>
                <w:b/>
                <w:bCs/>
                <w:color w:val="000000"/>
                <w:lang w:eastAsia="zh-CN"/>
              </w:rPr>
            </w:pPr>
            <w:r w:rsidRPr="002B120F">
              <w:rPr>
                <w:rFonts w:ascii="Cambria" w:eastAsia="Times New Roman" w:hAnsi="Cambria" w:cs="Open Sans"/>
                <w:b/>
                <w:bCs/>
                <w:color w:val="000000"/>
                <w:lang w:eastAsia="zh-CN"/>
              </w:rPr>
              <w:t>Have you considered…</w:t>
            </w:r>
          </w:p>
          <w:p w14:paraId="0476B1B6" w14:textId="77777777" w:rsidR="00A369BB" w:rsidRPr="002B120F" w:rsidRDefault="00A369BB" w:rsidP="00A369BB">
            <w:pPr>
              <w:ind w:right="-1"/>
              <w:jc w:val="both"/>
              <w:rPr>
                <w:rFonts w:ascii="Cambria" w:eastAsia="Times New Roman" w:hAnsi="Cambria" w:cs="Open Sans"/>
                <w:b/>
                <w:bCs/>
                <w:color w:val="000000"/>
                <w:lang w:eastAsia="zh-CN"/>
              </w:rPr>
            </w:pPr>
          </w:p>
          <w:p w14:paraId="588C3E20" w14:textId="77777777" w:rsidR="00A369BB" w:rsidRPr="002B120F" w:rsidRDefault="00A369BB" w:rsidP="00A369BB">
            <w:pPr>
              <w:pStyle w:val="ListParagraph"/>
              <w:numPr>
                <w:ilvl w:val="0"/>
                <w:numId w:val="13"/>
              </w:numPr>
              <w:spacing w:after="0"/>
              <w:ind w:right="-1"/>
              <w:jc w:val="both"/>
              <w:rPr>
                <w:rFonts w:ascii="Cambria" w:eastAsia="Times New Roman" w:hAnsi="Cambria" w:cs="Open Sans"/>
                <w:b/>
                <w:bCs/>
                <w:color w:val="000000"/>
                <w:lang w:eastAsia="zh-CN"/>
              </w:rPr>
            </w:pPr>
            <w:r w:rsidRPr="002B120F">
              <w:rPr>
                <w:rFonts w:ascii="Cambria" w:eastAsia="Times New Roman" w:hAnsi="Cambria" w:cs="Open Sans"/>
                <w:b/>
                <w:bCs/>
                <w:color w:val="000000"/>
                <w:lang w:eastAsia="zh-CN"/>
              </w:rPr>
              <w:t>Creating an ‘open facility’ session where for a set time every week, students can drop in for a kick about and play with their friends on their own terms. This could include different formats of the game, such as futsal, walking football, small sided etc.,</w:t>
            </w:r>
          </w:p>
          <w:p w14:paraId="17383582" w14:textId="13443CF9" w:rsidR="00A369BB" w:rsidRPr="002B120F" w:rsidRDefault="00A369BB" w:rsidP="00A369BB">
            <w:pPr>
              <w:ind w:right="-1"/>
              <w:jc w:val="both"/>
              <w:rPr>
                <w:rFonts w:ascii="Cambria" w:eastAsia="Times New Roman" w:hAnsi="Cambria" w:cs="Open Sans"/>
                <w:color w:val="000000"/>
                <w:lang w:eastAsia="zh-CN"/>
              </w:rPr>
            </w:pPr>
          </w:p>
          <w:p w14:paraId="3BE3D21B" w14:textId="77777777" w:rsidR="00D24926" w:rsidRPr="002B120F" w:rsidRDefault="00D24926" w:rsidP="00A369BB">
            <w:pPr>
              <w:ind w:right="-1"/>
              <w:jc w:val="both"/>
              <w:rPr>
                <w:rFonts w:ascii="Cambria" w:eastAsia="Times New Roman" w:hAnsi="Cambria" w:cs="Open Sans"/>
                <w:color w:val="000000"/>
                <w:lang w:eastAsia="zh-CN"/>
              </w:rPr>
            </w:pPr>
          </w:p>
          <w:p w14:paraId="62697492" w14:textId="5881415B" w:rsidR="00A369BB" w:rsidRPr="002B120F" w:rsidRDefault="00A369BB" w:rsidP="00A369BB">
            <w:pPr>
              <w:ind w:right="-1"/>
              <w:jc w:val="both"/>
              <w:rPr>
                <w:rFonts w:ascii="Cambria" w:eastAsia="Times New Roman" w:hAnsi="Cambria" w:cs="Open Sans"/>
                <w:b/>
                <w:bCs/>
                <w:color w:val="000000"/>
                <w:lang w:eastAsia="zh-CN"/>
              </w:rPr>
            </w:pPr>
            <w:r w:rsidRPr="002B120F">
              <w:rPr>
                <w:rFonts w:ascii="Cambria" w:eastAsia="Times New Roman" w:hAnsi="Cambria" w:cs="Open Sans"/>
                <w:b/>
                <w:bCs/>
                <w:color w:val="000000"/>
                <w:lang w:eastAsia="zh-CN"/>
              </w:rPr>
              <w:lastRenderedPageBreak/>
              <w:t xml:space="preserve">1.6. A staff structure is in place to enable recreational football activity – </w:t>
            </w:r>
            <w:r w:rsidR="00D24926" w:rsidRPr="002B120F">
              <w:rPr>
                <w:rFonts w:ascii="Cambria" w:eastAsia="Times New Roman" w:hAnsi="Cambria" w:cs="Open Sans"/>
                <w:b/>
                <w:bCs/>
                <w:color w:val="000000"/>
                <w:lang w:eastAsia="zh-CN"/>
              </w:rPr>
              <w:t>2</w:t>
            </w:r>
            <w:r w:rsidRPr="002B120F">
              <w:rPr>
                <w:rFonts w:ascii="Cambria" w:eastAsia="Times New Roman" w:hAnsi="Cambria" w:cs="Open Sans"/>
                <w:b/>
                <w:bCs/>
                <w:color w:val="000000"/>
                <w:lang w:eastAsia="zh-CN"/>
              </w:rPr>
              <w:t xml:space="preserve"> Stars</w:t>
            </w:r>
          </w:p>
          <w:p w14:paraId="02A9F5A9" w14:textId="77777777" w:rsidR="00A369BB" w:rsidRPr="002B120F" w:rsidRDefault="00A369BB" w:rsidP="00A369BB">
            <w:pPr>
              <w:ind w:right="-1"/>
              <w:jc w:val="both"/>
              <w:rPr>
                <w:rFonts w:ascii="Cambria" w:eastAsia="Times New Roman" w:hAnsi="Cambria" w:cs="Open Sans"/>
                <w:color w:val="000000"/>
                <w:lang w:eastAsia="zh-CN"/>
              </w:rPr>
            </w:pPr>
          </w:p>
          <w:p w14:paraId="0FF893B7" w14:textId="4E0969A7" w:rsidR="00A369BB" w:rsidRPr="002B120F" w:rsidRDefault="00A369BB" w:rsidP="00A369BB">
            <w:pPr>
              <w:ind w:right="-1"/>
              <w:jc w:val="both"/>
              <w:rPr>
                <w:rFonts w:ascii="Cambria" w:eastAsia="Times New Roman" w:hAnsi="Cambria" w:cs="Open Sans"/>
                <w:color w:val="000000"/>
                <w:lang w:eastAsia="zh-CN"/>
              </w:rPr>
            </w:pPr>
            <w:r w:rsidRPr="002B120F">
              <w:rPr>
                <w:rFonts w:ascii="Cambria" w:eastAsia="Times New Roman" w:hAnsi="Cambria" w:cs="Open Sans"/>
                <w:color w:val="000000"/>
                <w:lang w:eastAsia="zh-CN"/>
              </w:rPr>
              <w:t xml:space="preserve">A staff structure is in place to enable recreational football activity </w:t>
            </w:r>
            <w:r w:rsidRPr="002B120F">
              <w:rPr>
                <w:rFonts w:ascii="Cambria" w:hAnsi="Cambria" w:cs="Open Sans"/>
              </w:rPr>
              <w:t>with evidence that there is a staff role dedicated to recreational sport. To move to 3 Stars on this question you need to show evidence that there is a staff role dedicated to football development.</w:t>
            </w:r>
          </w:p>
          <w:p w14:paraId="4E4791E5" w14:textId="77777777" w:rsidR="00A369BB" w:rsidRPr="002B120F" w:rsidRDefault="00A369BB" w:rsidP="00A369BB">
            <w:pPr>
              <w:ind w:right="-1"/>
              <w:jc w:val="both"/>
              <w:rPr>
                <w:rFonts w:ascii="Cambria" w:eastAsia="Times New Roman" w:hAnsi="Cambria" w:cs="Open Sans"/>
                <w:color w:val="000000"/>
                <w:lang w:eastAsia="zh-CN"/>
              </w:rPr>
            </w:pPr>
          </w:p>
          <w:p w14:paraId="587703FD" w14:textId="77777777" w:rsidR="00A369BB" w:rsidRPr="002B120F" w:rsidRDefault="00A369BB" w:rsidP="00A369BB">
            <w:pPr>
              <w:ind w:right="-1"/>
              <w:jc w:val="both"/>
              <w:rPr>
                <w:rFonts w:ascii="Cambria" w:eastAsia="Times New Roman" w:hAnsi="Cambria" w:cs="Open Sans"/>
                <w:b/>
                <w:bCs/>
                <w:color w:val="000000"/>
                <w:lang w:eastAsia="zh-CN"/>
              </w:rPr>
            </w:pPr>
            <w:r w:rsidRPr="002B120F">
              <w:rPr>
                <w:rFonts w:ascii="Cambria" w:eastAsia="Times New Roman" w:hAnsi="Cambria" w:cs="Open Sans"/>
                <w:b/>
                <w:bCs/>
                <w:color w:val="000000"/>
                <w:lang w:eastAsia="zh-CN"/>
              </w:rPr>
              <w:t>Have you considered…</w:t>
            </w:r>
          </w:p>
          <w:p w14:paraId="68E0E3BD" w14:textId="77777777" w:rsidR="00A369BB" w:rsidRPr="002B120F" w:rsidRDefault="00A369BB" w:rsidP="00A369BB">
            <w:pPr>
              <w:ind w:right="-1"/>
              <w:jc w:val="both"/>
              <w:rPr>
                <w:rFonts w:ascii="Cambria" w:eastAsia="Times New Roman" w:hAnsi="Cambria" w:cs="Open Sans"/>
                <w:b/>
                <w:bCs/>
                <w:color w:val="000000"/>
                <w:lang w:eastAsia="zh-CN"/>
              </w:rPr>
            </w:pPr>
          </w:p>
          <w:p w14:paraId="168DB9E8" w14:textId="77777777" w:rsidR="00A369BB" w:rsidRPr="002B120F" w:rsidRDefault="00A369BB" w:rsidP="00A369BB">
            <w:pPr>
              <w:pStyle w:val="ListParagraph"/>
              <w:numPr>
                <w:ilvl w:val="0"/>
                <w:numId w:val="13"/>
              </w:numPr>
              <w:spacing w:after="0"/>
              <w:ind w:right="-1"/>
              <w:jc w:val="both"/>
              <w:rPr>
                <w:rFonts w:ascii="Cambria" w:eastAsia="Times New Roman" w:hAnsi="Cambria" w:cs="Open Sans"/>
                <w:b/>
                <w:bCs/>
                <w:color w:val="000000"/>
                <w:lang w:eastAsia="zh-CN"/>
              </w:rPr>
            </w:pPr>
            <w:r w:rsidRPr="002B120F">
              <w:rPr>
                <w:rFonts w:ascii="Cambria" w:eastAsia="Times New Roman" w:hAnsi="Cambria" w:cs="Open Sans"/>
                <w:b/>
                <w:bCs/>
                <w:color w:val="000000"/>
                <w:lang w:eastAsia="zh-CN"/>
              </w:rPr>
              <w:t>Exploring ECFA funding opportunities to contribute to a new member of staff dedicated to football development or to ‘buy football development hours’ of a current member of staff’s work programme</w:t>
            </w:r>
          </w:p>
          <w:p w14:paraId="5621B081" w14:textId="77777777" w:rsidR="00A369BB" w:rsidRPr="002B120F" w:rsidRDefault="00A369BB" w:rsidP="00A369BB">
            <w:pPr>
              <w:ind w:right="-1"/>
              <w:jc w:val="both"/>
              <w:rPr>
                <w:rFonts w:ascii="Cambria" w:eastAsia="Times New Roman" w:hAnsi="Cambria" w:cs="Open Sans"/>
                <w:color w:val="000000"/>
                <w:lang w:eastAsia="zh-CN"/>
              </w:rPr>
            </w:pPr>
          </w:p>
          <w:p w14:paraId="657D19AE" w14:textId="77777777" w:rsidR="00A369BB" w:rsidRPr="002B120F" w:rsidRDefault="00A369BB" w:rsidP="00A369BB">
            <w:pPr>
              <w:ind w:right="-1"/>
              <w:jc w:val="both"/>
              <w:rPr>
                <w:rFonts w:ascii="Cambria" w:eastAsia="Times New Roman" w:hAnsi="Cambria" w:cs="Open Sans"/>
                <w:b/>
                <w:bCs/>
                <w:color w:val="000000"/>
                <w:sz w:val="24"/>
                <w:szCs w:val="24"/>
                <w:lang w:eastAsia="zh-CN"/>
              </w:rPr>
            </w:pPr>
            <w:r w:rsidRPr="002B120F">
              <w:rPr>
                <w:rFonts w:ascii="Cambria" w:eastAsia="Times New Roman" w:hAnsi="Cambria" w:cs="Open Sans"/>
                <w:b/>
                <w:bCs/>
                <w:color w:val="000000"/>
                <w:sz w:val="24"/>
                <w:szCs w:val="24"/>
                <w:lang w:eastAsia="zh-CN"/>
              </w:rPr>
              <w:t>SECTION 2 – COMPETITION: SUPPORTING TALENT</w:t>
            </w:r>
          </w:p>
          <w:p w14:paraId="0B4F19BB" w14:textId="77777777" w:rsidR="00A369BB" w:rsidRPr="002B120F" w:rsidRDefault="00A369BB" w:rsidP="00A369BB">
            <w:pPr>
              <w:ind w:right="-1"/>
              <w:jc w:val="both"/>
              <w:rPr>
                <w:rFonts w:ascii="Cambria" w:eastAsia="Times New Roman" w:hAnsi="Cambria" w:cs="Open Sans"/>
                <w:b/>
                <w:bCs/>
                <w:color w:val="000000"/>
                <w:sz w:val="20"/>
                <w:szCs w:val="20"/>
                <w:lang w:eastAsia="zh-CN"/>
              </w:rPr>
            </w:pPr>
          </w:p>
          <w:p w14:paraId="749AD586" w14:textId="297C2639" w:rsidR="00A369BB" w:rsidRPr="002B120F" w:rsidRDefault="00A369BB" w:rsidP="00A369BB">
            <w:pPr>
              <w:ind w:right="-1"/>
              <w:jc w:val="both"/>
              <w:rPr>
                <w:rFonts w:ascii="Cambria" w:eastAsia="Times New Roman" w:hAnsi="Cambria" w:cs="Open Sans"/>
                <w:b/>
                <w:bCs/>
                <w:color w:val="000000"/>
                <w:lang w:eastAsia="zh-CN"/>
              </w:rPr>
            </w:pPr>
            <w:r w:rsidRPr="002B120F">
              <w:rPr>
                <w:rFonts w:ascii="Cambria" w:eastAsia="Times New Roman" w:hAnsi="Cambria" w:cs="Open Sans"/>
                <w:b/>
                <w:bCs/>
                <w:color w:val="000000"/>
                <w:lang w:eastAsia="zh-CN"/>
              </w:rPr>
              <w:t xml:space="preserve">2.1. First teams having access to onsite facilities or agreement with partner – </w:t>
            </w:r>
            <w:r w:rsidR="00D24926" w:rsidRPr="002B120F">
              <w:rPr>
                <w:rFonts w:ascii="Cambria" w:eastAsia="Times New Roman" w:hAnsi="Cambria" w:cs="Open Sans"/>
                <w:b/>
                <w:bCs/>
                <w:color w:val="000000"/>
                <w:lang w:eastAsia="zh-CN"/>
              </w:rPr>
              <w:t>3</w:t>
            </w:r>
            <w:r w:rsidRPr="002B120F">
              <w:rPr>
                <w:rFonts w:ascii="Cambria" w:eastAsia="Times New Roman" w:hAnsi="Cambria" w:cs="Open Sans"/>
                <w:b/>
                <w:bCs/>
                <w:color w:val="000000"/>
                <w:lang w:eastAsia="zh-CN"/>
              </w:rPr>
              <w:t xml:space="preserve"> Stars</w:t>
            </w:r>
          </w:p>
          <w:p w14:paraId="72FE7787" w14:textId="77777777" w:rsidR="00A369BB" w:rsidRPr="002B120F" w:rsidRDefault="00A369BB" w:rsidP="00A369BB">
            <w:pPr>
              <w:ind w:right="-1"/>
              <w:jc w:val="both"/>
              <w:rPr>
                <w:rFonts w:ascii="Cambria" w:eastAsia="Times New Roman" w:hAnsi="Cambria" w:cs="Open Sans"/>
                <w:color w:val="000000"/>
                <w:lang w:eastAsia="zh-CN"/>
              </w:rPr>
            </w:pPr>
          </w:p>
          <w:p w14:paraId="1D28A31A" w14:textId="59632C83" w:rsidR="00A369BB" w:rsidRPr="002B120F" w:rsidRDefault="00A369BB" w:rsidP="00A369BB">
            <w:pPr>
              <w:ind w:right="-1"/>
              <w:jc w:val="both"/>
              <w:rPr>
                <w:rFonts w:ascii="Cambria" w:eastAsia="Times New Roman" w:hAnsi="Cambria" w:cs="Open Sans"/>
                <w:color w:val="000000"/>
                <w:lang w:eastAsia="zh-CN"/>
              </w:rPr>
            </w:pPr>
            <w:r w:rsidRPr="002B120F">
              <w:rPr>
                <w:rFonts w:ascii="Cambria" w:eastAsia="Times New Roman" w:hAnsi="Cambria" w:cs="Open Sans"/>
                <w:color w:val="000000"/>
                <w:lang w:eastAsia="zh-CN"/>
              </w:rPr>
              <w:t>First teams hav</w:t>
            </w:r>
            <w:r w:rsidR="00D24926" w:rsidRPr="002B120F">
              <w:rPr>
                <w:rFonts w:ascii="Cambria" w:eastAsia="Times New Roman" w:hAnsi="Cambria" w:cs="Open Sans"/>
                <w:color w:val="000000"/>
                <w:lang w:eastAsia="zh-CN"/>
              </w:rPr>
              <w:t>e</w:t>
            </w:r>
            <w:r w:rsidRPr="002B120F">
              <w:rPr>
                <w:rFonts w:ascii="Cambria" w:eastAsia="Times New Roman" w:hAnsi="Cambria" w:cs="Open Sans"/>
                <w:color w:val="000000"/>
                <w:lang w:eastAsia="zh-CN"/>
              </w:rPr>
              <w:t xml:space="preserve"> access to onsite facilities or agreement with a partner </w:t>
            </w:r>
            <w:r w:rsidR="00D24926" w:rsidRPr="002B120F">
              <w:rPr>
                <w:rFonts w:ascii="Cambria" w:eastAsia="Times New Roman" w:hAnsi="Cambria" w:cs="Open Sans"/>
                <w:color w:val="000000"/>
                <w:lang w:eastAsia="zh-CN"/>
              </w:rPr>
              <w:t>with</w:t>
            </w:r>
            <w:r w:rsidRPr="002B120F">
              <w:rPr>
                <w:rFonts w:ascii="Cambria" w:eastAsia="Times New Roman" w:hAnsi="Cambria" w:cs="Open Sans"/>
                <w:color w:val="000000"/>
                <w:lang w:eastAsia="zh-CN"/>
              </w:rPr>
              <w:t xml:space="preserve"> evidence that there are changing rooms, 3G pitch and / or grass pitch that meets the 3 star 'indicators of quality' criteria (one or more of the following quality indicators: A - Weekly ground staff maintenance evidenced by a job description or maintenance schedule for example. B - Used by a club playing at NLS Steps 1-4 or equivalent evidenced by a written agreement for example. C - 3G pitch installed within the last 10 years and complies with FIFA guidelines evidenced by registration), and a gym.</w:t>
            </w:r>
          </w:p>
          <w:p w14:paraId="6A6C5CEF" w14:textId="77777777" w:rsidR="00A369BB" w:rsidRPr="002B120F" w:rsidRDefault="00A369BB" w:rsidP="00A369BB">
            <w:pPr>
              <w:ind w:right="-1"/>
              <w:jc w:val="both"/>
              <w:rPr>
                <w:rFonts w:ascii="Cambria" w:hAnsi="Cambria" w:cs="Open Sans"/>
                <w:b/>
                <w:bCs/>
                <w:color w:val="000000" w:themeColor="text1"/>
                <w:lang w:eastAsia="zh-CN"/>
              </w:rPr>
            </w:pPr>
          </w:p>
          <w:p w14:paraId="5A361B75" w14:textId="053A4978" w:rsidR="00A369BB" w:rsidRPr="002B120F" w:rsidRDefault="00A369BB" w:rsidP="00A369BB">
            <w:pPr>
              <w:ind w:right="-1"/>
              <w:jc w:val="both"/>
              <w:rPr>
                <w:rFonts w:ascii="Cambria" w:eastAsia="Times New Roman" w:hAnsi="Cambria" w:cs="Open Sans"/>
                <w:b/>
                <w:bCs/>
                <w:color w:val="000000"/>
                <w:lang w:eastAsia="zh-CN"/>
              </w:rPr>
            </w:pPr>
            <w:r w:rsidRPr="002B120F">
              <w:rPr>
                <w:rFonts w:ascii="Cambria" w:eastAsia="Times New Roman" w:hAnsi="Cambria" w:cs="Open Sans"/>
                <w:b/>
                <w:bCs/>
                <w:color w:val="000000"/>
                <w:lang w:eastAsia="zh-CN"/>
              </w:rPr>
              <w:t xml:space="preserve">2.2. "Dual career" principles adopted – </w:t>
            </w:r>
            <w:r w:rsidR="00D24926" w:rsidRPr="002B120F">
              <w:rPr>
                <w:rFonts w:ascii="Cambria" w:eastAsia="Times New Roman" w:hAnsi="Cambria" w:cs="Open Sans"/>
                <w:b/>
                <w:bCs/>
                <w:color w:val="000000"/>
                <w:lang w:eastAsia="zh-CN"/>
              </w:rPr>
              <w:t>2</w:t>
            </w:r>
            <w:r w:rsidRPr="002B120F">
              <w:rPr>
                <w:rFonts w:ascii="Cambria" w:eastAsia="Times New Roman" w:hAnsi="Cambria" w:cs="Open Sans"/>
                <w:b/>
                <w:bCs/>
                <w:color w:val="000000"/>
                <w:lang w:eastAsia="zh-CN"/>
              </w:rPr>
              <w:t xml:space="preserve"> Stars</w:t>
            </w:r>
          </w:p>
          <w:p w14:paraId="68C84127" w14:textId="77777777" w:rsidR="00A369BB" w:rsidRPr="002B120F" w:rsidRDefault="00A369BB" w:rsidP="00A369BB">
            <w:pPr>
              <w:ind w:right="-1"/>
              <w:jc w:val="both"/>
              <w:rPr>
                <w:rFonts w:ascii="Cambria" w:eastAsia="Times New Roman" w:hAnsi="Cambria" w:cs="Open Sans"/>
                <w:color w:val="000000"/>
                <w:lang w:eastAsia="zh-CN"/>
              </w:rPr>
            </w:pPr>
          </w:p>
          <w:p w14:paraId="5B81E866" w14:textId="6FF59B79" w:rsidR="00A369BB" w:rsidRPr="002B120F" w:rsidRDefault="00A369BB" w:rsidP="00A369BB">
            <w:pPr>
              <w:ind w:right="-1"/>
              <w:jc w:val="both"/>
              <w:rPr>
                <w:rFonts w:ascii="Cambria" w:eastAsia="Times New Roman" w:hAnsi="Cambria" w:cs="Open Sans"/>
                <w:color w:val="000000"/>
                <w:lang w:eastAsia="zh-CN"/>
              </w:rPr>
            </w:pPr>
            <w:r w:rsidRPr="002B120F">
              <w:rPr>
                <w:rFonts w:ascii="Cambria" w:eastAsia="Times New Roman" w:hAnsi="Cambria" w:cs="Open Sans"/>
                <w:color w:val="000000"/>
                <w:lang w:eastAsia="zh-CN"/>
              </w:rPr>
              <w:t>"Dual career" principles are adopted to show that there are written policies in place to support dual career, allowing students on any study programme to represent the college. To move to 3 Stars on this question you need to show evidence that you have TASS Dual Career Accreditation.</w:t>
            </w:r>
          </w:p>
          <w:p w14:paraId="21BD741D" w14:textId="77777777" w:rsidR="00A369BB" w:rsidRPr="002B120F" w:rsidRDefault="00A369BB" w:rsidP="00A369BB">
            <w:pPr>
              <w:ind w:right="-1"/>
              <w:jc w:val="both"/>
              <w:rPr>
                <w:rFonts w:ascii="Cambria" w:eastAsia="Times New Roman" w:hAnsi="Cambria" w:cs="Open Sans"/>
                <w:color w:val="000000"/>
                <w:lang w:eastAsia="zh-CN"/>
              </w:rPr>
            </w:pPr>
          </w:p>
          <w:p w14:paraId="66CCC303" w14:textId="77777777" w:rsidR="00A369BB" w:rsidRPr="002B120F" w:rsidRDefault="00A369BB" w:rsidP="00A369BB">
            <w:pPr>
              <w:ind w:right="-1"/>
              <w:jc w:val="both"/>
              <w:rPr>
                <w:rFonts w:ascii="Cambria" w:eastAsia="Times New Roman" w:hAnsi="Cambria" w:cs="Open Sans"/>
                <w:b/>
                <w:bCs/>
                <w:color w:val="000000"/>
                <w:lang w:eastAsia="zh-CN"/>
              </w:rPr>
            </w:pPr>
            <w:r w:rsidRPr="002B120F">
              <w:rPr>
                <w:rFonts w:ascii="Cambria" w:eastAsia="Times New Roman" w:hAnsi="Cambria" w:cs="Open Sans"/>
                <w:b/>
                <w:bCs/>
                <w:color w:val="000000"/>
                <w:lang w:eastAsia="zh-CN"/>
              </w:rPr>
              <w:t>Have you considered…</w:t>
            </w:r>
          </w:p>
          <w:p w14:paraId="5862310A" w14:textId="77777777" w:rsidR="00A369BB" w:rsidRPr="002B120F" w:rsidRDefault="00A369BB" w:rsidP="00A369BB">
            <w:pPr>
              <w:ind w:right="-1"/>
              <w:jc w:val="both"/>
              <w:rPr>
                <w:rFonts w:ascii="Cambria" w:eastAsia="Times New Roman" w:hAnsi="Cambria" w:cs="Open Sans"/>
                <w:b/>
                <w:bCs/>
                <w:color w:val="000000"/>
                <w:lang w:eastAsia="zh-CN"/>
              </w:rPr>
            </w:pPr>
          </w:p>
          <w:p w14:paraId="4A003C80" w14:textId="77777777" w:rsidR="00A369BB" w:rsidRPr="002B120F" w:rsidRDefault="00A369BB" w:rsidP="00A369BB">
            <w:pPr>
              <w:pStyle w:val="ListParagraph"/>
              <w:numPr>
                <w:ilvl w:val="0"/>
                <w:numId w:val="13"/>
              </w:numPr>
              <w:spacing w:after="0"/>
              <w:ind w:right="-1"/>
              <w:jc w:val="both"/>
              <w:rPr>
                <w:rFonts w:ascii="Cambria" w:hAnsi="Cambria" w:cs="Open Sans"/>
                <w:b/>
                <w:bCs/>
                <w:color w:val="000000" w:themeColor="text1"/>
                <w:lang w:eastAsia="zh-CN"/>
              </w:rPr>
            </w:pPr>
            <w:r w:rsidRPr="002B120F">
              <w:rPr>
                <w:rFonts w:ascii="Cambria" w:hAnsi="Cambria" w:cs="Open Sans"/>
                <w:b/>
                <w:bCs/>
                <w:color w:val="000000" w:themeColor="text1"/>
                <w:lang w:eastAsia="zh-CN"/>
              </w:rPr>
              <w:t>Contacting a college that offers a timetable or enrichment programme which enables all students to play sport in order to gain a better understanding of different operating models</w:t>
            </w:r>
          </w:p>
          <w:p w14:paraId="061DDB9C" w14:textId="77777777" w:rsidR="00A369BB" w:rsidRPr="002B120F" w:rsidRDefault="00A369BB" w:rsidP="00A369BB">
            <w:pPr>
              <w:pStyle w:val="ListParagraph"/>
              <w:numPr>
                <w:ilvl w:val="0"/>
                <w:numId w:val="13"/>
              </w:numPr>
              <w:spacing w:after="0"/>
              <w:ind w:right="-1"/>
              <w:jc w:val="both"/>
              <w:rPr>
                <w:rFonts w:ascii="Cambria" w:hAnsi="Cambria" w:cs="Open Sans"/>
                <w:b/>
                <w:bCs/>
                <w:color w:val="000000" w:themeColor="text1"/>
                <w:lang w:eastAsia="zh-CN"/>
              </w:rPr>
            </w:pPr>
            <w:r w:rsidRPr="002B120F">
              <w:rPr>
                <w:rFonts w:ascii="Cambria" w:hAnsi="Cambria" w:cs="Open Sans"/>
                <w:b/>
                <w:bCs/>
                <w:color w:val="000000" w:themeColor="text1"/>
                <w:lang w:eastAsia="zh-CN"/>
              </w:rPr>
              <w:t xml:space="preserve">Finding out more about TASS Dual Career Accreditation and the benefits it brings to institutions and athletes </w:t>
            </w:r>
            <w:hyperlink r:id="rId18" w:history="1">
              <w:r w:rsidRPr="002B120F">
                <w:rPr>
                  <w:rStyle w:val="Hyperlink"/>
                  <w:rFonts w:ascii="Cambria" w:hAnsi="Cambria" w:cs="Open Sans"/>
                  <w:b/>
                  <w:bCs/>
                  <w:lang w:eastAsia="zh-CN"/>
                </w:rPr>
                <w:t>here</w:t>
              </w:r>
            </w:hyperlink>
            <w:r w:rsidRPr="002B120F">
              <w:rPr>
                <w:rFonts w:ascii="Cambria" w:hAnsi="Cambria" w:cs="Open Sans"/>
                <w:b/>
                <w:bCs/>
                <w:color w:val="000000" w:themeColor="text1"/>
                <w:lang w:eastAsia="zh-CN"/>
              </w:rPr>
              <w:t xml:space="preserve">. </w:t>
            </w:r>
          </w:p>
          <w:p w14:paraId="427EB2BC" w14:textId="77777777" w:rsidR="00A369BB" w:rsidRPr="002B120F" w:rsidRDefault="00A369BB" w:rsidP="00A369BB">
            <w:pPr>
              <w:ind w:right="-1"/>
              <w:jc w:val="both"/>
              <w:rPr>
                <w:rFonts w:ascii="Cambria" w:eastAsia="Times New Roman" w:hAnsi="Cambria" w:cs="Open Sans"/>
                <w:color w:val="000000"/>
                <w:lang w:eastAsia="zh-CN"/>
              </w:rPr>
            </w:pPr>
          </w:p>
          <w:p w14:paraId="119B9F94" w14:textId="72D9B90D" w:rsidR="00A369BB" w:rsidRPr="002B120F" w:rsidRDefault="00A369BB" w:rsidP="00A369BB">
            <w:pPr>
              <w:ind w:right="-1"/>
              <w:jc w:val="both"/>
              <w:rPr>
                <w:rFonts w:ascii="Cambria" w:eastAsia="Times New Roman" w:hAnsi="Cambria" w:cs="Open Sans"/>
                <w:b/>
                <w:bCs/>
                <w:color w:val="000000"/>
                <w:lang w:eastAsia="zh-CN"/>
              </w:rPr>
            </w:pPr>
            <w:r w:rsidRPr="002B120F">
              <w:rPr>
                <w:rFonts w:ascii="Cambria" w:eastAsia="Times New Roman" w:hAnsi="Cambria" w:cs="Open Sans"/>
                <w:b/>
                <w:bCs/>
                <w:color w:val="000000"/>
                <w:lang w:eastAsia="zh-CN"/>
              </w:rPr>
              <w:t xml:space="preserve">2.3. ECFA competition entry – </w:t>
            </w:r>
            <w:r w:rsidR="00D24926" w:rsidRPr="002B120F">
              <w:rPr>
                <w:rFonts w:ascii="Cambria" w:eastAsia="Times New Roman" w:hAnsi="Cambria" w:cs="Open Sans"/>
                <w:b/>
                <w:bCs/>
                <w:color w:val="000000"/>
                <w:lang w:eastAsia="zh-CN"/>
              </w:rPr>
              <w:t>3</w:t>
            </w:r>
            <w:r w:rsidRPr="002B120F">
              <w:rPr>
                <w:rFonts w:ascii="Cambria" w:eastAsia="Times New Roman" w:hAnsi="Cambria" w:cs="Open Sans"/>
                <w:b/>
                <w:bCs/>
                <w:color w:val="000000"/>
                <w:lang w:eastAsia="zh-CN"/>
              </w:rPr>
              <w:t xml:space="preserve"> Stars</w:t>
            </w:r>
          </w:p>
          <w:p w14:paraId="1A45BCF8" w14:textId="77777777" w:rsidR="00A369BB" w:rsidRPr="002B120F" w:rsidRDefault="00A369BB" w:rsidP="00A369BB">
            <w:pPr>
              <w:ind w:right="-1"/>
              <w:jc w:val="both"/>
              <w:rPr>
                <w:rFonts w:ascii="Cambria" w:eastAsia="Times New Roman" w:hAnsi="Cambria" w:cs="Open Sans"/>
                <w:color w:val="000000"/>
                <w:lang w:eastAsia="zh-CN"/>
              </w:rPr>
            </w:pPr>
          </w:p>
          <w:p w14:paraId="6541E885" w14:textId="7C2933EE" w:rsidR="00A369BB" w:rsidRPr="002B120F" w:rsidRDefault="00A369BB" w:rsidP="00A369BB">
            <w:pPr>
              <w:ind w:right="-1"/>
              <w:jc w:val="both"/>
              <w:rPr>
                <w:rFonts w:ascii="Cambria" w:eastAsia="Times New Roman" w:hAnsi="Cambria" w:cs="Open Sans"/>
                <w:color w:val="000000"/>
                <w:lang w:eastAsia="zh-CN"/>
              </w:rPr>
            </w:pPr>
            <w:r w:rsidRPr="002B120F">
              <w:rPr>
                <w:rFonts w:ascii="Cambria" w:eastAsia="Times New Roman" w:hAnsi="Cambria" w:cs="Open Sans"/>
                <w:color w:val="000000"/>
                <w:lang w:eastAsia="zh-CN"/>
              </w:rPr>
              <w:t>ECFA competitions entered for men’s and women’s teams in ECFA Leagues for men’s and women’s teams in ECFA Premier League (or were eligible to enter) was evidenced, and there was a development team(s) in ECFA leagues below.</w:t>
            </w:r>
          </w:p>
          <w:p w14:paraId="2C8215ED" w14:textId="77777777" w:rsidR="00A369BB" w:rsidRPr="002B120F" w:rsidRDefault="00A369BB" w:rsidP="00A369BB">
            <w:pPr>
              <w:ind w:right="-1"/>
              <w:jc w:val="both"/>
              <w:rPr>
                <w:rFonts w:ascii="Cambria" w:eastAsia="Times New Roman" w:hAnsi="Cambria" w:cs="Open Sans"/>
                <w:b/>
                <w:bCs/>
                <w:color w:val="000000"/>
                <w:lang w:eastAsia="zh-CN"/>
              </w:rPr>
            </w:pPr>
          </w:p>
          <w:p w14:paraId="3576C316" w14:textId="256142ED" w:rsidR="00A369BB" w:rsidRPr="002B120F" w:rsidRDefault="00A369BB" w:rsidP="00A369BB">
            <w:pPr>
              <w:ind w:right="-1"/>
              <w:jc w:val="both"/>
              <w:rPr>
                <w:rFonts w:ascii="Cambria" w:eastAsia="Times New Roman" w:hAnsi="Cambria" w:cs="Open Sans"/>
                <w:b/>
                <w:bCs/>
                <w:color w:val="000000"/>
                <w:lang w:eastAsia="zh-CN"/>
              </w:rPr>
            </w:pPr>
            <w:r w:rsidRPr="002B120F">
              <w:rPr>
                <w:rFonts w:ascii="Cambria" w:eastAsia="Times New Roman" w:hAnsi="Cambria" w:cs="Open Sans"/>
                <w:b/>
                <w:bCs/>
                <w:color w:val="000000"/>
                <w:lang w:eastAsia="zh-CN"/>
              </w:rPr>
              <w:t xml:space="preserve">2.4. Fixture completion – </w:t>
            </w:r>
            <w:r w:rsidR="00D24926" w:rsidRPr="002B120F">
              <w:rPr>
                <w:rFonts w:ascii="Cambria" w:eastAsia="Times New Roman" w:hAnsi="Cambria" w:cs="Open Sans"/>
                <w:b/>
                <w:bCs/>
                <w:color w:val="000000"/>
                <w:lang w:eastAsia="zh-CN"/>
              </w:rPr>
              <w:t>3</w:t>
            </w:r>
            <w:r w:rsidRPr="002B120F">
              <w:rPr>
                <w:rFonts w:ascii="Cambria" w:eastAsia="Times New Roman" w:hAnsi="Cambria" w:cs="Open Sans"/>
                <w:b/>
                <w:bCs/>
                <w:color w:val="000000"/>
                <w:lang w:eastAsia="zh-CN"/>
              </w:rPr>
              <w:t xml:space="preserve"> Stars</w:t>
            </w:r>
          </w:p>
          <w:p w14:paraId="2826F6D7" w14:textId="77777777" w:rsidR="00A369BB" w:rsidRPr="002B120F" w:rsidRDefault="00A369BB" w:rsidP="00A369BB">
            <w:pPr>
              <w:ind w:right="-1"/>
              <w:jc w:val="both"/>
              <w:rPr>
                <w:rFonts w:ascii="Cambria" w:eastAsia="Times New Roman" w:hAnsi="Cambria" w:cs="Open Sans"/>
                <w:color w:val="000000"/>
                <w:lang w:eastAsia="zh-CN"/>
              </w:rPr>
            </w:pPr>
          </w:p>
          <w:p w14:paraId="2D0A3183" w14:textId="1EBB45C5" w:rsidR="00A369BB" w:rsidRPr="002B120F" w:rsidRDefault="00A369BB" w:rsidP="00A369BB">
            <w:pPr>
              <w:ind w:right="-1"/>
              <w:jc w:val="both"/>
              <w:rPr>
                <w:rFonts w:ascii="Cambria" w:eastAsia="Times New Roman" w:hAnsi="Cambria" w:cs="Open Sans"/>
                <w:color w:val="000000"/>
                <w:lang w:eastAsia="zh-CN"/>
              </w:rPr>
            </w:pPr>
            <w:r w:rsidRPr="002B120F">
              <w:rPr>
                <w:rFonts w:ascii="Cambria" w:eastAsia="Times New Roman" w:hAnsi="Cambria" w:cs="Open Sans"/>
                <w:color w:val="000000"/>
                <w:lang w:eastAsia="zh-CN"/>
              </w:rPr>
              <w:t>Fixture completion</w:t>
            </w:r>
            <w:r w:rsidR="00D24926" w:rsidRPr="002B120F">
              <w:rPr>
                <w:rFonts w:ascii="Cambria" w:eastAsia="Times New Roman" w:hAnsi="Cambria" w:cs="Open Sans"/>
                <w:color w:val="000000"/>
                <w:lang w:eastAsia="zh-CN"/>
              </w:rPr>
              <w:t xml:space="preserve"> </w:t>
            </w:r>
            <w:r w:rsidRPr="002B120F">
              <w:rPr>
                <w:rFonts w:ascii="Cambria" w:eastAsia="Times New Roman" w:hAnsi="Cambria" w:cs="Open Sans"/>
                <w:color w:val="000000"/>
                <w:lang w:eastAsia="zh-CN"/>
              </w:rPr>
              <w:t>was 100% of fixtures complete (at end of the most recent season) for all teams in ECFA competition.</w:t>
            </w:r>
          </w:p>
          <w:p w14:paraId="7B1A3AF0" w14:textId="77777777" w:rsidR="00A369BB" w:rsidRPr="002B120F" w:rsidRDefault="00A369BB" w:rsidP="00A369BB">
            <w:pPr>
              <w:ind w:right="-1"/>
              <w:jc w:val="both"/>
              <w:rPr>
                <w:rFonts w:ascii="Cambria" w:eastAsia="Times New Roman" w:hAnsi="Cambria" w:cs="Open Sans"/>
                <w:color w:val="000000"/>
                <w:lang w:eastAsia="zh-CN"/>
              </w:rPr>
            </w:pPr>
          </w:p>
          <w:p w14:paraId="2E390016" w14:textId="2061854B" w:rsidR="00A369BB" w:rsidRPr="002B120F" w:rsidRDefault="00A369BB" w:rsidP="00A369BB">
            <w:pPr>
              <w:ind w:right="-1"/>
              <w:jc w:val="both"/>
              <w:rPr>
                <w:rFonts w:ascii="Cambria" w:eastAsia="Times New Roman" w:hAnsi="Cambria" w:cs="Open Sans"/>
                <w:b/>
                <w:bCs/>
                <w:color w:val="000000"/>
                <w:lang w:eastAsia="zh-CN"/>
              </w:rPr>
            </w:pPr>
            <w:r w:rsidRPr="002B120F">
              <w:rPr>
                <w:rFonts w:ascii="Cambria" w:eastAsia="Times New Roman" w:hAnsi="Cambria" w:cs="Open Sans"/>
                <w:b/>
                <w:bCs/>
                <w:color w:val="000000"/>
                <w:lang w:eastAsia="zh-CN"/>
              </w:rPr>
              <w:t xml:space="preserve">2.5. Qualified and registered referees used – </w:t>
            </w:r>
            <w:r w:rsidR="00D24926" w:rsidRPr="002B120F">
              <w:rPr>
                <w:rFonts w:ascii="Cambria" w:eastAsia="Times New Roman" w:hAnsi="Cambria" w:cs="Open Sans"/>
                <w:b/>
                <w:bCs/>
                <w:color w:val="000000"/>
                <w:lang w:eastAsia="zh-CN"/>
              </w:rPr>
              <w:t>3</w:t>
            </w:r>
            <w:r w:rsidRPr="002B120F">
              <w:rPr>
                <w:rFonts w:ascii="Cambria" w:eastAsia="Times New Roman" w:hAnsi="Cambria" w:cs="Open Sans"/>
                <w:b/>
                <w:bCs/>
                <w:color w:val="000000"/>
                <w:lang w:eastAsia="zh-CN"/>
              </w:rPr>
              <w:t xml:space="preserve"> Stars</w:t>
            </w:r>
          </w:p>
          <w:p w14:paraId="5BC50E4D" w14:textId="77777777" w:rsidR="00A369BB" w:rsidRPr="002B120F" w:rsidRDefault="00A369BB" w:rsidP="00A369BB">
            <w:pPr>
              <w:ind w:right="-1"/>
              <w:jc w:val="both"/>
              <w:rPr>
                <w:rFonts w:ascii="Cambria" w:eastAsia="Times New Roman" w:hAnsi="Cambria" w:cs="Open Sans"/>
                <w:color w:val="000000"/>
                <w:lang w:eastAsia="zh-CN"/>
              </w:rPr>
            </w:pPr>
          </w:p>
          <w:p w14:paraId="7D267866" w14:textId="6991D6C3" w:rsidR="00A369BB" w:rsidRPr="002B120F" w:rsidRDefault="00A369BB" w:rsidP="00A369BB">
            <w:pPr>
              <w:ind w:right="-1"/>
              <w:jc w:val="both"/>
              <w:rPr>
                <w:rFonts w:ascii="Cambria" w:eastAsia="Times New Roman" w:hAnsi="Cambria" w:cs="Open Sans"/>
                <w:lang w:eastAsia="zh-CN"/>
              </w:rPr>
            </w:pPr>
            <w:r w:rsidRPr="002B120F">
              <w:rPr>
                <w:rFonts w:ascii="Cambria" w:eastAsia="Times New Roman" w:hAnsi="Cambria" w:cs="Open Sans"/>
                <w:color w:val="000000"/>
                <w:lang w:eastAsia="zh-CN"/>
              </w:rPr>
              <w:t xml:space="preserve">Qualified and registered referees used </w:t>
            </w:r>
            <w:r w:rsidRPr="002B120F">
              <w:rPr>
                <w:rFonts w:ascii="Cambria" w:eastAsia="Times New Roman" w:hAnsi="Cambria" w:cs="Open Sans"/>
                <w:lang w:eastAsia="zh-CN"/>
              </w:rPr>
              <w:t>for 100% of first team home games</w:t>
            </w:r>
            <w:r w:rsidR="00D24926" w:rsidRPr="002B120F">
              <w:rPr>
                <w:rFonts w:ascii="Cambria" w:eastAsia="Times New Roman" w:hAnsi="Cambria" w:cs="Open Sans"/>
                <w:lang w:eastAsia="zh-CN"/>
              </w:rPr>
              <w:t xml:space="preserve"> – evidence of the referee card is required but the evidence was accepted for this question</w:t>
            </w:r>
            <w:r w:rsidRPr="002B120F">
              <w:rPr>
                <w:rFonts w:ascii="Cambria" w:eastAsia="Times New Roman" w:hAnsi="Cambria" w:cs="Open Sans"/>
                <w:lang w:eastAsia="zh-CN"/>
              </w:rPr>
              <w:t>.</w:t>
            </w:r>
          </w:p>
          <w:p w14:paraId="37C5CBB5" w14:textId="1AE8EAAE" w:rsidR="00A369BB" w:rsidRPr="002B120F" w:rsidRDefault="00A369BB" w:rsidP="00A369BB">
            <w:pPr>
              <w:ind w:right="-1"/>
              <w:jc w:val="both"/>
              <w:rPr>
                <w:rFonts w:ascii="Cambria" w:eastAsia="Times New Roman" w:hAnsi="Cambria" w:cs="Open Sans"/>
                <w:color w:val="000000"/>
                <w:lang w:eastAsia="zh-CN"/>
              </w:rPr>
            </w:pPr>
          </w:p>
          <w:p w14:paraId="747FE801" w14:textId="77777777" w:rsidR="00D24926" w:rsidRPr="002B120F" w:rsidRDefault="00D24926" w:rsidP="00A369BB">
            <w:pPr>
              <w:ind w:right="-1"/>
              <w:jc w:val="both"/>
              <w:rPr>
                <w:rFonts w:ascii="Cambria" w:eastAsia="Times New Roman" w:hAnsi="Cambria" w:cs="Open Sans"/>
                <w:color w:val="000000"/>
                <w:lang w:eastAsia="zh-CN"/>
              </w:rPr>
            </w:pPr>
          </w:p>
          <w:p w14:paraId="3A24AD5B" w14:textId="5F9BF55B" w:rsidR="00A369BB" w:rsidRPr="002B120F" w:rsidRDefault="00A369BB" w:rsidP="00A369BB">
            <w:pPr>
              <w:ind w:right="-1"/>
              <w:jc w:val="both"/>
              <w:rPr>
                <w:rFonts w:ascii="Cambria" w:eastAsia="Times New Roman" w:hAnsi="Cambria" w:cs="Open Sans"/>
                <w:b/>
                <w:bCs/>
                <w:color w:val="000000"/>
                <w:lang w:eastAsia="zh-CN"/>
              </w:rPr>
            </w:pPr>
            <w:r w:rsidRPr="002B120F">
              <w:rPr>
                <w:rFonts w:ascii="Cambria" w:eastAsia="Times New Roman" w:hAnsi="Cambria" w:cs="Open Sans"/>
                <w:b/>
                <w:bCs/>
                <w:color w:val="000000"/>
                <w:lang w:eastAsia="zh-CN"/>
              </w:rPr>
              <w:lastRenderedPageBreak/>
              <w:t xml:space="preserve">2.6. Male and female players nominated and attending ECFA National Teams – </w:t>
            </w:r>
            <w:r w:rsidR="00D24926" w:rsidRPr="002B120F">
              <w:rPr>
                <w:rFonts w:ascii="Cambria" w:eastAsia="Times New Roman" w:hAnsi="Cambria" w:cs="Open Sans"/>
                <w:b/>
                <w:bCs/>
                <w:color w:val="000000"/>
                <w:lang w:eastAsia="zh-CN"/>
              </w:rPr>
              <w:t>0</w:t>
            </w:r>
            <w:r w:rsidRPr="002B120F">
              <w:rPr>
                <w:rFonts w:ascii="Cambria" w:eastAsia="Times New Roman" w:hAnsi="Cambria" w:cs="Open Sans"/>
                <w:b/>
                <w:bCs/>
                <w:color w:val="000000"/>
                <w:lang w:eastAsia="zh-CN"/>
              </w:rPr>
              <w:t xml:space="preserve"> Stars</w:t>
            </w:r>
          </w:p>
          <w:p w14:paraId="2C1B444A" w14:textId="77777777" w:rsidR="00A369BB" w:rsidRPr="002B120F" w:rsidRDefault="00A369BB" w:rsidP="00A369BB">
            <w:pPr>
              <w:ind w:right="-1"/>
              <w:jc w:val="both"/>
              <w:rPr>
                <w:rFonts w:ascii="Cambria" w:eastAsia="Times New Roman" w:hAnsi="Cambria" w:cs="Open Sans"/>
                <w:color w:val="000000"/>
                <w:lang w:eastAsia="zh-CN"/>
              </w:rPr>
            </w:pPr>
          </w:p>
          <w:p w14:paraId="1B55F972" w14:textId="626CDF6B" w:rsidR="00A369BB" w:rsidRPr="002B120F" w:rsidRDefault="00A369BB" w:rsidP="00A369BB">
            <w:pPr>
              <w:ind w:right="-1"/>
              <w:jc w:val="both"/>
              <w:rPr>
                <w:rFonts w:ascii="Cambria" w:eastAsia="Times New Roman" w:hAnsi="Cambria" w:cs="Open Sans"/>
                <w:color w:val="000000"/>
                <w:lang w:eastAsia="zh-CN"/>
              </w:rPr>
            </w:pPr>
            <w:r w:rsidRPr="002B120F">
              <w:rPr>
                <w:rFonts w:ascii="Cambria" w:eastAsia="Times New Roman" w:hAnsi="Cambria" w:cs="Open Sans"/>
                <w:color w:val="000000"/>
                <w:lang w:eastAsia="zh-CN"/>
              </w:rPr>
              <w:t xml:space="preserve">Male and female players nominated and attended ECFA National Teams was not evidenced. This is a 3 Star requirement only, and to meet it you need to evidence that you have made nominations and attended the most recent Phase 1 trial via </w:t>
            </w:r>
            <w:proofErr w:type="spellStart"/>
            <w:r w:rsidRPr="002B120F">
              <w:rPr>
                <w:rFonts w:ascii="Cambria" w:eastAsia="Times New Roman" w:hAnsi="Cambria" w:cs="Open Sans"/>
                <w:color w:val="000000"/>
                <w:lang w:eastAsia="zh-CN"/>
              </w:rPr>
              <w:t>Naqoda</w:t>
            </w:r>
            <w:proofErr w:type="spellEnd"/>
            <w:r w:rsidRPr="002B120F">
              <w:rPr>
                <w:rFonts w:ascii="Cambria" w:eastAsia="Times New Roman" w:hAnsi="Cambria" w:cs="Open Sans"/>
                <w:color w:val="000000"/>
                <w:lang w:eastAsia="zh-CN"/>
              </w:rPr>
              <w:t xml:space="preserve"> and the trial outcome email.</w:t>
            </w:r>
          </w:p>
          <w:p w14:paraId="4C4F45D5" w14:textId="77777777" w:rsidR="00A369BB" w:rsidRPr="002B120F" w:rsidRDefault="00A369BB" w:rsidP="00A369BB">
            <w:pPr>
              <w:ind w:right="-1"/>
              <w:jc w:val="both"/>
              <w:rPr>
                <w:rFonts w:ascii="Cambria" w:eastAsia="Times New Roman" w:hAnsi="Cambria" w:cs="Open Sans"/>
                <w:color w:val="000000"/>
                <w:lang w:eastAsia="zh-CN"/>
              </w:rPr>
            </w:pPr>
          </w:p>
          <w:p w14:paraId="4C98C68C" w14:textId="77777777" w:rsidR="00A369BB" w:rsidRPr="002B120F" w:rsidRDefault="00A369BB" w:rsidP="00A369BB">
            <w:pPr>
              <w:ind w:right="-1"/>
              <w:jc w:val="both"/>
              <w:rPr>
                <w:rFonts w:ascii="Cambria" w:eastAsia="Times New Roman" w:hAnsi="Cambria" w:cs="Open Sans"/>
                <w:b/>
                <w:color w:val="000000" w:themeColor="text1"/>
                <w:lang w:eastAsia="zh-CN"/>
              </w:rPr>
            </w:pPr>
            <w:r w:rsidRPr="002B120F">
              <w:rPr>
                <w:rFonts w:ascii="Cambria" w:eastAsia="Times New Roman" w:hAnsi="Cambria" w:cs="Open Sans"/>
                <w:b/>
                <w:color w:val="000000" w:themeColor="text1"/>
                <w:lang w:eastAsia="zh-CN"/>
              </w:rPr>
              <w:t>Have you considered…</w:t>
            </w:r>
          </w:p>
          <w:p w14:paraId="1C05BEF4" w14:textId="77777777" w:rsidR="00A369BB" w:rsidRPr="002B120F" w:rsidRDefault="00A369BB" w:rsidP="00A369BB">
            <w:pPr>
              <w:ind w:right="-1"/>
              <w:jc w:val="both"/>
              <w:rPr>
                <w:rFonts w:ascii="Cambria" w:eastAsia="Times New Roman" w:hAnsi="Cambria" w:cs="Open Sans"/>
                <w:b/>
                <w:bCs/>
                <w:color w:val="000000"/>
                <w:lang w:eastAsia="zh-CN"/>
              </w:rPr>
            </w:pPr>
          </w:p>
          <w:p w14:paraId="237B652B" w14:textId="77777777" w:rsidR="00A369BB" w:rsidRPr="002B120F" w:rsidRDefault="00A369BB" w:rsidP="00A369BB">
            <w:pPr>
              <w:pStyle w:val="ListParagraph"/>
              <w:numPr>
                <w:ilvl w:val="0"/>
                <w:numId w:val="13"/>
              </w:numPr>
              <w:spacing w:after="0"/>
              <w:ind w:right="-1"/>
              <w:jc w:val="both"/>
              <w:rPr>
                <w:rFonts w:ascii="Cambria" w:hAnsi="Cambria" w:cs="Open Sans"/>
                <w:b/>
                <w:bCs/>
                <w:color w:val="000000" w:themeColor="text1"/>
                <w:lang w:eastAsia="zh-CN"/>
              </w:rPr>
            </w:pPr>
            <w:r w:rsidRPr="002B120F">
              <w:rPr>
                <w:rFonts w:ascii="Cambria" w:hAnsi="Cambria" w:cs="Open Sans"/>
                <w:b/>
                <w:bCs/>
                <w:color w:val="000000" w:themeColor="text1"/>
                <w:lang w:eastAsia="zh-CN"/>
              </w:rPr>
              <w:t xml:space="preserve">Finding out more about the ECFA National Team programme </w:t>
            </w:r>
            <w:hyperlink r:id="rId19">
              <w:r w:rsidRPr="002B120F">
                <w:rPr>
                  <w:rStyle w:val="Hyperlink"/>
                  <w:rFonts w:ascii="Cambria" w:hAnsi="Cambria" w:cs="Open Sans"/>
                  <w:b/>
                  <w:bCs/>
                  <w:lang w:eastAsia="zh-CN"/>
                </w:rPr>
                <w:t>here.</w:t>
              </w:r>
            </w:hyperlink>
          </w:p>
          <w:p w14:paraId="4FE4E3E2" w14:textId="77777777" w:rsidR="00A369BB" w:rsidRPr="002B120F" w:rsidRDefault="00A369BB" w:rsidP="00A369BB">
            <w:pPr>
              <w:ind w:right="-1"/>
              <w:jc w:val="both"/>
              <w:rPr>
                <w:rFonts w:ascii="Cambria" w:eastAsia="Times New Roman" w:hAnsi="Cambria" w:cs="Open Sans"/>
                <w:color w:val="000000"/>
                <w:lang w:eastAsia="zh-CN"/>
              </w:rPr>
            </w:pPr>
          </w:p>
          <w:p w14:paraId="1B0736F6" w14:textId="4B80788D" w:rsidR="00A369BB" w:rsidRPr="002B120F" w:rsidRDefault="00A369BB" w:rsidP="00A369BB">
            <w:pPr>
              <w:ind w:right="-1"/>
              <w:jc w:val="both"/>
              <w:rPr>
                <w:rFonts w:ascii="Cambria" w:eastAsia="Times New Roman" w:hAnsi="Cambria" w:cs="Open Sans"/>
                <w:b/>
                <w:bCs/>
                <w:color w:val="000000"/>
                <w:lang w:eastAsia="zh-CN"/>
              </w:rPr>
            </w:pPr>
            <w:r w:rsidRPr="002B120F">
              <w:rPr>
                <w:rFonts w:ascii="Cambria" w:eastAsia="Times New Roman" w:hAnsi="Cambria" w:cs="Open Sans"/>
                <w:b/>
                <w:bCs/>
                <w:color w:val="000000"/>
                <w:lang w:eastAsia="zh-CN"/>
              </w:rPr>
              <w:t xml:space="preserve">2.7. Organised player transition links in place – </w:t>
            </w:r>
            <w:r w:rsidR="00D24926" w:rsidRPr="002B120F">
              <w:rPr>
                <w:rFonts w:ascii="Cambria" w:eastAsia="Times New Roman" w:hAnsi="Cambria" w:cs="Open Sans"/>
                <w:b/>
                <w:bCs/>
                <w:color w:val="000000"/>
                <w:lang w:eastAsia="zh-CN"/>
              </w:rPr>
              <w:t>2</w:t>
            </w:r>
            <w:r w:rsidRPr="002B120F">
              <w:rPr>
                <w:rFonts w:ascii="Cambria" w:eastAsia="Times New Roman" w:hAnsi="Cambria" w:cs="Open Sans"/>
                <w:b/>
                <w:bCs/>
                <w:color w:val="000000"/>
                <w:lang w:eastAsia="zh-CN"/>
              </w:rPr>
              <w:t xml:space="preserve"> Stars</w:t>
            </w:r>
          </w:p>
          <w:p w14:paraId="7ED43762" w14:textId="77777777" w:rsidR="00A369BB" w:rsidRPr="002B120F" w:rsidRDefault="00A369BB" w:rsidP="00A369BB">
            <w:pPr>
              <w:ind w:right="-1"/>
              <w:jc w:val="both"/>
              <w:rPr>
                <w:rFonts w:ascii="Cambria" w:eastAsia="Times New Roman" w:hAnsi="Cambria" w:cs="Open Sans"/>
                <w:color w:val="000000"/>
                <w:lang w:eastAsia="zh-CN"/>
              </w:rPr>
            </w:pPr>
          </w:p>
          <w:p w14:paraId="2CC7AE5C" w14:textId="4A9F07F9" w:rsidR="00A369BB" w:rsidRPr="002B120F" w:rsidRDefault="00A369BB" w:rsidP="00A369BB">
            <w:pPr>
              <w:ind w:right="-1"/>
              <w:jc w:val="both"/>
              <w:rPr>
                <w:rFonts w:ascii="Cambria" w:eastAsia="Times New Roman" w:hAnsi="Cambria" w:cs="Open Sans"/>
                <w:color w:val="000000"/>
                <w:lang w:eastAsia="zh-CN"/>
              </w:rPr>
            </w:pPr>
            <w:r w:rsidRPr="002B120F">
              <w:rPr>
                <w:rFonts w:ascii="Cambria" w:eastAsia="Times New Roman" w:hAnsi="Cambria" w:cs="Open Sans"/>
                <w:color w:val="000000"/>
                <w:lang w:eastAsia="zh-CN"/>
              </w:rPr>
              <w:t>Organised player transition links in place with a male and a female club (NLS Steps 1-6 and Tiers 1-5 of the Women's Football Pyramid). To move to 3 Stars on this question you need to show evidence that there are player transition links with a male and a female club (NLS Steps 1-4 and Tiers 1-4 of the Women's Football Pyramid).</w:t>
            </w:r>
          </w:p>
          <w:p w14:paraId="0378CF39" w14:textId="77777777" w:rsidR="00A369BB" w:rsidRPr="002B120F" w:rsidRDefault="00A369BB" w:rsidP="00A369BB">
            <w:pPr>
              <w:ind w:right="-1"/>
              <w:jc w:val="both"/>
              <w:rPr>
                <w:rFonts w:ascii="Cambria" w:eastAsia="Times New Roman" w:hAnsi="Cambria" w:cs="Open Sans"/>
                <w:color w:val="000000"/>
                <w:lang w:eastAsia="zh-CN"/>
              </w:rPr>
            </w:pPr>
          </w:p>
          <w:p w14:paraId="4D8CD6BD" w14:textId="77777777" w:rsidR="00A369BB" w:rsidRPr="002B120F" w:rsidRDefault="00A369BB" w:rsidP="00A369BB">
            <w:pPr>
              <w:ind w:right="-1"/>
              <w:jc w:val="both"/>
              <w:rPr>
                <w:rFonts w:ascii="Cambria" w:eastAsia="Times New Roman" w:hAnsi="Cambria" w:cs="Open Sans"/>
                <w:b/>
                <w:bCs/>
                <w:color w:val="000000"/>
                <w:lang w:eastAsia="zh-CN"/>
              </w:rPr>
            </w:pPr>
            <w:r w:rsidRPr="002B120F">
              <w:rPr>
                <w:rFonts w:ascii="Cambria" w:eastAsia="Times New Roman" w:hAnsi="Cambria" w:cs="Open Sans"/>
                <w:b/>
                <w:bCs/>
                <w:color w:val="000000"/>
                <w:lang w:eastAsia="zh-CN"/>
              </w:rPr>
              <w:t>Have you considered…</w:t>
            </w:r>
          </w:p>
          <w:p w14:paraId="2F16E81A" w14:textId="77777777" w:rsidR="00A369BB" w:rsidRPr="002B120F" w:rsidRDefault="00A369BB" w:rsidP="00A369BB">
            <w:pPr>
              <w:ind w:right="-1"/>
              <w:jc w:val="both"/>
              <w:rPr>
                <w:rFonts w:ascii="Cambria" w:eastAsia="Times New Roman" w:hAnsi="Cambria" w:cs="Open Sans"/>
                <w:b/>
                <w:bCs/>
                <w:color w:val="000000"/>
                <w:lang w:eastAsia="zh-CN"/>
              </w:rPr>
            </w:pPr>
          </w:p>
          <w:p w14:paraId="1CD30650" w14:textId="77777777" w:rsidR="00A369BB" w:rsidRPr="002B120F" w:rsidRDefault="00A369BB" w:rsidP="00A369BB">
            <w:pPr>
              <w:pStyle w:val="ListParagraph"/>
              <w:numPr>
                <w:ilvl w:val="0"/>
                <w:numId w:val="13"/>
              </w:numPr>
              <w:spacing w:after="0"/>
              <w:ind w:right="-1"/>
              <w:jc w:val="both"/>
              <w:rPr>
                <w:rFonts w:ascii="Cambria" w:hAnsi="Cambria" w:cs="Open Sans"/>
                <w:b/>
                <w:bCs/>
                <w:color w:val="000000" w:themeColor="text1"/>
                <w:lang w:eastAsia="zh-CN"/>
              </w:rPr>
            </w:pPr>
            <w:r w:rsidRPr="002B120F">
              <w:rPr>
                <w:rFonts w:ascii="Cambria" w:hAnsi="Cambria" w:cs="Open Sans"/>
                <w:b/>
                <w:bCs/>
                <w:color w:val="000000" w:themeColor="text1"/>
                <w:lang w:eastAsia="zh-CN"/>
              </w:rPr>
              <w:t>Liaising with your County FA to understand your local club landscape</w:t>
            </w:r>
          </w:p>
          <w:p w14:paraId="66A5EEDF" w14:textId="77777777" w:rsidR="00A369BB" w:rsidRPr="002B120F" w:rsidRDefault="00A369BB" w:rsidP="00A369BB">
            <w:pPr>
              <w:pStyle w:val="ListParagraph"/>
              <w:numPr>
                <w:ilvl w:val="0"/>
                <w:numId w:val="13"/>
              </w:numPr>
              <w:spacing w:after="0"/>
              <w:ind w:right="-1"/>
              <w:jc w:val="both"/>
              <w:rPr>
                <w:rFonts w:ascii="Cambria" w:hAnsi="Cambria" w:cs="Open Sans"/>
                <w:b/>
                <w:bCs/>
                <w:color w:val="000000" w:themeColor="text1"/>
                <w:lang w:eastAsia="zh-CN"/>
              </w:rPr>
            </w:pPr>
            <w:r w:rsidRPr="002B120F">
              <w:rPr>
                <w:rFonts w:ascii="Cambria" w:hAnsi="Cambria" w:cs="Open Sans"/>
                <w:b/>
                <w:bCs/>
                <w:color w:val="000000" w:themeColor="text1"/>
                <w:lang w:eastAsia="zh-CN"/>
              </w:rPr>
              <w:t>Understanding what the prospective or existing partner club’s aims and ambitions are (on and off pitch), and how the college may be able to support the club in achieving these. This can link to the Clubs England Accreditation Development Plans.</w:t>
            </w:r>
          </w:p>
          <w:p w14:paraId="06C9C99E" w14:textId="77777777" w:rsidR="00A369BB" w:rsidRPr="002B120F" w:rsidRDefault="00A369BB" w:rsidP="00A369BB">
            <w:pPr>
              <w:pStyle w:val="ListParagraph"/>
              <w:numPr>
                <w:ilvl w:val="0"/>
                <w:numId w:val="13"/>
              </w:numPr>
              <w:spacing w:after="0"/>
              <w:ind w:right="-1"/>
              <w:jc w:val="both"/>
              <w:rPr>
                <w:rFonts w:ascii="Cambria" w:hAnsi="Cambria" w:cs="Open Sans"/>
                <w:b/>
                <w:bCs/>
                <w:color w:val="000000" w:themeColor="text1"/>
                <w:lang w:eastAsia="zh-CN"/>
              </w:rPr>
            </w:pPr>
            <w:r w:rsidRPr="002B120F">
              <w:rPr>
                <w:rFonts w:ascii="Cambria" w:hAnsi="Cambria" w:cs="Open Sans"/>
                <w:b/>
                <w:bCs/>
                <w:color w:val="000000" w:themeColor="text1"/>
                <w:lang w:eastAsia="zh-CN"/>
              </w:rPr>
              <w:t xml:space="preserve">Tracking player transition through a shared spreadsheet between club and college </w:t>
            </w:r>
          </w:p>
          <w:p w14:paraId="06485565" w14:textId="77777777" w:rsidR="00A369BB" w:rsidRPr="002B120F" w:rsidRDefault="00A369BB" w:rsidP="00A369BB">
            <w:pPr>
              <w:pStyle w:val="ListParagraph"/>
              <w:numPr>
                <w:ilvl w:val="0"/>
                <w:numId w:val="13"/>
              </w:numPr>
              <w:spacing w:after="0"/>
              <w:ind w:right="-1"/>
              <w:jc w:val="both"/>
              <w:rPr>
                <w:rFonts w:ascii="Cambria" w:hAnsi="Cambria" w:cs="Open Sans"/>
                <w:b/>
                <w:bCs/>
                <w:color w:val="000000" w:themeColor="text1"/>
                <w:lang w:eastAsia="zh-CN"/>
              </w:rPr>
            </w:pPr>
            <w:r w:rsidRPr="002B120F">
              <w:rPr>
                <w:rFonts w:ascii="Cambria" w:hAnsi="Cambria" w:cs="Open Sans"/>
                <w:b/>
                <w:bCs/>
                <w:color w:val="000000" w:themeColor="text1"/>
                <w:lang w:eastAsia="zh-CN"/>
              </w:rPr>
              <w:t>Organising masterclass sessions led by the club coaches</w:t>
            </w:r>
          </w:p>
          <w:p w14:paraId="2000B080" w14:textId="77777777" w:rsidR="00A369BB" w:rsidRPr="002B120F" w:rsidRDefault="00A369BB" w:rsidP="00A369BB">
            <w:pPr>
              <w:ind w:right="-1"/>
              <w:jc w:val="both"/>
              <w:rPr>
                <w:rFonts w:ascii="Cambria" w:eastAsia="Times New Roman" w:hAnsi="Cambria" w:cs="Open Sans"/>
                <w:color w:val="000000"/>
                <w:lang w:eastAsia="zh-CN"/>
              </w:rPr>
            </w:pPr>
          </w:p>
          <w:p w14:paraId="557FE9CD" w14:textId="53A432D4" w:rsidR="00A369BB" w:rsidRPr="002B120F" w:rsidRDefault="00A369BB" w:rsidP="00A369BB">
            <w:pPr>
              <w:ind w:right="-1"/>
              <w:jc w:val="both"/>
              <w:rPr>
                <w:rFonts w:ascii="Cambria" w:eastAsia="Times New Roman" w:hAnsi="Cambria" w:cs="Open Sans"/>
                <w:b/>
                <w:bCs/>
                <w:color w:val="000000"/>
                <w:lang w:eastAsia="zh-CN"/>
              </w:rPr>
            </w:pPr>
            <w:r w:rsidRPr="002B120F">
              <w:rPr>
                <w:rFonts w:ascii="Cambria" w:eastAsia="Times New Roman" w:hAnsi="Cambria" w:cs="Open Sans"/>
                <w:b/>
                <w:bCs/>
                <w:color w:val="000000"/>
                <w:lang w:eastAsia="zh-CN"/>
              </w:rPr>
              <w:t xml:space="preserve">2.8. Performance support services – </w:t>
            </w:r>
            <w:r w:rsidR="002C04A2" w:rsidRPr="002B120F">
              <w:rPr>
                <w:rFonts w:ascii="Cambria" w:eastAsia="Times New Roman" w:hAnsi="Cambria" w:cs="Open Sans"/>
                <w:b/>
                <w:bCs/>
                <w:color w:val="000000"/>
                <w:lang w:eastAsia="zh-CN"/>
              </w:rPr>
              <w:t>2</w:t>
            </w:r>
            <w:r w:rsidRPr="002B120F">
              <w:rPr>
                <w:rFonts w:ascii="Cambria" w:eastAsia="Times New Roman" w:hAnsi="Cambria" w:cs="Open Sans"/>
                <w:b/>
                <w:bCs/>
                <w:color w:val="000000"/>
                <w:lang w:eastAsia="zh-CN"/>
              </w:rPr>
              <w:t xml:space="preserve"> Stars</w:t>
            </w:r>
          </w:p>
          <w:p w14:paraId="27394C5E" w14:textId="77777777" w:rsidR="00A369BB" w:rsidRPr="002B120F" w:rsidRDefault="00A369BB" w:rsidP="00A369BB">
            <w:pPr>
              <w:ind w:right="-1"/>
              <w:jc w:val="both"/>
              <w:rPr>
                <w:rFonts w:ascii="Cambria" w:eastAsia="Times New Roman" w:hAnsi="Cambria" w:cs="Open Sans"/>
                <w:color w:val="000000"/>
                <w:lang w:eastAsia="zh-CN"/>
              </w:rPr>
            </w:pPr>
          </w:p>
          <w:p w14:paraId="15E8365D" w14:textId="4F53769C" w:rsidR="00A369BB" w:rsidRPr="002B120F" w:rsidRDefault="00A369BB" w:rsidP="00A369BB">
            <w:pPr>
              <w:ind w:right="-1"/>
              <w:jc w:val="both"/>
              <w:rPr>
                <w:rFonts w:ascii="Cambria" w:eastAsia="Times New Roman" w:hAnsi="Cambria" w:cs="Open Sans"/>
                <w:color w:val="000000"/>
                <w:lang w:eastAsia="zh-CN"/>
              </w:rPr>
            </w:pPr>
            <w:r w:rsidRPr="002B120F">
              <w:rPr>
                <w:rFonts w:ascii="Cambria" w:eastAsia="Times New Roman" w:hAnsi="Cambria" w:cs="Open Sans"/>
                <w:color w:val="000000"/>
                <w:lang w:eastAsia="zh-CN"/>
              </w:rPr>
              <w:t xml:space="preserve">Performance support services </w:t>
            </w:r>
            <w:r w:rsidR="002C04A2" w:rsidRPr="002B120F">
              <w:rPr>
                <w:rFonts w:ascii="Cambria" w:eastAsia="Times New Roman" w:hAnsi="Cambria" w:cs="Open Sans"/>
                <w:color w:val="000000"/>
                <w:lang w:eastAsia="zh-CN"/>
              </w:rPr>
              <w:t>t</w:t>
            </w:r>
            <w:r w:rsidRPr="002B120F">
              <w:rPr>
                <w:rFonts w:ascii="Cambria" w:eastAsia="Times New Roman" w:hAnsi="Cambria" w:cs="Open Sans"/>
                <w:color w:val="000000"/>
                <w:lang w:eastAsia="zh-CN"/>
              </w:rPr>
              <w:t>o show that there are provisions for Strength &amp; Conditioning, performance analysis, and physiotherapy. To move to 3 Stars on this question you need to show evidence that there are provisions for Strength &amp; Conditioning, performance analysis, physiotherapy, nutrition, psychology, and individual player development (IDP) plans.</w:t>
            </w:r>
          </w:p>
          <w:p w14:paraId="087A4AEE" w14:textId="77777777" w:rsidR="00A369BB" w:rsidRPr="002B120F" w:rsidRDefault="00A369BB" w:rsidP="00A369BB">
            <w:pPr>
              <w:ind w:right="-1"/>
              <w:jc w:val="both"/>
              <w:rPr>
                <w:rFonts w:ascii="Cambria" w:eastAsia="Times New Roman" w:hAnsi="Cambria" w:cs="Open Sans"/>
                <w:color w:val="000000"/>
                <w:lang w:eastAsia="zh-CN"/>
              </w:rPr>
            </w:pPr>
          </w:p>
          <w:p w14:paraId="1B3A4411" w14:textId="77777777" w:rsidR="00A369BB" w:rsidRPr="002B120F" w:rsidRDefault="00A369BB" w:rsidP="00A369BB">
            <w:pPr>
              <w:tabs>
                <w:tab w:val="left" w:pos="2913"/>
              </w:tabs>
              <w:ind w:right="-1"/>
              <w:jc w:val="both"/>
              <w:rPr>
                <w:rFonts w:ascii="Cambria" w:eastAsia="Times New Roman" w:hAnsi="Cambria" w:cs="Open Sans"/>
                <w:b/>
                <w:bCs/>
                <w:color w:val="000000"/>
                <w:lang w:eastAsia="zh-CN"/>
              </w:rPr>
            </w:pPr>
            <w:r w:rsidRPr="002B120F">
              <w:rPr>
                <w:rFonts w:ascii="Cambria" w:eastAsia="Times New Roman" w:hAnsi="Cambria" w:cs="Open Sans"/>
                <w:b/>
                <w:bCs/>
                <w:color w:val="000000"/>
                <w:lang w:eastAsia="zh-CN"/>
              </w:rPr>
              <w:t>Have you considered…</w:t>
            </w:r>
          </w:p>
          <w:p w14:paraId="25521200" w14:textId="77777777" w:rsidR="00A369BB" w:rsidRPr="002B120F" w:rsidRDefault="00A369BB" w:rsidP="00A369BB">
            <w:pPr>
              <w:tabs>
                <w:tab w:val="left" w:pos="2913"/>
              </w:tabs>
              <w:ind w:right="-1"/>
              <w:jc w:val="both"/>
              <w:rPr>
                <w:rFonts w:ascii="Cambria" w:eastAsia="Times New Roman" w:hAnsi="Cambria" w:cs="Open Sans"/>
                <w:b/>
                <w:bCs/>
                <w:color w:val="000000"/>
                <w:lang w:eastAsia="zh-CN"/>
              </w:rPr>
            </w:pPr>
          </w:p>
          <w:p w14:paraId="58894AF6" w14:textId="77777777" w:rsidR="00A369BB" w:rsidRPr="002B120F" w:rsidRDefault="00A369BB" w:rsidP="00A369BB">
            <w:pPr>
              <w:pStyle w:val="ListParagraph"/>
              <w:numPr>
                <w:ilvl w:val="0"/>
                <w:numId w:val="13"/>
              </w:numPr>
              <w:spacing w:after="0"/>
              <w:ind w:right="-1"/>
              <w:jc w:val="both"/>
              <w:rPr>
                <w:rFonts w:ascii="Cambria" w:hAnsi="Cambria" w:cs="Open Sans"/>
                <w:b/>
                <w:bCs/>
                <w:color w:val="000000" w:themeColor="text1"/>
                <w:lang w:eastAsia="zh-CN"/>
              </w:rPr>
            </w:pPr>
            <w:r w:rsidRPr="002B120F">
              <w:rPr>
                <w:rFonts w:ascii="Cambria" w:hAnsi="Cambria" w:cs="Open Sans"/>
                <w:b/>
                <w:bCs/>
                <w:color w:val="000000" w:themeColor="text1"/>
                <w:lang w:eastAsia="zh-CN"/>
              </w:rPr>
              <w:t xml:space="preserve">Learning from a college that meets the stars criteria for their performance services </w:t>
            </w:r>
          </w:p>
          <w:p w14:paraId="260DABB7" w14:textId="77777777" w:rsidR="00A369BB" w:rsidRPr="002B120F" w:rsidRDefault="00A369BB" w:rsidP="00A369BB">
            <w:pPr>
              <w:pStyle w:val="ListParagraph"/>
              <w:numPr>
                <w:ilvl w:val="0"/>
                <w:numId w:val="13"/>
              </w:numPr>
              <w:spacing w:after="0"/>
              <w:ind w:right="-1"/>
              <w:jc w:val="both"/>
              <w:rPr>
                <w:rFonts w:ascii="Cambria" w:hAnsi="Cambria" w:cs="Open Sans"/>
                <w:b/>
                <w:bCs/>
                <w:color w:val="000000" w:themeColor="text1"/>
                <w:lang w:eastAsia="zh-CN"/>
              </w:rPr>
            </w:pPr>
            <w:r w:rsidRPr="002B120F">
              <w:rPr>
                <w:rFonts w:ascii="Cambria" w:hAnsi="Cambria" w:cs="Open Sans"/>
                <w:b/>
                <w:bCs/>
                <w:color w:val="000000" w:themeColor="text1"/>
                <w:lang w:eastAsia="zh-CN"/>
              </w:rPr>
              <w:t xml:space="preserve">Using partners to help deliver services e.g. club links, universities </w:t>
            </w:r>
          </w:p>
          <w:p w14:paraId="7E19237A" w14:textId="77777777" w:rsidR="00A369BB" w:rsidRPr="002B120F" w:rsidRDefault="00A369BB" w:rsidP="00A369BB">
            <w:pPr>
              <w:ind w:right="-1"/>
              <w:jc w:val="both"/>
              <w:rPr>
                <w:rFonts w:ascii="Cambria" w:eastAsia="Times New Roman" w:hAnsi="Cambria" w:cs="Open Sans"/>
                <w:color w:val="000000"/>
                <w:lang w:eastAsia="zh-CN"/>
              </w:rPr>
            </w:pPr>
          </w:p>
          <w:p w14:paraId="257303B8" w14:textId="49B8FDAF" w:rsidR="00A369BB" w:rsidRPr="002B120F" w:rsidRDefault="00A369BB" w:rsidP="00A369BB">
            <w:pPr>
              <w:ind w:right="-1"/>
              <w:jc w:val="both"/>
              <w:rPr>
                <w:rFonts w:ascii="Cambria" w:eastAsia="Times New Roman" w:hAnsi="Cambria" w:cs="Open Sans"/>
                <w:b/>
                <w:bCs/>
                <w:color w:val="000000"/>
                <w:lang w:eastAsia="zh-CN"/>
              </w:rPr>
            </w:pPr>
            <w:r w:rsidRPr="002B120F">
              <w:rPr>
                <w:rFonts w:ascii="Cambria" w:eastAsia="Times New Roman" w:hAnsi="Cambria" w:cs="Open Sans"/>
                <w:b/>
                <w:bCs/>
                <w:color w:val="000000"/>
                <w:lang w:eastAsia="zh-CN"/>
              </w:rPr>
              <w:t xml:space="preserve">2.9. Qualified coaching provided weekly – </w:t>
            </w:r>
            <w:r w:rsidR="002C04A2" w:rsidRPr="002B120F">
              <w:rPr>
                <w:rFonts w:ascii="Cambria" w:eastAsia="Times New Roman" w:hAnsi="Cambria" w:cs="Open Sans"/>
                <w:b/>
                <w:bCs/>
                <w:color w:val="000000"/>
                <w:lang w:eastAsia="zh-CN"/>
              </w:rPr>
              <w:t>2</w:t>
            </w:r>
            <w:r w:rsidRPr="002B120F">
              <w:rPr>
                <w:rFonts w:ascii="Cambria" w:eastAsia="Times New Roman" w:hAnsi="Cambria" w:cs="Open Sans"/>
                <w:b/>
                <w:bCs/>
                <w:color w:val="000000"/>
                <w:lang w:eastAsia="zh-CN"/>
              </w:rPr>
              <w:t xml:space="preserve"> Stars</w:t>
            </w:r>
          </w:p>
          <w:p w14:paraId="4862822F" w14:textId="77777777" w:rsidR="00A369BB" w:rsidRPr="002B120F" w:rsidRDefault="00A369BB" w:rsidP="00A369BB">
            <w:pPr>
              <w:ind w:right="-1"/>
              <w:jc w:val="both"/>
              <w:rPr>
                <w:rFonts w:ascii="Cambria" w:eastAsia="Times New Roman" w:hAnsi="Cambria" w:cs="Open Sans"/>
                <w:color w:val="000000"/>
                <w:lang w:eastAsia="zh-CN"/>
              </w:rPr>
            </w:pPr>
          </w:p>
          <w:p w14:paraId="31EE794D" w14:textId="37006D95" w:rsidR="00A369BB" w:rsidRPr="002B120F" w:rsidRDefault="00A369BB" w:rsidP="00A369BB">
            <w:pPr>
              <w:ind w:right="-1"/>
              <w:jc w:val="both"/>
              <w:rPr>
                <w:rFonts w:ascii="Cambria" w:eastAsia="Times New Roman" w:hAnsi="Cambria" w:cs="Open Sans"/>
                <w:color w:val="000000"/>
                <w:lang w:eastAsia="zh-CN"/>
              </w:rPr>
            </w:pPr>
            <w:r w:rsidRPr="002B120F">
              <w:rPr>
                <w:rFonts w:ascii="Cambria" w:eastAsia="Times New Roman" w:hAnsi="Cambria" w:cs="Open Sans"/>
                <w:color w:val="000000"/>
                <w:lang w:eastAsia="zh-CN"/>
              </w:rPr>
              <w:t>Qualified coaching provided weekly</w:t>
            </w:r>
            <w:r w:rsidR="002C04A2" w:rsidRPr="002B120F">
              <w:rPr>
                <w:rFonts w:ascii="Cambria" w:eastAsia="Times New Roman" w:hAnsi="Cambria" w:cs="Open Sans"/>
                <w:color w:val="000000"/>
                <w:lang w:eastAsia="zh-CN"/>
              </w:rPr>
              <w:t xml:space="preserve"> </w:t>
            </w:r>
            <w:r w:rsidRPr="002B120F">
              <w:rPr>
                <w:rFonts w:ascii="Cambria" w:eastAsia="Times New Roman" w:hAnsi="Cambria" w:cs="Open Sans"/>
                <w:color w:val="000000"/>
                <w:lang w:eastAsia="zh-CN"/>
              </w:rPr>
              <w:t xml:space="preserve">where first teams are led by minimum UEFA B qualified coach (or working towards). To move to 3 Stars on this question you need to </w:t>
            </w:r>
            <w:r w:rsidRPr="002B120F">
              <w:rPr>
                <w:rFonts w:ascii="Cambria" w:eastAsia="Times New Roman" w:hAnsi="Cambria" w:cs="Open Sans"/>
                <w:b/>
                <w:bCs/>
                <w:color w:val="000000"/>
                <w:lang w:eastAsia="zh-CN"/>
              </w:rPr>
              <w:t>show evidence</w:t>
            </w:r>
            <w:r w:rsidRPr="002B120F">
              <w:rPr>
                <w:rFonts w:ascii="Cambria" w:eastAsia="Times New Roman" w:hAnsi="Cambria" w:cs="Open Sans"/>
                <w:color w:val="000000"/>
                <w:lang w:eastAsia="zh-CN"/>
              </w:rPr>
              <w:t xml:space="preserve"> that first teams are led by minimum UEFA B qualified </w:t>
            </w:r>
            <w:r w:rsidR="002C04A2" w:rsidRPr="002B120F">
              <w:rPr>
                <w:rFonts w:ascii="Cambria" w:eastAsia="Times New Roman" w:hAnsi="Cambria" w:cs="Open Sans"/>
                <w:color w:val="000000"/>
                <w:lang w:eastAsia="zh-CN"/>
              </w:rPr>
              <w:t>coach,</w:t>
            </w:r>
            <w:r w:rsidRPr="002B120F">
              <w:rPr>
                <w:rFonts w:ascii="Cambria" w:eastAsia="Times New Roman" w:hAnsi="Cambria" w:cs="Open Sans"/>
                <w:color w:val="000000"/>
                <w:lang w:eastAsia="zh-CN"/>
              </w:rPr>
              <w:t xml:space="preserve"> and you have a </w:t>
            </w:r>
            <w:r w:rsidRPr="002B120F">
              <w:rPr>
                <w:rFonts w:ascii="Cambria" w:eastAsia="Times New Roman" w:hAnsi="Cambria" w:cs="Open Sans"/>
                <w:b/>
                <w:bCs/>
                <w:color w:val="000000"/>
                <w:lang w:eastAsia="zh-CN"/>
              </w:rPr>
              <w:t>qualified goalkeeper coach</w:t>
            </w:r>
            <w:r w:rsidRPr="002B120F">
              <w:rPr>
                <w:rFonts w:ascii="Cambria" w:eastAsia="Times New Roman" w:hAnsi="Cambria" w:cs="Open Sans"/>
                <w:color w:val="000000"/>
                <w:lang w:eastAsia="zh-CN"/>
              </w:rPr>
              <w:t>.</w:t>
            </w:r>
          </w:p>
          <w:p w14:paraId="6827F4B5" w14:textId="77777777" w:rsidR="00A369BB" w:rsidRPr="002B120F" w:rsidRDefault="00A369BB" w:rsidP="00A369BB">
            <w:pPr>
              <w:ind w:right="-1"/>
              <w:jc w:val="both"/>
              <w:rPr>
                <w:rFonts w:ascii="Cambria" w:eastAsia="Times New Roman" w:hAnsi="Cambria" w:cs="Open Sans"/>
                <w:color w:val="000000"/>
                <w:lang w:eastAsia="zh-CN"/>
              </w:rPr>
            </w:pPr>
          </w:p>
          <w:p w14:paraId="5FE3A56C" w14:textId="77777777" w:rsidR="00A369BB" w:rsidRPr="002B120F" w:rsidRDefault="00A369BB" w:rsidP="00A369BB">
            <w:pPr>
              <w:ind w:right="-1"/>
              <w:jc w:val="both"/>
              <w:rPr>
                <w:rFonts w:ascii="Cambria" w:eastAsia="Times New Roman" w:hAnsi="Cambria" w:cs="Open Sans"/>
                <w:b/>
                <w:bCs/>
                <w:color w:val="000000"/>
                <w:lang w:eastAsia="zh-CN"/>
              </w:rPr>
            </w:pPr>
            <w:r w:rsidRPr="002B120F">
              <w:rPr>
                <w:rFonts w:ascii="Cambria" w:eastAsia="Times New Roman" w:hAnsi="Cambria" w:cs="Open Sans"/>
                <w:b/>
                <w:bCs/>
                <w:color w:val="000000"/>
                <w:lang w:eastAsia="zh-CN"/>
              </w:rPr>
              <w:t>Have you considered…</w:t>
            </w:r>
          </w:p>
          <w:p w14:paraId="3B4E0457" w14:textId="77777777" w:rsidR="00A369BB" w:rsidRPr="002B120F" w:rsidRDefault="00A369BB" w:rsidP="00A369BB">
            <w:pPr>
              <w:ind w:right="-1"/>
              <w:jc w:val="both"/>
              <w:rPr>
                <w:rFonts w:ascii="Cambria" w:eastAsia="Times New Roman" w:hAnsi="Cambria" w:cs="Open Sans"/>
                <w:b/>
                <w:bCs/>
                <w:color w:val="000000"/>
                <w:lang w:eastAsia="zh-CN"/>
              </w:rPr>
            </w:pPr>
          </w:p>
          <w:p w14:paraId="3B094ADB" w14:textId="6E42108D" w:rsidR="00A369BB" w:rsidRPr="002B120F" w:rsidRDefault="00A369BB" w:rsidP="00A369BB">
            <w:pPr>
              <w:pStyle w:val="ListParagraph"/>
              <w:numPr>
                <w:ilvl w:val="0"/>
                <w:numId w:val="13"/>
              </w:numPr>
              <w:spacing w:after="0"/>
              <w:ind w:right="-1"/>
              <w:jc w:val="both"/>
              <w:rPr>
                <w:rFonts w:ascii="Cambria" w:hAnsi="Cambria" w:cs="Open Sans"/>
                <w:b/>
                <w:bCs/>
                <w:color w:val="000000" w:themeColor="text1"/>
                <w:lang w:eastAsia="zh-CN"/>
              </w:rPr>
            </w:pPr>
            <w:r w:rsidRPr="002B120F">
              <w:rPr>
                <w:rFonts w:ascii="Cambria" w:hAnsi="Cambria" w:cs="Open Sans"/>
                <w:b/>
                <w:bCs/>
                <w:color w:val="000000" w:themeColor="text1"/>
                <w:lang w:eastAsia="zh-CN"/>
              </w:rPr>
              <w:t>Contacting your nearest</w:t>
            </w:r>
            <w:r w:rsidRPr="002B120F">
              <w:rPr>
                <w:rFonts w:ascii="Cambria" w:hAnsi="Cambria" w:cs="Open Sans"/>
                <w:b/>
                <w:bCs/>
                <w:color w:val="FF0000"/>
                <w:lang w:eastAsia="zh-CN"/>
              </w:rPr>
              <w:t xml:space="preserve"> </w:t>
            </w:r>
            <w:bookmarkStart w:id="0" w:name="_Hlk204016558"/>
            <w:r w:rsidR="001C4405">
              <w:rPr>
                <w:rFonts w:ascii="Cambria" w:hAnsi="Cambria" w:cs="Open Sans"/>
                <w:b/>
                <w:bCs/>
                <w:lang w:eastAsia="zh-CN"/>
              </w:rPr>
              <w:fldChar w:fldCharType="begin"/>
            </w:r>
            <w:r w:rsidR="001C4405">
              <w:rPr>
                <w:rFonts w:ascii="Cambria" w:hAnsi="Cambria" w:cs="Open Sans"/>
                <w:b/>
                <w:bCs/>
                <w:lang w:eastAsia="zh-CN"/>
              </w:rPr>
              <w:instrText xml:space="preserve"> HYPERLINK "https://learn.englandfootball.com/ongoing-learning/initiatives/womens-high-performance-football-centres" </w:instrText>
            </w:r>
            <w:r w:rsidR="001C4405">
              <w:rPr>
                <w:rFonts w:ascii="Cambria" w:hAnsi="Cambria" w:cs="Open Sans"/>
                <w:b/>
                <w:bCs/>
                <w:lang w:eastAsia="zh-CN"/>
              </w:rPr>
            </w:r>
            <w:r w:rsidR="001C4405">
              <w:rPr>
                <w:rFonts w:ascii="Cambria" w:hAnsi="Cambria" w:cs="Open Sans"/>
                <w:b/>
                <w:bCs/>
                <w:lang w:eastAsia="zh-CN"/>
              </w:rPr>
              <w:fldChar w:fldCharType="separate"/>
            </w:r>
            <w:r w:rsidR="001C4405" w:rsidRPr="00584805">
              <w:rPr>
                <w:rStyle w:val="Hyperlink"/>
                <w:rFonts w:ascii="Cambria" w:hAnsi="Cambria" w:cs="Open Sans"/>
                <w:b/>
                <w:bCs/>
                <w:lang w:eastAsia="zh-CN"/>
              </w:rPr>
              <w:t>FA Women’s High Performance Centre</w:t>
            </w:r>
            <w:r w:rsidR="001C4405">
              <w:rPr>
                <w:rFonts w:ascii="Cambria" w:hAnsi="Cambria" w:cs="Open Sans"/>
                <w:b/>
                <w:bCs/>
                <w:lang w:eastAsia="zh-CN"/>
              </w:rPr>
              <w:fldChar w:fldCharType="end"/>
            </w:r>
            <w:r w:rsidRPr="002B120F">
              <w:rPr>
                <w:rFonts w:ascii="Cambria" w:hAnsi="Cambria" w:cs="Open Sans"/>
                <w:b/>
                <w:bCs/>
                <w:color w:val="000000" w:themeColor="text1"/>
                <w:lang w:eastAsia="zh-CN"/>
              </w:rPr>
              <w:t xml:space="preserve"> to </w:t>
            </w:r>
            <w:bookmarkEnd w:id="0"/>
            <w:r w:rsidRPr="002B120F">
              <w:rPr>
                <w:rFonts w:ascii="Cambria" w:hAnsi="Cambria" w:cs="Open Sans"/>
                <w:b/>
                <w:bCs/>
                <w:color w:val="000000" w:themeColor="text1"/>
                <w:lang w:eastAsia="zh-CN"/>
              </w:rPr>
              <w:t xml:space="preserve">understand their offer and support for coach development </w:t>
            </w:r>
          </w:p>
          <w:p w14:paraId="6E8997CF" w14:textId="77777777" w:rsidR="00A369BB" w:rsidRPr="002B120F" w:rsidRDefault="00A369BB" w:rsidP="00A369BB">
            <w:pPr>
              <w:pStyle w:val="ListParagraph"/>
              <w:numPr>
                <w:ilvl w:val="0"/>
                <w:numId w:val="13"/>
              </w:numPr>
              <w:spacing w:after="0"/>
              <w:ind w:right="-1"/>
              <w:jc w:val="both"/>
              <w:rPr>
                <w:rFonts w:ascii="Cambria" w:hAnsi="Cambria" w:cs="Open Sans"/>
                <w:b/>
                <w:bCs/>
                <w:color w:val="000000" w:themeColor="text1"/>
                <w:lang w:eastAsia="zh-CN"/>
              </w:rPr>
            </w:pPr>
            <w:r w:rsidRPr="002B120F">
              <w:rPr>
                <w:rFonts w:ascii="Cambria" w:hAnsi="Cambria" w:cs="Open Sans"/>
                <w:b/>
                <w:bCs/>
                <w:color w:val="000000" w:themeColor="text1"/>
                <w:lang w:eastAsia="zh-CN"/>
              </w:rPr>
              <w:t>Working with your County FA to understand their coach development offer</w:t>
            </w:r>
          </w:p>
          <w:p w14:paraId="2F91E1C0" w14:textId="77777777" w:rsidR="00A369BB" w:rsidRPr="002B120F" w:rsidRDefault="00A369BB" w:rsidP="00A369BB">
            <w:pPr>
              <w:pStyle w:val="ListParagraph"/>
              <w:numPr>
                <w:ilvl w:val="0"/>
                <w:numId w:val="13"/>
              </w:numPr>
              <w:spacing w:after="0"/>
              <w:ind w:right="-1"/>
              <w:jc w:val="both"/>
              <w:rPr>
                <w:rFonts w:ascii="Cambria" w:hAnsi="Cambria" w:cs="Open Sans"/>
                <w:b/>
                <w:bCs/>
                <w:color w:val="000000" w:themeColor="text1"/>
                <w:lang w:eastAsia="zh-CN"/>
              </w:rPr>
            </w:pPr>
            <w:r w:rsidRPr="002B120F">
              <w:rPr>
                <w:rFonts w:ascii="Cambria" w:hAnsi="Cambria" w:cs="Open Sans"/>
                <w:b/>
                <w:bCs/>
                <w:color w:val="000000" w:themeColor="text1"/>
                <w:lang w:eastAsia="zh-CN"/>
              </w:rPr>
              <w:t xml:space="preserve">Using partners to help access coaches e.g. club links, universities </w:t>
            </w:r>
          </w:p>
          <w:p w14:paraId="0A8E5ED7" w14:textId="4E8BE03A" w:rsidR="00A369BB" w:rsidRPr="002B120F" w:rsidRDefault="00A369BB" w:rsidP="00A369BB">
            <w:pPr>
              <w:ind w:right="-1"/>
              <w:jc w:val="both"/>
              <w:rPr>
                <w:rFonts w:ascii="Cambria" w:eastAsia="Times New Roman" w:hAnsi="Cambria" w:cs="Open Sans"/>
                <w:color w:val="000000"/>
                <w:sz w:val="20"/>
                <w:szCs w:val="20"/>
                <w:lang w:eastAsia="zh-CN"/>
              </w:rPr>
            </w:pPr>
          </w:p>
          <w:p w14:paraId="6725E643" w14:textId="77777777" w:rsidR="002C04A2" w:rsidRPr="002B120F" w:rsidRDefault="002C04A2" w:rsidP="00A369BB">
            <w:pPr>
              <w:ind w:right="-1"/>
              <w:jc w:val="both"/>
              <w:rPr>
                <w:rFonts w:ascii="Cambria" w:eastAsia="Times New Roman" w:hAnsi="Cambria" w:cs="Open Sans"/>
                <w:color w:val="000000"/>
                <w:sz w:val="20"/>
                <w:szCs w:val="20"/>
                <w:lang w:eastAsia="zh-CN"/>
              </w:rPr>
            </w:pPr>
          </w:p>
          <w:p w14:paraId="12D91AA7" w14:textId="77777777" w:rsidR="00A369BB" w:rsidRPr="002B120F" w:rsidRDefault="00A369BB" w:rsidP="00A369BB">
            <w:pPr>
              <w:ind w:right="-1"/>
              <w:jc w:val="both"/>
              <w:rPr>
                <w:rFonts w:ascii="Cambria" w:eastAsia="Times New Roman" w:hAnsi="Cambria" w:cs="Open Sans"/>
                <w:b/>
                <w:bCs/>
                <w:color w:val="000000"/>
                <w:sz w:val="24"/>
                <w:szCs w:val="24"/>
                <w:lang w:eastAsia="zh-CN"/>
              </w:rPr>
            </w:pPr>
            <w:r w:rsidRPr="002B120F">
              <w:rPr>
                <w:rFonts w:ascii="Cambria" w:eastAsia="Times New Roman" w:hAnsi="Cambria" w:cs="Open Sans"/>
                <w:b/>
                <w:bCs/>
                <w:color w:val="000000"/>
                <w:sz w:val="24"/>
                <w:szCs w:val="24"/>
                <w:lang w:eastAsia="zh-CN"/>
              </w:rPr>
              <w:lastRenderedPageBreak/>
              <w:t>SECTION 3 – WORKFORCE: DEVELOPING A WORKFORCE</w:t>
            </w:r>
          </w:p>
          <w:p w14:paraId="2DE02327" w14:textId="77777777" w:rsidR="00A369BB" w:rsidRPr="002B120F" w:rsidRDefault="00A369BB" w:rsidP="00A369BB">
            <w:pPr>
              <w:ind w:right="-1"/>
              <w:jc w:val="both"/>
              <w:rPr>
                <w:rFonts w:ascii="Cambria" w:eastAsia="Times New Roman" w:hAnsi="Cambria" w:cs="Open Sans"/>
                <w:b/>
                <w:bCs/>
                <w:color w:val="000000"/>
                <w:sz w:val="20"/>
                <w:szCs w:val="20"/>
                <w:lang w:eastAsia="zh-CN"/>
              </w:rPr>
            </w:pPr>
          </w:p>
          <w:p w14:paraId="0AB168A3" w14:textId="7E991640" w:rsidR="00A369BB" w:rsidRPr="002B120F" w:rsidRDefault="00A369BB" w:rsidP="00A369BB">
            <w:pPr>
              <w:ind w:right="-1"/>
              <w:jc w:val="both"/>
              <w:rPr>
                <w:rFonts w:ascii="Cambria" w:eastAsia="Times New Roman" w:hAnsi="Cambria" w:cs="Open Sans"/>
                <w:b/>
                <w:bCs/>
                <w:color w:val="000000"/>
                <w:lang w:eastAsia="zh-CN"/>
              </w:rPr>
            </w:pPr>
            <w:r w:rsidRPr="002B120F">
              <w:rPr>
                <w:rFonts w:ascii="Cambria" w:eastAsia="Times New Roman" w:hAnsi="Cambria" w:cs="Open Sans"/>
                <w:b/>
                <w:bCs/>
                <w:color w:val="000000"/>
                <w:lang w:eastAsia="zh-CN"/>
              </w:rPr>
              <w:t xml:space="preserve">3.1. Recruitment and engagement of minimum 2 Activators (male and female) – </w:t>
            </w:r>
            <w:r w:rsidR="002C04A2" w:rsidRPr="002B120F">
              <w:rPr>
                <w:rFonts w:ascii="Cambria" w:eastAsia="Times New Roman" w:hAnsi="Cambria" w:cs="Open Sans"/>
                <w:b/>
                <w:bCs/>
                <w:color w:val="000000"/>
                <w:lang w:eastAsia="zh-CN"/>
              </w:rPr>
              <w:t>2</w:t>
            </w:r>
            <w:r w:rsidRPr="002B120F">
              <w:rPr>
                <w:rFonts w:ascii="Cambria" w:eastAsia="Times New Roman" w:hAnsi="Cambria" w:cs="Open Sans"/>
                <w:b/>
                <w:bCs/>
                <w:color w:val="000000"/>
                <w:lang w:eastAsia="zh-CN"/>
              </w:rPr>
              <w:t xml:space="preserve"> Stars</w:t>
            </w:r>
          </w:p>
          <w:p w14:paraId="5307E40B" w14:textId="77777777" w:rsidR="00A369BB" w:rsidRPr="002B120F" w:rsidRDefault="00A369BB" w:rsidP="00A369BB">
            <w:pPr>
              <w:ind w:right="-1"/>
              <w:jc w:val="both"/>
              <w:rPr>
                <w:rFonts w:ascii="Cambria" w:eastAsia="Times New Roman" w:hAnsi="Cambria" w:cs="Open Sans"/>
                <w:color w:val="000000"/>
                <w:lang w:eastAsia="zh-CN"/>
              </w:rPr>
            </w:pPr>
          </w:p>
          <w:p w14:paraId="0146ACD9" w14:textId="1028245E" w:rsidR="00A369BB" w:rsidRPr="002B120F" w:rsidRDefault="00A369BB" w:rsidP="00A369BB">
            <w:pPr>
              <w:ind w:right="-1"/>
              <w:jc w:val="both"/>
              <w:rPr>
                <w:rFonts w:ascii="Cambria" w:eastAsia="Times New Roman" w:hAnsi="Cambria" w:cs="Open Sans"/>
                <w:color w:val="000000"/>
                <w:lang w:eastAsia="zh-CN"/>
              </w:rPr>
            </w:pPr>
            <w:r w:rsidRPr="002B120F">
              <w:rPr>
                <w:rFonts w:ascii="Cambria" w:eastAsia="Times New Roman" w:hAnsi="Cambria" w:cs="Open Sans"/>
                <w:color w:val="000000"/>
                <w:lang w:eastAsia="zh-CN"/>
              </w:rPr>
              <w:t xml:space="preserve">Recruitment and engagement of minimum 2 Activators (male and female) done via a cross college open application process which includes interviews and Activators are engaged in ECFA activator training programme, and actively supporting the football offer. To move to 3 Stars on this question you need to show evidence that the recruitment of activators was done via a cross college open application process including interviews then assigned mentors, and Activators were engaged in ECFA activator training programme, and </w:t>
            </w:r>
            <w:r w:rsidR="002C04A2" w:rsidRPr="002B120F">
              <w:rPr>
                <w:rFonts w:ascii="Cambria" w:eastAsia="Times New Roman" w:hAnsi="Cambria" w:cs="Open Sans"/>
                <w:color w:val="000000"/>
                <w:lang w:eastAsia="zh-CN"/>
              </w:rPr>
              <w:t xml:space="preserve">evidence of how they are </w:t>
            </w:r>
            <w:r w:rsidRPr="002B120F">
              <w:rPr>
                <w:rFonts w:ascii="Cambria" w:eastAsia="Times New Roman" w:hAnsi="Cambria" w:cs="Open Sans"/>
                <w:color w:val="000000"/>
                <w:lang w:eastAsia="zh-CN"/>
              </w:rPr>
              <w:t xml:space="preserve">actively supporting the football offer throughout the academic year. </w:t>
            </w:r>
          </w:p>
          <w:p w14:paraId="0F61AF97" w14:textId="77777777" w:rsidR="00A369BB" w:rsidRPr="002B120F" w:rsidRDefault="00A369BB" w:rsidP="00A369BB">
            <w:pPr>
              <w:ind w:right="-1"/>
              <w:jc w:val="both"/>
              <w:rPr>
                <w:rFonts w:ascii="Cambria" w:eastAsia="Times New Roman" w:hAnsi="Cambria" w:cs="Open Sans"/>
                <w:color w:val="000000"/>
                <w:lang w:eastAsia="zh-CN"/>
              </w:rPr>
            </w:pPr>
          </w:p>
          <w:p w14:paraId="7B01F884" w14:textId="77777777" w:rsidR="00A369BB" w:rsidRPr="002B120F" w:rsidRDefault="00A369BB" w:rsidP="00A369BB">
            <w:pPr>
              <w:ind w:right="-1"/>
              <w:jc w:val="both"/>
              <w:rPr>
                <w:rFonts w:ascii="Cambria" w:eastAsia="Times New Roman" w:hAnsi="Cambria" w:cs="Open Sans"/>
                <w:b/>
                <w:bCs/>
                <w:color w:val="000000"/>
                <w:lang w:eastAsia="zh-CN"/>
              </w:rPr>
            </w:pPr>
            <w:r w:rsidRPr="002B120F">
              <w:rPr>
                <w:rFonts w:ascii="Cambria" w:eastAsia="Times New Roman" w:hAnsi="Cambria" w:cs="Open Sans"/>
                <w:b/>
                <w:bCs/>
                <w:color w:val="000000"/>
                <w:lang w:eastAsia="zh-CN"/>
              </w:rPr>
              <w:t>Have you considered…</w:t>
            </w:r>
          </w:p>
          <w:p w14:paraId="15A7CA47" w14:textId="77777777" w:rsidR="00A369BB" w:rsidRPr="002B120F" w:rsidRDefault="00A369BB" w:rsidP="00A369BB">
            <w:pPr>
              <w:ind w:right="-1"/>
              <w:jc w:val="both"/>
              <w:rPr>
                <w:rFonts w:ascii="Cambria" w:eastAsia="Times New Roman" w:hAnsi="Cambria" w:cs="Open Sans"/>
                <w:b/>
                <w:bCs/>
                <w:color w:val="000000"/>
                <w:lang w:eastAsia="zh-CN"/>
              </w:rPr>
            </w:pPr>
          </w:p>
          <w:p w14:paraId="6107D60A" w14:textId="77777777" w:rsidR="00A369BB" w:rsidRPr="002B120F" w:rsidRDefault="00A369BB" w:rsidP="00A369BB">
            <w:pPr>
              <w:pStyle w:val="ListParagraph"/>
              <w:numPr>
                <w:ilvl w:val="0"/>
                <w:numId w:val="15"/>
              </w:numPr>
              <w:spacing w:after="0"/>
              <w:ind w:right="-1"/>
              <w:jc w:val="both"/>
              <w:rPr>
                <w:rFonts w:ascii="Cambria" w:hAnsi="Cambria" w:cs="Open Sans"/>
                <w:b/>
                <w:bCs/>
                <w:color w:val="000000" w:themeColor="text1"/>
                <w:lang w:eastAsia="zh-CN"/>
              </w:rPr>
            </w:pPr>
            <w:r w:rsidRPr="002B120F">
              <w:rPr>
                <w:rFonts w:ascii="Cambria" w:hAnsi="Cambria" w:cs="Open Sans"/>
                <w:b/>
                <w:bCs/>
                <w:color w:val="000000" w:themeColor="text1"/>
                <w:lang w:eastAsia="zh-CN"/>
              </w:rPr>
              <w:t>Thinking about the role you want the activators to have, and recruiting specifically for that, e.g. marketing, delivery, media, development. Doing so could attract a broader range of students and courses.</w:t>
            </w:r>
          </w:p>
          <w:p w14:paraId="04AB2C15" w14:textId="77777777" w:rsidR="00A369BB" w:rsidRPr="002B120F" w:rsidRDefault="00A369BB" w:rsidP="00A369BB">
            <w:pPr>
              <w:pStyle w:val="ListParagraph"/>
              <w:numPr>
                <w:ilvl w:val="0"/>
                <w:numId w:val="14"/>
              </w:numPr>
              <w:spacing w:after="0"/>
              <w:ind w:right="-1"/>
              <w:jc w:val="both"/>
              <w:rPr>
                <w:rFonts w:ascii="Cambria" w:hAnsi="Cambria" w:cs="Open Sans"/>
                <w:b/>
                <w:bCs/>
                <w:color w:val="000000" w:themeColor="text1"/>
                <w:lang w:eastAsia="zh-CN"/>
              </w:rPr>
            </w:pPr>
            <w:r w:rsidRPr="002B120F">
              <w:rPr>
                <w:rFonts w:ascii="Cambria" w:hAnsi="Cambria" w:cs="Open Sans"/>
                <w:b/>
                <w:bCs/>
                <w:color w:val="000000" w:themeColor="text1"/>
                <w:lang w:eastAsia="zh-CN"/>
              </w:rPr>
              <w:t>Speaking to current students taking part in football activity.</w:t>
            </w:r>
          </w:p>
          <w:p w14:paraId="35C6CB11" w14:textId="77777777" w:rsidR="00A369BB" w:rsidRPr="002B120F" w:rsidRDefault="00A369BB" w:rsidP="00A369BB">
            <w:pPr>
              <w:pStyle w:val="ListParagraph"/>
              <w:numPr>
                <w:ilvl w:val="0"/>
                <w:numId w:val="14"/>
              </w:numPr>
              <w:spacing w:after="0"/>
              <w:ind w:right="-1"/>
              <w:jc w:val="both"/>
              <w:rPr>
                <w:rFonts w:ascii="Cambria" w:hAnsi="Cambria" w:cs="Open Sans"/>
                <w:b/>
                <w:bCs/>
                <w:color w:val="000000" w:themeColor="text1"/>
                <w:lang w:eastAsia="zh-CN"/>
              </w:rPr>
            </w:pPr>
            <w:r w:rsidRPr="002B120F">
              <w:rPr>
                <w:rFonts w:ascii="Cambria" w:hAnsi="Cambria" w:cs="Open Sans"/>
                <w:b/>
                <w:bCs/>
                <w:color w:val="000000" w:themeColor="text1"/>
                <w:lang w:eastAsia="zh-CN"/>
              </w:rPr>
              <w:t>Linking in with wider college volunteer programmes reaching beyond sports courses.</w:t>
            </w:r>
          </w:p>
          <w:p w14:paraId="26690FD0" w14:textId="77777777" w:rsidR="00A369BB" w:rsidRPr="002B120F" w:rsidRDefault="00A369BB" w:rsidP="00A369BB">
            <w:pPr>
              <w:pStyle w:val="ListParagraph"/>
              <w:numPr>
                <w:ilvl w:val="0"/>
                <w:numId w:val="14"/>
              </w:numPr>
              <w:spacing w:after="0"/>
              <w:ind w:right="-1"/>
              <w:jc w:val="both"/>
              <w:rPr>
                <w:rFonts w:ascii="Cambria" w:hAnsi="Cambria" w:cs="Open Sans"/>
                <w:b/>
                <w:bCs/>
                <w:color w:val="000000" w:themeColor="text1"/>
                <w:lang w:eastAsia="zh-CN"/>
              </w:rPr>
            </w:pPr>
            <w:r w:rsidRPr="002B120F">
              <w:rPr>
                <w:rFonts w:ascii="Cambria" w:hAnsi="Cambria" w:cs="Open Sans"/>
                <w:b/>
                <w:bCs/>
                <w:color w:val="000000" w:themeColor="text1"/>
                <w:lang w:eastAsia="zh-CN"/>
              </w:rPr>
              <w:t xml:space="preserve">Sharing stories of volunteer experiences to influence students to apply for the opportunity. </w:t>
            </w:r>
          </w:p>
          <w:p w14:paraId="279060BA" w14:textId="77777777" w:rsidR="00A369BB" w:rsidRPr="002B120F" w:rsidRDefault="00A369BB" w:rsidP="00A369BB">
            <w:pPr>
              <w:pStyle w:val="ListParagraph"/>
              <w:numPr>
                <w:ilvl w:val="0"/>
                <w:numId w:val="14"/>
              </w:numPr>
              <w:spacing w:after="0"/>
              <w:ind w:right="-1"/>
              <w:jc w:val="both"/>
              <w:rPr>
                <w:rFonts w:ascii="Cambria" w:hAnsi="Cambria" w:cs="Open Sans"/>
                <w:b/>
                <w:bCs/>
                <w:color w:val="000000" w:themeColor="text1"/>
                <w:lang w:eastAsia="zh-CN"/>
              </w:rPr>
            </w:pPr>
            <w:r w:rsidRPr="002B120F">
              <w:rPr>
                <w:rFonts w:ascii="Cambria" w:hAnsi="Cambria" w:cs="Open Sans"/>
                <w:b/>
                <w:bCs/>
                <w:color w:val="000000" w:themeColor="text1"/>
                <w:lang w:eastAsia="zh-CN"/>
              </w:rPr>
              <w:t>Working with wellbeing/ student services to create an offer which develops the activators as people, as well as the opportunity to activate football activity.</w:t>
            </w:r>
          </w:p>
          <w:p w14:paraId="68DB81F4" w14:textId="77777777" w:rsidR="00A369BB" w:rsidRPr="002B120F" w:rsidRDefault="00A369BB" w:rsidP="00A369BB">
            <w:pPr>
              <w:spacing w:line="276" w:lineRule="auto"/>
              <w:ind w:left="720" w:right="-1" w:hanging="360"/>
              <w:jc w:val="both"/>
              <w:rPr>
                <w:rFonts w:ascii="Cambria" w:eastAsia="Times New Roman" w:hAnsi="Cambria" w:cs="Open Sans"/>
                <w:color w:val="000000"/>
                <w:lang w:eastAsia="zh-CN"/>
              </w:rPr>
            </w:pPr>
          </w:p>
          <w:p w14:paraId="48156B4C" w14:textId="1EB6934E" w:rsidR="00A369BB" w:rsidRPr="002B120F" w:rsidRDefault="00A369BB" w:rsidP="00A369BB">
            <w:pPr>
              <w:ind w:right="-1"/>
              <w:jc w:val="both"/>
              <w:rPr>
                <w:rFonts w:ascii="Cambria" w:eastAsia="Times New Roman" w:hAnsi="Cambria" w:cs="Open Sans"/>
                <w:b/>
                <w:bCs/>
                <w:color w:val="000000"/>
                <w:lang w:eastAsia="zh-CN"/>
              </w:rPr>
            </w:pPr>
            <w:r w:rsidRPr="002B120F">
              <w:rPr>
                <w:rFonts w:ascii="Cambria" w:eastAsia="Times New Roman" w:hAnsi="Cambria" w:cs="Open Sans"/>
                <w:b/>
                <w:bCs/>
                <w:color w:val="000000"/>
                <w:lang w:eastAsia="zh-CN"/>
              </w:rPr>
              <w:t xml:space="preserve">3.2. Formalised student management committee (or equivalent) for football – </w:t>
            </w:r>
            <w:r w:rsidR="002C04A2" w:rsidRPr="002B120F">
              <w:rPr>
                <w:rFonts w:ascii="Cambria" w:eastAsia="Times New Roman" w:hAnsi="Cambria" w:cs="Open Sans"/>
                <w:b/>
                <w:bCs/>
                <w:color w:val="000000"/>
                <w:lang w:eastAsia="zh-CN"/>
              </w:rPr>
              <w:t>2</w:t>
            </w:r>
            <w:r w:rsidRPr="002B120F">
              <w:rPr>
                <w:rFonts w:ascii="Cambria" w:eastAsia="Times New Roman" w:hAnsi="Cambria" w:cs="Open Sans"/>
                <w:b/>
                <w:bCs/>
                <w:color w:val="000000"/>
                <w:lang w:eastAsia="zh-CN"/>
              </w:rPr>
              <w:t xml:space="preserve"> Stars</w:t>
            </w:r>
          </w:p>
          <w:p w14:paraId="78C20D89" w14:textId="77777777" w:rsidR="00A369BB" w:rsidRPr="002B120F" w:rsidRDefault="00A369BB" w:rsidP="00A369BB">
            <w:pPr>
              <w:ind w:right="-1"/>
              <w:jc w:val="both"/>
              <w:rPr>
                <w:rFonts w:ascii="Cambria" w:eastAsia="Times New Roman" w:hAnsi="Cambria" w:cs="Open Sans"/>
                <w:color w:val="000000"/>
                <w:lang w:eastAsia="zh-CN"/>
              </w:rPr>
            </w:pPr>
          </w:p>
          <w:p w14:paraId="3C5AD720" w14:textId="6298CBEB" w:rsidR="00A369BB" w:rsidRPr="002B120F" w:rsidRDefault="00A369BB" w:rsidP="00A369BB">
            <w:pPr>
              <w:ind w:right="-1"/>
              <w:jc w:val="both"/>
              <w:rPr>
                <w:rFonts w:ascii="Cambria" w:eastAsia="Times New Roman" w:hAnsi="Cambria" w:cs="Open Sans"/>
                <w:color w:val="000000"/>
                <w:lang w:eastAsia="zh-CN"/>
              </w:rPr>
            </w:pPr>
            <w:r w:rsidRPr="002B120F">
              <w:rPr>
                <w:rFonts w:ascii="Cambria" w:eastAsia="Times New Roman" w:hAnsi="Cambria" w:cs="Open Sans"/>
                <w:color w:val="000000"/>
                <w:lang w:eastAsia="zh-CN"/>
              </w:rPr>
              <w:t>Formalised student management committee (or equivalent) for football convened to deliver a project. To move to 3 Stars on this question you need to show evidence that the group meets at least twice per month to provide views on wider football matters and to deliver a project(s).</w:t>
            </w:r>
          </w:p>
          <w:p w14:paraId="03FBAF16" w14:textId="77777777" w:rsidR="00A369BB" w:rsidRPr="002B120F" w:rsidRDefault="00A369BB" w:rsidP="00A369BB">
            <w:pPr>
              <w:ind w:right="-1"/>
              <w:jc w:val="both"/>
              <w:rPr>
                <w:rFonts w:ascii="Cambria" w:eastAsia="Times New Roman" w:hAnsi="Cambria" w:cs="Open Sans"/>
                <w:color w:val="000000"/>
                <w:lang w:eastAsia="zh-CN"/>
              </w:rPr>
            </w:pPr>
          </w:p>
          <w:p w14:paraId="516146E2" w14:textId="77777777" w:rsidR="00A369BB" w:rsidRPr="002B120F" w:rsidRDefault="00A369BB" w:rsidP="00A369BB">
            <w:pPr>
              <w:ind w:right="-1"/>
              <w:jc w:val="both"/>
              <w:rPr>
                <w:rFonts w:ascii="Cambria" w:eastAsia="Times New Roman" w:hAnsi="Cambria" w:cs="Open Sans"/>
                <w:b/>
                <w:bCs/>
                <w:color w:val="000000"/>
                <w:lang w:eastAsia="zh-CN"/>
              </w:rPr>
            </w:pPr>
            <w:r w:rsidRPr="002B120F">
              <w:rPr>
                <w:rFonts w:ascii="Cambria" w:eastAsia="Times New Roman" w:hAnsi="Cambria" w:cs="Open Sans"/>
                <w:b/>
                <w:bCs/>
                <w:color w:val="000000"/>
                <w:lang w:eastAsia="zh-CN"/>
              </w:rPr>
              <w:t>Have you considered…</w:t>
            </w:r>
          </w:p>
          <w:p w14:paraId="1BE9233F" w14:textId="77777777" w:rsidR="00A369BB" w:rsidRPr="002B120F" w:rsidRDefault="00A369BB" w:rsidP="00A369BB">
            <w:pPr>
              <w:ind w:right="-1"/>
              <w:jc w:val="both"/>
              <w:rPr>
                <w:rFonts w:ascii="Cambria" w:eastAsia="Times New Roman" w:hAnsi="Cambria" w:cs="Open Sans"/>
                <w:b/>
                <w:bCs/>
                <w:color w:val="000000"/>
                <w:lang w:eastAsia="zh-CN"/>
              </w:rPr>
            </w:pPr>
          </w:p>
          <w:p w14:paraId="59F9E4E1" w14:textId="77777777" w:rsidR="00A369BB" w:rsidRPr="002B120F" w:rsidRDefault="00A369BB" w:rsidP="00A369BB">
            <w:pPr>
              <w:pStyle w:val="ListParagraph"/>
              <w:numPr>
                <w:ilvl w:val="0"/>
                <w:numId w:val="16"/>
              </w:numPr>
              <w:spacing w:after="0"/>
              <w:ind w:right="-1"/>
              <w:jc w:val="both"/>
              <w:rPr>
                <w:rFonts w:ascii="Cambria" w:eastAsia="Gill Sans MT" w:hAnsi="Cambria" w:cs="Open Sans"/>
                <w:b/>
                <w:bCs/>
                <w:color w:val="000000" w:themeColor="text1"/>
                <w:lang w:eastAsia="zh-CN"/>
              </w:rPr>
            </w:pPr>
            <w:r w:rsidRPr="002B120F">
              <w:rPr>
                <w:rFonts w:ascii="Cambria" w:eastAsia="Times New Roman" w:hAnsi="Cambria" w:cs="Open Sans"/>
                <w:b/>
                <w:bCs/>
                <w:color w:val="000000" w:themeColor="text1"/>
                <w:lang w:eastAsia="zh-CN"/>
              </w:rPr>
              <w:t>Convening all your Activators/Ambassadors to collaborate and dedicate time towards football activity.</w:t>
            </w:r>
          </w:p>
          <w:p w14:paraId="62CE6008" w14:textId="77777777" w:rsidR="00A369BB" w:rsidRPr="002B120F" w:rsidRDefault="00A369BB" w:rsidP="00A369BB">
            <w:pPr>
              <w:pStyle w:val="ListParagraph"/>
              <w:numPr>
                <w:ilvl w:val="0"/>
                <w:numId w:val="16"/>
              </w:numPr>
              <w:spacing w:after="0"/>
              <w:ind w:right="-1"/>
              <w:jc w:val="both"/>
              <w:rPr>
                <w:rFonts w:ascii="Cambria" w:hAnsi="Cambria" w:cs="Open Sans"/>
                <w:b/>
                <w:color w:val="000000" w:themeColor="text1"/>
                <w:lang w:eastAsia="zh-CN"/>
              </w:rPr>
            </w:pPr>
            <w:r w:rsidRPr="002B120F">
              <w:rPr>
                <w:rFonts w:ascii="Cambria" w:eastAsia="Times New Roman" w:hAnsi="Cambria" w:cs="Open Sans"/>
                <w:b/>
                <w:bCs/>
                <w:color w:val="000000" w:themeColor="text1"/>
                <w:lang w:eastAsia="zh-CN"/>
              </w:rPr>
              <w:t>Starting with your football captains, or members of your current teams/ programmes to have a role in providing the student perspective on football matters.</w:t>
            </w:r>
          </w:p>
          <w:p w14:paraId="2246FA02" w14:textId="77777777" w:rsidR="00A369BB" w:rsidRPr="002B120F" w:rsidRDefault="00A369BB" w:rsidP="00A369BB">
            <w:pPr>
              <w:pStyle w:val="ListParagraph"/>
              <w:numPr>
                <w:ilvl w:val="0"/>
                <w:numId w:val="16"/>
              </w:numPr>
              <w:spacing w:after="0"/>
              <w:ind w:right="-1"/>
              <w:jc w:val="both"/>
              <w:rPr>
                <w:rFonts w:ascii="Cambria" w:hAnsi="Cambria" w:cs="Open Sans"/>
                <w:b/>
                <w:bCs/>
                <w:color w:val="000000" w:themeColor="text1"/>
                <w:lang w:eastAsia="zh-CN"/>
              </w:rPr>
            </w:pPr>
            <w:r w:rsidRPr="002B120F">
              <w:rPr>
                <w:rFonts w:ascii="Cambria" w:eastAsia="Times New Roman" w:hAnsi="Cambria" w:cs="Open Sans"/>
                <w:b/>
                <w:bCs/>
                <w:color w:val="000000" w:themeColor="text1"/>
                <w:lang w:eastAsia="zh-CN"/>
              </w:rPr>
              <w:t>Connecting with wider college staff to understand how student councils are operated to replicate within the sporting environment.</w:t>
            </w:r>
          </w:p>
          <w:p w14:paraId="17F1F62C" w14:textId="77777777" w:rsidR="00A369BB" w:rsidRPr="002B120F" w:rsidRDefault="00A369BB" w:rsidP="00A369BB">
            <w:pPr>
              <w:pStyle w:val="ListParagraph"/>
              <w:numPr>
                <w:ilvl w:val="0"/>
                <w:numId w:val="16"/>
              </w:numPr>
              <w:spacing w:after="0"/>
              <w:ind w:right="-1"/>
              <w:jc w:val="both"/>
              <w:rPr>
                <w:rFonts w:ascii="Cambria" w:hAnsi="Cambria" w:cs="Open Sans"/>
                <w:b/>
                <w:bCs/>
                <w:color w:val="000000" w:themeColor="text1"/>
                <w:lang w:eastAsia="zh-CN"/>
              </w:rPr>
            </w:pPr>
            <w:r w:rsidRPr="002B120F">
              <w:rPr>
                <w:rFonts w:ascii="Cambria" w:eastAsia="Times New Roman" w:hAnsi="Cambria" w:cs="Open Sans"/>
                <w:b/>
                <w:bCs/>
                <w:color w:val="000000" w:themeColor="text1"/>
                <w:lang w:eastAsia="zh-CN"/>
              </w:rPr>
              <w:t>Developing an objective/purpose for the group before recruiting, you might also consider the motivations for students to be involved and devise an offer to appeal to those.</w:t>
            </w:r>
          </w:p>
          <w:p w14:paraId="387DA87D" w14:textId="77777777" w:rsidR="00A369BB" w:rsidRPr="002B120F" w:rsidRDefault="00A369BB" w:rsidP="00A369BB">
            <w:pPr>
              <w:spacing w:line="276" w:lineRule="auto"/>
              <w:ind w:left="720" w:right="-1" w:hanging="360"/>
              <w:jc w:val="both"/>
              <w:rPr>
                <w:rFonts w:ascii="Cambria" w:eastAsia="Times New Roman" w:hAnsi="Cambria" w:cs="Open Sans"/>
                <w:color w:val="000000"/>
                <w:lang w:eastAsia="zh-CN"/>
              </w:rPr>
            </w:pPr>
          </w:p>
          <w:p w14:paraId="47B58738" w14:textId="4E45D27E" w:rsidR="00A369BB" w:rsidRPr="002B120F" w:rsidRDefault="00A369BB" w:rsidP="00A369BB">
            <w:pPr>
              <w:ind w:right="-1"/>
              <w:jc w:val="both"/>
              <w:rPr>
                <w:rFonts w:ascii="Cambria" w:eastAsia="Times New Roman" w:hAnsi="Cambria" w:cs="Open Sans"/>
                <w:b/>
                <w:bCs/>
                <w:color w:val="000000"/>
                <w:lang w:eastAsia="zh-CN"/>
              </w:rPr>
            </w:pPr>
            <w:r w:rsidRPr="002B120F">
              <w:rPr>
                <w:rFonts w:ascii="Cambria" w:eastAsia="Times New Roman" w:hAnsi="Cambria" w:cs="Open Sans"/>
                <w:b/>
                <w:bCs/>
                <w:color w:val="000000"/>
                <w:lang w:eastAsia="zh-CN"/>
              </w:rPr>
              <w:t xml:space="preserve">3.3. Wider volunteer opportunities – </w:t>
            </w:r>
            <w:r w:rsidR="002C04A2" w:rsidRPr="002B120F">
              <w:rPr>
                <w:rFonts w:ascii="Cambria" w:eastAsia="Times New Roman" w:hAnsi="Cambria" w:cs="Open Sans"/>
                <w:b/>
                <w:bCs/>
                <w:color w:val="000000"/>
                <w:lang w:eastAsia="zh-CN"/>
              </w:rPr>
              <w:t>2</w:t>
            </w:r>
            <w:r w:rsidRPr="002B120F">
              <w:rPr>
                <w:rFonts w:ascii="Cambria" w:eastAsia="Times New Roman" w:hAnsi="Cambria" w:cs="Open Sans"/>
                <w:b/>
                <w:bCs/>
                <w:color w:val="000000"/>
                <w:lang w:eastAsia="zh-CN"/>
              </w:rPr>
              <w:t xml:space="preserve"> Stars</w:t>
            </w:r>
          </w:p>
          <w:p w14:paraId="1A1157F2" w14:textId="77777777" w:rsidR="00A369BB" w:rsidRPr="002B120F" w:rsidRDefault="00A369BB" w:rsidP="00A369BB">
            <w:pPr>
              <w:ind w:right="-1"/>
              <w:jc w:val="both"/>
              <w:rPr>
                <w:rFonts w:ascii="Cambria" w:eastAsia="Times New Roman" w:hAnsi="Cambria" w:cs="Open Sans"/>
                <w:color w:val="000000"/>
                <w:lang w:eastAsia="zh-CN"/>
              </w:rPr>
            </w:pPr>
          </w:p>
          <w:p w14:paraId="37CD1151" w14:textId="3024D9D1" w:rsidR="00A369BB" w:rsidRPr="002B120F" w:rsidRDefault="00A369BB" w:rsidP="00A369BB">
            <w:pPr>
              <w:ind w:right="-1"/>
              <w:jc w:val="both"/>
              <w:rPr>
                <w:rFonts w:ascii="Cambria" w:eastAsia="Times New Roman" w:hAnsi="Cambria" w:cs="Open Sans"/>
                <w:color w:val="000000"/>
                <w:lang w:eastAsia="zh-CN"/>
              </w:rPr>
            </w:pPr>
            <w:r w:rsidRPr="002B120F">
              <w:rPr>
                <w:rFonts w:ascii="Cambria" w:eastAsia="Times New Roman" w:hAnsi="Cambria" w:cs="Open Sans"/>
                <w:color w:val="000000" w:themeColor="text1"/>
                <w:lang w:eastAsia="zh-CN"/>
              </w:rPr>
              <w:t>Wider volunteer opportunities</w:t>
            </w:r>
            <w:r w:rsidRPr="002B120F">
              <w:rPr>
                <w:rFonts w:ascii="Cambria" w:hAnsi="Cambria" w:cs="Open Sans"/>
              </w:rPr>
              <w:t xml:space="preserve"> </w:t>
            </w:r>
            <w:r w:rsidRPr="002B120F">
              <w:rPr>
                <w:rFonts w:ascii="Cambria" w:eastAsia="Times New Roman" w:hAnsi="Cambria" w:cs="Open Sans"/>
                <w:color w:val="000000"/>
                <w:lang w:eastAsia="zh-CN"/>
              </w:rPr>
              <w:t xml:space="preserve">show that students support the delivery of college </w:t>
            </w:r>
            <w:r w:rsidR="00373203" w:rsidRPr="002B120F">
              <w:rPr>
                <w:rFonts w:ascii="Cambria" w:eastAsia="Times New Roman" w:hAnsi="Cambria" w:cs="Open Sans"/>
                <w:color w:val="000000"/>
                <w:lang w:eastAsia="zh-CN"/>
              </w:rPr>
              <w:t>or</w:t>
            </w:r>
            <w:r w:rsidRPr="002B120F">
              <w:rPr>
                <w:rFonts w:ascii="Cambria" w:eastAsia="Times New Roman" w:hAnsi="Cambria" w:cs="Open Sans"/>
                <w:color w:val="000000"/>
                <w:lang w:eastAsia="zh-CN"/>
              </w:rPr>
              <w:t xml:space="preserve"> community events. To move to 3 Stars on this question you need to show evidence that students are upskilled to support delivery of college and community events.</w:t>
            </w:r>
          </w:p>
          <w:p w14:paraId="511E2086" w14:textId="77777777" w:rsidR="00A369BB" w:rsidRPr="002B120F" w:rsidRDefault="00A369BB" w:rsidP="00A369BB">
            <w:pPr>
              <w:ind w:right="-1"/>
              <w:jc w:val="both"/>
              <w:rPr>
                <w:rFonts w:ascii="Cambria" w:eastAsia="Times New Roman" w:hAnsi="Cambria" w:cs="Open Sans"/>
                <w:color w:val="000000"/>
                <w:lang w:eastAsia="zh-CN"/>
              </w:rPr>
            </w:pPr>
          </w:p>
          <w:p w14:paraId="56147491" w14:textId="77777777" w:rsidR="00A369BB" w:rsidRPr="002B120F" w:rsidRDefault="00A369BB" w:rsidP="00A369BB">
            <w:pPr>
              <w:ind w:right="-1"/>
              <w:jc w:val="both"/>
              <w:rPr>
                <w:rFonts w:ascii="Cambria" w:eastAsia="Times New Roman" w:hAnsi="Cambria" w:cs="Open Sans"/>
                <w:b/>
                <w:bCs/>
                <w:color w:val="000000"/>
                <w:lang w:eastAsia="zh-CN"/>
              </w:rPr>
            </w:pPr>
            <w:r w:rsidRPr="002B120F">
              <w:rPr>
                <w:rFonts w:ascii="Cambria" w:eastAsia="Times New Roman" w:hAnsi="Cambria" w:cs="Open Sans"/>
                <w:b/>
                <w:bCs/>
                <w:color w:val="000000"/>
                <w:lang w:eastAsia="zh-CN"/>
              </w:rPr>
              <w:t>Have you considered…</w:t>
            </w:r>
          </w:p>
          <w:p w14:paraId="69C8CE3E" w14:textId="77777777" w:rsidR="00A369BB" w:rsidRPr="002B120F" w:rsidRDefault="00A369BB" w:rsidP="00A369BB">
            <w:pPr>
              <w:ind w:right="-1"/>
              <w:jc w:val="both"/>
              <w:rPr>
                <w:rFonts w:ascii="Cambria" w:eastAsia="Times New Roman" w:hAnsi="Cambria" w:cs="Open Sans"/>
                <w:b/>
                <w:bCs/>
                <w:color w:val="000000"/>
                <w:lang w:eastAsia="zh-CN"/>
              </w:rPr>
            </w:pPr>
          </w:p>
          <w:p w14:paraId="579D0C1F" w14:textId="77777777" w:rsidR="00A369BB" w:rsidRPr="002B120F" w:rsidRDefault="00A369BB" w:rsidP="00A369BB">
            <w:pPr>
              <w:pStyle w:val="ListParagraph"/>
              <w:numPr>
                <w:ilvl w:val="0"/>
                <w:numId w:val="17"/>
              </w:numPr>
              <w:spacing w:after="0"/>
              <w:ind w:right="-1"/>
              <w:jc w:val="both"/>
              <w:rPr>
                <w:rFonts w:ascii="Cambria" w:hAnsi="Cambria" w:cs="Open Sans"/>
                <w:b/>
                <w:bCs/>
                <w:color w:val="000000" w:themeColor="text1"/>
                <w:lang w:eastAsia="zh-CN"/>
              </w:rPr>
            </w:pPr>
            <w:r w:rsidRPr="002B120F">
              <w:rPr>
                <w:rFonts w:ascii="Cambria" w:hAnsi="Cambria" w:cs="Open Sans"/>
                <w:b/>
                <w:bCs/>
                <w:color w:val="000000" w:themeColor="text1"/>
                <w:lang w:eastAsia="zh-CN"/>
              </w:rPr>
              <w:t>Mapping out a calendar of events hosted at or supported by your college which could involve the opportunity to volunteer.</w:t>
            </w:r>
          </w:p>
          <w:p w14:paraId="3EE6D4CF" w14:textId="77777777" w:rsidR="00A369BB" w:rsidRPr="002B120F" w:rsidRDefault="00A369BB" w:rsidP="00A369BB">
            <w:pPr>
              <w:pStyle w:val="ListParagraph"/>
              <w:numPr>
                <w:ilvl w:val="0"/>
                <w:numId w:val="17"/>
              </w:numPr>
              <w:spacing w:after="0"/>
              <w:ind w:right="-1"/>
              <w:jc w:val="both"/>
              <w:rPr>
                <w:rFonts w:ascii="Cambria" w:hAnsi="Cambria" w:cs="Open Sans"/>
                <w:b/>
                <w:bCs/>
                <w:color w:val="000000" w:themeColor="text1"/>
                <w:lang w:eastAsia="zh-CN"/>
              </w:rPr>
            </w:pPr>
            <w:r w:rsidRPr="002B120F">
              <w:rPr>
                <w:rFonts w:ascii="Cambria" w:hAnsi="Cambria" w:cs="Open Sans"/>
                <w:b/>
                <w:bCs/>
                <w:color w:val="000000" w:themeColor="text1"/>
                <w:lang w:eastAsia="zh-CN"/>
              </w:rPr>
              <w:t xml:space="preserve">Identifying football provision and providers using college facilities, or within the locality to support student transitions into community activity. </w:t>
            </w:r>
          </w:p>
          <w:p w14:paraId="387ED0FB" w14:textId="77777777" w:rsidR="00A369BB" w:rsidRPr="002B120F" w:rsidRDefault="00A369BB" w:rsidP="00A369BB">
            <w:pPr>
              <w:pStyle w:val="ListParagraph"/>
              <w:numPr>
                <w:ilvl w:val="0"/>
                <w:numId w:val="17"/>
              </w:numPr>
              <w:spacing w:after="0"/>
              <w:ind w:right="-1"/>
              <w:jc w:val="both"/>
              <w:rPr>
                <w:rFonts w:ascii="Cambria" w:hAnsi="Cambria" w:cs="Open Sans"/>
                <w:b/>
                <w:bCs/>
                <w:color w:val="000000" w:themeColor="text1"/>
                <w:lang w:eastAsia="zh-CN"/>
              </w:rPr>
            </w:pPr>
            <w:r w:rsidRPr="002B120F">
              <w:rPr>
                <w:rFonts w:ascii="Cambria" w:hAnsi="Cambria" w:cs="Open Sans"/>
                <w:b/>
                <w:bCs/>
                <w:color w:val="000000" w:themeColor="text1"/>
                <w:lang w:eastAsia="zh-CN"/>
              </w:rPr>
              <w:lastRenderedPageBreak/>
              <w:t>Working</w:t>
            </w:r>
            <w:r w:rsidRPr="002B120F">
              <w:rPr>
                <w:rStyle w:val="CommentReference"/>
              </w:rPr>
              <w:t xml:space="preserve"> </w:t>
            </w:r>
            <w:r w:rsidRPr="002B120F">
              <w:rPr>
                <w:rFonts w:ascii="Cambria" w:hAnsi="Cambria" w:cs="Open Sans"/>
                <w:b/>
                <w:bCs/>
                <w:color w:val="000000" w:themeColor="text1"/>
                <w:lang w:eastAsia="zh-CN"/>
              </w:rPr>
              <w:t xml:space="preserve">across the college to utilise tutors and staff to upskill students across a range of different skills and knowledge bases. </w:t>
            </w:r>
          </w:p>
          <w:p w14:paraId="74240778" w14:textId="77777777" w:rsidR="00A369BB" w:rsidRPr="002B120F" w:rsidRDefault="00A369BB" w:rsidP="00A369BB">
            <w:pPr>
              <w:pStyle w:val="ListParagraph"/>
              <w:numPr>
                <w:ilvl w:val="0"/>
                <w:numId w:val="17"/>
              </w:numPr>
              <w:spacing w:after="0"/>
              <w:ind w:right="-1"/>
              <w:jc w:val="both"/>
              <w:rPr>
                <w:rFonts w:ascii="Cambria" w:hAnsi="Cambria" w:cs="Open Sans"/>
                <w:b/>
                <w:bCs/>
                <w:color w:val="000000" w:themeColor="text1"/>
                <w:lang w:eastAsia="zh-CN"/>
              </w:rPr>
            </w:pPr>
            <w:r w:rsidRPr="002B120F">
              <w:rPr>
                <w:rFonts w:ascii="Cambria" w:hAnsi="Cambria" w:cs="Open Sans"/>
                <w:b/>
                <w:bCs/>
                <w:color w:val="000000" w:themeColor="text1"/>
                <w:lang w:eastAsia="zh-CN"/>
              </w:rPr>
              <w:t>Developing a programme of workshops and CPD at the start of the academic year to run alongside volunteer activity and opportunities.</w:t>
            </w:r>
          </w:p>
          <w:p w14:paraId="253F8214" w14:textId="77777777" w:rsidR="00A369BB" w:rsidRPr="002B120F" w:rsidRDefault="00A369BB" w:rsidP="00A369BB">
            <w:pPr>
              <w:ind w:right="-1"/>
              <w:jc w:val="both"/>
              <w:rPr>
                <w:rFonts w:ascii="Cambria" w:eastAsia="Times New Roman" w:hAnsi="Cambria" w:cs="Open Sans"/>
                <w:color w:val="000000"/>
                <w:lang w:eastAsia="zh-CN"/>
              </w:rPr>
            </w:pPr>
          </w:p>
          <w:p w14:paraId="106DF9EF" w14:textId="6FD81B17" w:rsidR="00A369BB" w:rsidRPr="002B120F" w:rsidRDefault="00A369BB" w:rsidP="00A369BB">
            <w:pPr>
              <w:ind w:right="-1"/>
              <w:jc w:val="both"/>
              <w:rPr>
                <w:rFonts w:ascii="Cambria" w:eastAsia="Times New Roman" w:hAnsi="Cambria" w:cs="Open Sans"/>
                <w:b/>
                <w:bCs/>
                <w:color w:val="000000"/>
                <w:lang w:eastAsia="zh-CN"/>
              </w:rPr>
            </w:pPr>
            <w:r w:rsidRPr="002B120F">
              <w:rPr>
                <w:rFonts w:ascii="Cambria" w:eastAsia="Times New Roman" w:hAnsi="Cambria" w:cs="Open Sans"/>
                <w:b/>
                <w:bCs/>
                <w:color w:val="000000"/>
                <w:lang w:eastAsia="zh-CN"/>
              </w:rPr>
              <w:t xml:space="preserve">3.4. A system in place to develop student coaches – </w:t>
            </w:r>
            <w:r w:rsidR="002C04A2" w:rsidRPr="002B120F">
              <w:rPr>
                <w:rFonts w:ascii="Cambria" w:eastAsia="Times New Roman" w:hAnsi="Cambria" w:cs="Open Sans"/>
                <w:b/>
                <w:bCs/>
                <w:color w:val="000000"/>
                <w:lang w:eastAsia="zh-CN"/>
              </w:rPr>
              <w:t>3</w:t>
            </w:r>
            <w:r w:rsidRPr="002B120F">
              <w:rPr>
                <w:rFonts w:ascii="Cambria" w:eastAsia="Times New Roman" w:hAnsi="Cambria" w:cs="Open Sans"/>
                <w:b/>
                <w:bCs/>
                <w:color w:val="000000"/>
                <w:lang w:eastAsia="zh-CN"/>
              </w:rPr>
              <w:t xml:space="preserve"> Stars</w:t>
            </w:r>
          </w:p>
          <w:p w14:paraId="6619EFEF" w14:textId="77777777" w:rsidR="00A369BB" w:rsidRPr="002B120F" w:rsidRDefault="00A369BB" w:rsidP="00A369BB">
            <w:pPr>
              <w:ind w:right="-1"/>
              <w:jc w:val="both"/>
              <w:rPr>
                <w:rFonts w:ascii="Cambria" w:eastAsia="Times New Roman" w:hAnsi="Cambria" w:cs="Open Sans"/>
                <w:color w:val="000000"/>
                <w:lang w:eastAsia="zh-CN"/>
              </w:rPr>
            </w:pPr>
          </w:p>
          <w:p w14:paraId="478EEFD9" w14:textId="51BD49DB" w:rsidR="00A369BB" w:rsidRPr="002B120F" w:rsidRDefault="00A369BB" w:rsidP="00A369BB">
            <w:pPr>
              <w:ind w:right="-1"/>
              <w:jc w:val="both"/>
              <w:rPr>
                <w:rFonts w:ascii="Cambria" w:eastAsia="Times New Roman" w:hAnsi="Cambria" w:cs="Open Sans"/>
                <w:color w:val="000000"/>
                <w:lang w:eastAsia="zh-CN"/>
              </w:rPr>
            </w:pPr>
            <w:r w:rsidRPr="002B120F">
              <w:rPr>
                <w:rFonts w:ascii="Cambria" w:eastAsia="Times New Roman" w:hAnsi="Cambria" w:cs="Open Sans"/>
                <w:color w:val="000000"/>
                <w:lang w:eastAsia="zh-CN"/>
              </w:rPr>
              <w:t>A system in place to develop student coaches demonstrated that student coaches are deployed in the college, and deployed in the community through a workforce partnership, with access to CPD.</w:t>
            </w:r>
          </w:p>
          <w:p w14:paraId="51942CA6" w14:textId="77777777" w:rsidR="00A369BB" w:rsidRPr="002B120F" w:rsidRDefault="00A369BB" w:rsidP="00A369BB">
            <w:pPr>
              <w:ind w:right="-1"/>
              <w:jc w:val="both"/>
              <w:rPr>
                <w:rFonts w:ascii="Cambria" w:eastAsia="Times New Roman" w:hAnsi="Cambria" w:cs="Open Sans"/>
                <w:color w:val="000000"/>
                <w:lang w:eastAsia="zh-CN"/>
              </w:rPr>
            </w:pPr>
          </w:p>
          <w:p w14:paraId="3C81CDD2" w14:textId="77777777" w:rsidR="00A369BB" w:rsidRPr="002B120F" w:rsidRDefault="00A369BB" w:rsidP="00A369BB">
            <w:pPr>
              <w:ind w:right="-1"/>
              <w:jc w:val="both"/>
              <w:rPr>
                <w:rFonts w:ascii="Cambria" w:eastAsia="Times New Roman" w:hAnsi="Cambria" w:cs="Open Sans"/>
                <w:b/>
                <w:bCs/>
                <w:color w:val="000000"/>
                <w:lang w:eastAsia="zh-CN"/>
              </w:rPr>
            </w:pPr>
            <w:r w:rsidRPr="002B120F">
              <w:rPr>
                <w:rFonts w:ascii="Cambria" w:eastAsia="Times New Roman" w:hAnsi="Cambria" w:cs="Open Sans"/>
                <w:b/>
                <w:bCs/>
                <w:color w:val="000000"/>
                <w:lang w:eastAsia="zh-CN"/>
              </w:rPr>
              <w:t>Have you considered…</w:t>
            </w:r>
          </w:p>
          <w:p w14:paraId="5AC1D23F" w14:textId="77777777" w:rsidR="00A369BB" w:rsidRPr="002B120F" w:rsidRDefault="00A369BB" w:rsidP="00A369BB">
            <w:pPr>
              <w:ind w:right="-1"/>
              <w:jc w:val="both"/>
              <w:rPr>
                <w:rFonts w:ascii="Cambria" w:eastAsia="Times New Roman" w:hAnsi="Cambria" w:cs="Open Sans"/>
                <w:b/>
                <w:bCs/>
                <w:color w:val="000000"/>
                <w:lang w:eastAsia="zh-CN"/>
              </w:rPr>
            </w:pPr>
          </w:p>
          <w:p w14:paraId="58AB965F" w14:textId="77777777" w:rsidR="00A369BB" w:rsidRPr="002B120F" w:rsidRDefault="00A369BB" w:rsidP="00A369BB">
            <w:pPr>
              <w:pStyle w:val="ListParagraph"/>
              <w:numPr>
                <w:ilvl w:val="0"/>
                <w:numId w:val="17"/>
              </w:numPr>
              <w:spacing w:after="0"/>
              <w:ind w:right="-1"/>
              <w:jc w:val="both"/>
              <w:rPr>
                <w:rFonts w:ascii="Cambria" w:hAnsi="Cambria" w:cs="Open Sans"/>
                <w:b/>
                <w:bCs/>
                <w:color w:val="000000" w:themeColor="text1"/>
                <w:lang w:eastAsia="zh-CN"/>
              </w:rPr>
            </w:pPr>
            <w:r w:rsidRPr="002B120F">
              <w:rPr>
                <w:rFonts w:ascii="Cambria" w:hAnsi="Cambria" w:cs="Open Sans"/>
                <w:b/>
                <w:bCs/>
                <w:color w:val="000000" w:themeColor="text1"/>
                <w:lang w:eastAsia="zh-CN"/>
              </w:rPr>
              <w:t>Mapping out a calendar of events hosted at or supported by your college which could involve the opportunity to coach.</w:t>
            </w:r>
          </w:p>
          <w:p w14:paraId="49B4B266" w14:textId="77777777" w:rsidR="00A369BB" w:rsidRPr="002B120F" w:rsidRDefault="00A369BB" w:rsidP="00A369BB">
            <w:pPr>
              <w:pStyle w:val="ListParagraph"/>
              <w:numPr>
                <w:ilvl w:val="0"/>
                <w:numId w:val="17"/>
              </w:numPr>
              <w:spacing w:after="0"/>
              <w:ind w:right="-1"/>
              <w:jc w:val="both"/>
              <w:rPr>
                <w:rFonts w:ascii="Cambria" w:hAnsi="Cambria" w:cs="Open Sans"/>
                <w:b/>
                <w:bCs/>
                <w:color w:val="000000" w:themeColor="text1"/>
                <w:lang w:eastAsia="zh-CN"/>
              </w:rPr>
            </w:pPr>
            <w:r w:rsidRPr="002B120F">
              <w:rPr>
                <w:rFonts w:ascii="Cambria" w:hAnsi="Cambria" w:cs="Open Sans"/>
                <w:b/>
                <w:bCs/>
                <w:color w:val="000000" w:themeColor="text1"/>
                <w:lang w:eastAsia="zh-CN"/>
              </w:rPr>
              <w:t xml:space="preserve">Developing relationships with community clubs/ providers who use the college facilities to transition students to support community delivery. If no activity is permitted on college premises, you could connect with community clubs located near to the college. </w:t>
            </w:r>
          </w:p>
          <w:p w14:paraId="342CBE82" w14:textId="77777777" w:rsidR="00A369BB" w:rsidRPr="002B120F" w:rsidRDefault="00A369BB" w:rsidP="00A369BB">
            <w:pPr>
              <w:pStyle w:val="ListParagraph"/>
              <w:numPr>
                <w:ilvl w:val="0"/>
                <w:numId w:val="17"/>
              </w:numPr>
              <w:spacing w:after="0"/>
              <w:ind w:right="-1"/>
              <w:jc w:val="both"/>
              <w:rPr>
                <w:rFonts w:ascii="Cambria" w:hAnsi="Cambria" w:cs="Open Sans"/>
                <w:b/>
                <w:bCs/>
                <w:color w:val="000000" w:themeColor="text1"/>
                <w:lang w:eastAsia="zh-CN"/>
              </w:rPr>
            </w:pPr>
            <w:r w:rsidRPr="002B120F">
              <w:rPr>
                <w:rFonts w:ascii="Cambria" w:hAnsi="Cambria" w:cs="Open Sans"/>
                <w:b/>
                <w:bCs/>
                <w:color w:val="000000" w:themeColor="text1"/>
                <w:lang w:eastAsia="zh-CN"/>
              </w:rPr>
              <w:t>Connect with your County FA or FA Coach Development Officer to devise specific support for student coaches.</w:t>
            </w:r>
          </w:p>
          <w:p w14:paraId="339557B2" w14:textId="77777777" w:rsidR="00A369BB" w:rsidRPr="002B120F" w:rsidRDefault="00A369BB" w:rsidP="00A369BB">
            <w:pPr>
              <w:ind w:right="-1"/>
              <w:jc w:val="both"/>
              <w:rPr>
                <w:rFonts w:ascii="Cambria" w:eastAsia="Times New Roman" w:hAnsi="Cambria" w:cs="Open Sans"/>
                <w:color w:val="000000"/>
                <w:lang w:eastAsia="zh-CN"/>
              </w:rPr>
            </w:pPr>
          </w:p>
          <w:p w14:paraId="035212AC" w14:textId="28AC3E4C" w:rsidR="00A369BB" w:rsidRPr="002B120F" w:rsidRDefault="00A369BB" w:rsidP="00A369BB">
            <w:pPr>
              <w:ind w:right="-1"/>
              <w:jc w:val="both"/>
              <w:rPr>
                <w:rFonts w:ascii="Cambria" w:eastAsia="Times New Roman" w:hAnsi="Cambria" w:cs="Open Sans"/>
                <w:b/>
                <w:bCs/>
                <w:color w:val="000000"/>
                <w:lang w:eastAsia="zh-CN"/>
              </w:rPr>
            </w:pPr>
            <w:r w:rsidRPr="002B120F">
              <w:rPr>
                <w:rFonts w:ascii="Cambria" w:eastAsia="Times New Roman" w:hAnsi="Cambria" w:cs="Open Sans"/>
                <w:b/>
                <w:bCs/>
                <w:color w:val="000000"/>
                <w:lang w:eastAsia="zh-CN"/>
              </w:rPr>
              <w:t xml:space="preserve">3.5. A system in place to develop student officials - </w:t>
            </w:r>
            <w:r w:rsidR="002C04A2" w:rsidRPr="002B120F">
              <w:rPr>
                <w:rFonts w:ascii="Cambria" w:eastAsia="Times New Roman" w:hAnsi="Cambria" w:cs="Open Sans"/>
                <w:b/>
                <w:bCs/>
                <w:color w:val="000000"/>
                <w:lang w:eastAsia="zh-CN"/>
              </w:rPr>
              <w:t>2</w:t>
            </w:r>
            <w:r w:rsidRPr="002B120F">
              <w:rPr>
                <w:rFonts w:ascii="Cambria" w:eastAsia="Times New Roman" w:hAnsi="Cambria" w:cs="Open Sans"/>
                <w:b/>
                <w:bCs/>
                <w:color w:val="000000"/>
                <w:lang w:eastAsia="zh-CN"/>
              </w:rPr>
              <w:t xml:space="preserve"> Stars</w:t>
            </w:r>
          </w:p>
          <w:p w14:paraId="7EA2FD23" w14:textId="77777777" w:rsidR="00A369BB" w:rsidRPr="002B120F" w:rsidRDefault="00A369BB" w:rsidP="00A369BB">
            <w:pPr>
              <w:ind w:right="-1"/>
              <w:jc w:val="both"/>
              <w:rPr>
                <w:rFonts w:ascii="Cambria" w:eastAsia="Times New Roman" w:hAnsi="Cambria" w:cs="Open Sans"/>
                <w:color w:val="000000"/>
                <w:lang w:eastAsia="zh-CN"/>
              </w:rPr>
            </w:pPr>
          </w:p>
          <w:p w14:paraId="10982EDD" w14:textId="39ECAA11" w:rsidR="00A369BB" w:rsidRPr="002B120F" w:rsidRDefault="00A369BB" w:rsidP="00A369BB">
            <w:pPr>
              <w:ind w:right="-1"/>
              <w:jc w:val="both"/>
              <w:rPr>
                <w:rFonts w:ascii="Cambria" w:eastAsia="Times New Roman" w:hAnsi="Cambria" w:cs="Open Sans"/>
                <w:color w:val="000000"/>
                <w:lang w:eastAsia="zh-CN"/>
              </w:rPr>
            </w:pPr>
            <w:r w:rsidRPr="002B120F">
              <w:rPr>
                <w:rFonts w:ascii="Cambria" w:eastAsia="Times New Roman" w:hAnsi="Cambria" w:cs="Open Sans"/>
                <w:color w:val="000000"/>
                <w:lang w:eastAsia="zh-CN"/>
              </w:rPr>
              <w:t>A system in place to develop student officials demonstrated that student officials are deployed in the college with access to CPD. To move to 3 Stars on this question you need to show evidence that student officials are deployed in the college, and deployed in the community through an officiating partnership, with access to CPD.</w:t>
            </w:r>
          </w:p>
          <w:p w14:paraId="394A91F4" w14:textId="77777777" w:rsidR="00A369BB" w:rsidRPr="002B120F" w:rsidRDefault="00A369BB" w:rsidP="00A369BB">
            <w:pPr>
              <w:ind w:right="-1"/>
              <w:jc w:val="both"/>
              <w:rPr>
                <w:rFonts w:ascii="Cambria" w:eastAsia="Times New Roman" w:hAnsi="Cambria" w:cs="Open Sans"/>
                <w:color w:val="000000"/>
                <w:lang w:eastAsia="zh-CN"/>
              </w:rPr>
            </w:pPr>
          </w:p>
          <w:p w14:paraId="78F5D60F" w14:textId="77777777" w:rsidR="00A369BB" w:rsidRPr="002B120F" w:rsidRDefault="00A369BB" w:rsidP="00A369BB">
            <w:pPr>
              <w:ind w:right="-1"/>
              <w:jc w:val="both"/>
              <w:rPr>
                <w:rFonts w:ascii="Cambria" w:eastAsia="Times New Roman" w:hAnsi="Cambria" w:cs="Open Sans"/>
                <w:b/>
                <w:bCs/>
                <w:color w:val="000000"/>
                <w:lang w:eastAsia="zh-CN"/>
              </w:rPr>
            </w:pPr>
            <w:r w:rsidRPr="002B120F">
              <w:rPr>
                <w:rFonts w:ascii="Cambria" w:eastAsia="Times New Roman" w:hAnsi="Cambria" w:cs="Open Sans"/>
                <w:b/>
                <w:bCs/>
                <w:color w:val="000000"/>
                <w:lang w:eastAsia="zh-CN"/>
              </w:rPr>
              <w:t>Have you considered…</w:t>
            </w:r>
          </w:p>
          <w:p w14:paraId="0A21E3F4" w14:textId="77777777" w:rsidR="00A369BB" w:rsidRPr="002B120F" w:rsidRDefault="00A369BB" w:rsidP="00A369BB">
            <w:pPr>
              <w:ind w:right="-1"/>
              <w:jc w:val="both"/>
              <w:rPr>
                <w:rFonts w:ascii="Cambria" w:eastAsia="Times New Roman" w:hAnsi="Cambria" w:cs="Open Sans"/>
                <w:b/>
                <w:bCs/>
                <w:color w:val="000000"/>
                <w:lang w:eastAsia="zh-CN"/>
              </w:rPr>
            </w:pPr>
          </w:p>
          <w:p w14:paraId="5132CDB3" w14:textId="77777777" w:rsidR="00A369BB" w:rsidRPr="002B120F" w:rsidRDefault="00A369BB" w:rsidP="00A369BB">
            <w:pPr>
              <w:pStyle w:val="ListParagraph"/>
              <w:numPr>
                <w:ilvl w:val="0"/>
                <w:numId w:val="17"/>
              </w:numPr>
              <w:spacing w:after="0"/>
              <w:ind w:right="-1"/>
              <w:jc w:val="both"/>
              <w:rPr>
                <w:rFonts w:ascii="Cambria" w:hAnsi="Cambria" w:cs="Open Sans"/>
                <w:b/>
                <w:color w:val="000000" w:themeColor="text1"/>
                <w:lang w:eastAsia="zh-CN"/>
              </w:rPr>
            </w:pPr>
            <w:r w:rsidRPr="002B120F">
              <w:rPr>
                <w:rFonts w:ascii="Cambria" w:hAnsi="Cambria" w:cs="Open Sans"/>
                <w:b/>
                <w:bCs/>
                <w:color w:val="000000" w:themeColor="text1"/>
                <w:lang w:eastAsia="zh-CN"/>
              </w:rPr>
              <w:t>Connecting with your County FA or local Referee Association to ask for their support.</w:t>
            </w:r>
          </w:p>
          <w:p w14:paraId="250A1F80" w14:textId="77777777" w:rsidR="00A369BB" w:rsidRPr="002B120F" w:rsidRDefault="00A369BB" w:rsidP="00A369BB">
            <w:pPr>
              <w:pStyle w:val="ListParagraph"/>
              <w:numPr>
                <w:ilvl w:val="0"/>
                <w:numId w:val="17"/>
              </w:numPr>
              <w:spacing w:after="0"/>
              <w:ind w:right="-1"/>
              <w:jc w:val="both"/>
              <w:rPr>
                <w:rFonts w:ascii="Cambria" w:hAnsi="Cambria" w:cs="Open Sans"/>
                <w:b/>
                <w:bCs/>
                <w:color w:val="000000" w:themeColor="text1"/>
                <w:lang w:eastAsia="zh-CN"/>
              </w:rPr>
            </w:pPr>
            <w:r w:rsidRPr="002B120F">
              <w:rPr>
                <w:rFonts w:ascii="Cambria" w:hAnsi="Cambria" w:cs="Open Sans"/>
                <w:b/>
                <w:bCs/>
                <w:color w:val="000000" w:themeColor="text1"/>
                <w:lang w:eastAsia="zh-CN"/>
              </w:rPr>
              <w:t xml:space="preserve">Mapping out a calendar of events hosted at or supported by your college which could involve the opportunity to officiate. </w:t>
            </w:r>
          </w:p>
          <w:p w14:paraId="10673251" w14:textId="77777777" w:rsidR="00A369BB" w:rsidRPr="002B120F" w:rsidRDefault="00A369BB" w:rsidP="00A369BB">
            <w:pPr>
              <w:pStyle w:val="ListParagraph"/>
              <w:numPr>
                <w:ilvl w:val="0"/>
                <w:numId w:val="17"/>
              </w:numPr>
              <w:spacing w:after="0"/>
              <w:ind w:right="-1"/>
              <w:jc w:val="both"/>
              <w:rPr>
                <w:rFonts w:ascii="Cambria" w:hAnsi="Cambria" w:cs="Open Sans"/>
                <w:b/>
                <w:bCs/>
                <w:color w:val="000000" w:themeColor="text1"/>
                <w:lang w:eastAsia="zh-CN"/>
              </w:rPr>
            </w:pPr>
            <w:r w:rsidRPr="002B120F">
              <w:rPr>
                <w:rFonts w:ascii="Cambria" w:hAnsi="Cambria" w:cs="Open Sans"/>
                <w:b/>
                <w:bCs/>
                <w:color w:val="000000" w:themeColor="text1"/>
                <w:lang w:eastAsia="zh-CN"/>
              </w:rPr>
              <w:t>Connecting students to community clubs as options for referee appointments.</w:t>
            </w:r>
          </w:p>
          <w:p w14:paraId="62020578" w14:textId="77777777" w:rsidR="00A369BB" w:rsidRPr="002B120F" w:rsidRDefault="00A369BB" w:rsidP="00A369BB">
            <w:pPr>
              <w:pStyle w:val="ListParagraph"/>
              <w:numPr>
                <w:ilvl w:val="0"/>
                <w:numId w:val="17"/>
              </w:numPr>
              <w:spacing w:after="0"/>
              <w:ind w:right="-1"/>
              <w:jc w:val="both"/>
              <w:rPr>
                <w:rFonts w:ascii="Cambria" w:hAnsi="Cambria" w:cs="Open Sans"/>
                <w:b/>
                <w:bCs/>
                <w:color w:val="000000" w:themeColor="text1"/>
                <w:lang w:eastAsia="zh-CN"/>
              </w:rPr>
            </w:pPr>
            <w:r w:rsidRPr="002B120F">
              <w:rPr>
                <w:rFonts w:ascii="Cambria" w:hAnsi="Cambria" w:cs="Open Sans"/>
                <w:b/>
                <w:bCs/>
                <w:color w:val="000000" w:themeColor="text1"/>
                <w:lang w:eastAsia="zh-CN"/>
              </w:rPr>
              <w:t>Exploring outside of football to access CPD opportunities, e.g. considering other professions which have transferable skills which could aid referee development.</w:t>
            </w:r>
          </w:p>
          <w:p w14:paraId="0298C7B4" w14:textId="77777777" w:rsidR="00A369BB" w:rsidRPr="002B120F" w:rsidRDefault="00A369BB" w:rsidP="00A369BB">
            <w:pPr>
              <w:ind w:right="-1"/>
              <w:jc w:val="both"/>
              <w:rPr>
                <w:rFonts w:ascii="Cambria" w:eastAsia="Times New Roman" w:hAnsi="Cambria" w:cs="Open Sans"/>
                <w:color w:val="000000"/>
                <w:lang w:eastAsia="zh-CN"/>
              </w:rPr>
            </w:pPr>
          </w:p>
          <w:p w14:paraId="3A320893" w14:textId="42B577C8" w:rsidR="00A369BB" w:rsidRPr="002B120F" w:rsidRDefault="00A369BB" w:rsidP="00A369BB">
            <w:pPr>
              <w:ind w:right="-1"/>
              <w:jc w:val="both"/>
              <w:rPr>
                <w:rFonts w:ascii="Cambria" w:eastAsia="Times New Roman" w:hAnsi="Cambria" w:cs="Open Sans"/>
                <w:b/>
                <w:bCs/>
                <w:color w:val="000000"/>
                <w:lang w:eastAsia="zh-CN"/>
              </w:rPr>
            </w:pPr>
            <w:r w:rsidRPr="002B120F">
              <w:rPr>
                <w:rFonts w:ascii="Cambria" w:eastAsia="Times New Roman" w:hAnsi="Cambria" w:cs="Open Sans"/>
                <w:b/>
                <w:bCs/>
                <w:color w:val="000000"/>
                <w:lang w:eastAsia="zh-CN"/>
              </w:rPr>
              <w:t xml:space="preserve">3.6. Reward and recognition of the volunteer workforce – </w:t>
            </w:r>
            <w:r w:rsidR="002C04A2" w:rsidRPr="002B120F">
              <w:rPr>
                <w:rFonts w:ascii="Cambria" w:eastAsia="Times New Roman" w:hAnsi="Cambria" w:cs="Open Sans"/>
                <w:b/>
                <w:bCs/>
                <w:color w:val="000000"/>
                <w:lang w:eastAsia="zh-CN"/>
              </w:rPr>
              <w:t>3</w:t>
            </w:r>
            <w:r w:rsidRPr="002B120F">
              <w:rPr>
                <w:rFonts w:ascii="Cambria" w:eastAsia="Times New Roman" w:hAnsi="Cambria" w:cs="Open Sans"/>
                <w:b/>
                <w:bCs/>
                <w:color w:val="000000"/>
                <w:lang w:eastAsia="zh-CN"/>
              </w:rPr>
              <w:t xml:space="preserve"> Stars</w:t>
            </w:r>
          </w:p>
          <w:p w14:paraId="2C7FD47C" w14:textId="77777777" w:rsidR="00A369BB" w:rsidRPr="002B120F" w:rsidRDefault="00A369BB" w:rsidP="00A369BB">
            <w:pPr>
              <w:ind w:right="-1"/>
              <w:jc w:val="both"/>
              <w:rPr>
                <w:rFonts w:ascii="Cambria" w:eastAsia="Times New Roman" w:hAnsi="Cambria" w:cs="Open Sans"/>
                <w:color w:val="000000"/>
                <w:lang w:eastAsia="zh-CN"/>
              </w:rPr>
            </w:pPr>
          </w:p>
          <w:p w14:paraId="4C6445A7" w14:textId="7609026A" w:rsidR="00A369BB" w:rsidRPr="002B120F" w:rsidRDefault="00A369BB" w:rsidP="00A369BB">
            <w:pPr>
              <w:ind w:right="-1"/>
              <w:jc w:val="both"/>
              <w:rPr>
                <w:rFonts w:ascii="Cambria" w:eastAsia="Times New Roman" w:hAnsi="Cambria" w:cs="Open Sans"/>
                <w:color w:val="000000"/>
                <w:lang w:eastAsia="zh-CN"/>
              </w:rPr>
            </w:pPr>
            <w:r w:rsidRPr="002B120F">
              <w:rPr>
                <w:rFonts w:ascii="Cambria" w:eastAsia="Times New Roman" w:hAnsi="Cambria" w:cs="Open Sans"/>
                <w:color w:val="000000"/>
                <w:lang w:eastAsia="zh-CN"/>
              </w:rPr>
              <w:t>Reward and recognition of the volunteer workforce was demonstrated by a system in place to recognise and reward the volunteer workforce.</w:t>
            </w:r>
          </w:p>
          <w:p w14:paraId="3DD0E2BF" w14:textId="77777777" w:rsidR="00A369BB" w:rsidRPr="002B120F" w:rsidRDefault="00A369BB" w:rsidP="00A369BB">
            <w:pPr>
              <w:ind w:right="-1"/>
              <w:jc w:val="both"/>
              <w:rPr>
                <w:rFonts w:ascii="Cambria" w:eastAsia="Times New Roman" w:hAnsi="Cambria" w:cs="Open Sans"/>
                <w:color w:val="000000"/>
                <w:lang w:eastAsia="zh-CN"/>
              </w:rPr>
            </w:pPr>
          </w:p>
          <w:p w14:paraId="39D7597F" w14:textId="77777777" w:rsidR="00A369BB" w:rsidRPr="002B120F" w:rsidRDefault="00A369BB" w:rsidP="00A369BB">
            <w:pPr>
              <w:ind w:right="-1"/>
              <w:jc w:val="both"/>
              <w:rPr>
                <w:rFonts w:ascii="Cambria" w:eastAsia="Times New Roman" w:hAnsi="Cambria" w:cs="Open Sans"/>
                <w:b/>
                <w:bCs/>
                <w:color w:val="000000"/>
                <w:sz w:val="24"/>
                <w:szCs w:val="24"/>
                <w:lang w:eastAsia="zh-CN"/>
              </w:rPr>
            </w:pPr>
            <w:r w:rsidRPr="002B120F">
              <w:rPr>
                <w:rFonts w:ascii="Cambria" w:eastAsia="Times New Roman" w:hAnsi="Cambria" w:cs="Open Sans"/>
                <w:b/>
                <w:bCs/>
                <w:color w:val="000000"/>
                <w:sz w:val="24"/>
                <w:szCs w:val="24"/>
                <w:lang w:eastAsia="zh-CN"/>
              </w:rPr>
              <w:t>SECTION 4 – COMMUNITY: ENGAGING WITH THE COMMUNITY</w:t>
            </w:r>
          </w:p>
          <w:p w14:paraId="15913841" w14:textId="77777777" w:rsidR="00A369BB" w:rsidRPr="002B120F" w:rsidRDefault="00A369BB" w:rsidP="00A369BB">
            <w:pPr>
              <w:ind w:right="-1"/>
              <w:jc w:val="both"/>
              <w:rPr>
                <w:rFonts w:ascii="Cambria" w:eastAsia="Times New Roman" w:hAnsi="Cambria" w:cs="Open Sans"/>
                <w:b/>
                <w:bCs/>
                <w:color w:val="000000"/>
                <w:sz w:val="20"/>
                <w:szCs w:val="20"/>
                <w:lang w:eastAsia="zh-CN"/>
              </w:rPr>
            </w:pPr>
          </w:p>
          <w:p w14:paraId="7F27C44A" w14:textId="10A7A4DB" w:rsidR="00A369BB" w:rsidRPr="002B120F" w:rsidRDefault="00A369BB" w:rsidP="00A369BB">
            <w:pPr>
              <w:ind w:right="-1"/>
              <w:jc w:val="both"/>
              <w:rPr>
                <w:rFonts w:ascii="Cambria" w:eastAsia="Times New Roman" w:hAnsi="Cambria" w:cs="Open Sans"/>
                <w:b/>
                <w:bCs/>
                <w:color w:val="000000"/>
                <w:lang w:eastAsia="zh-CN"/>
              </w:rPr>
            </w:pPr>
            <w:r w:rsidRPr="002B120F">
              <w:rPr>
                <w:rFonts w:ascii="Cambria" w:eastAsia="Times New Roman" w:hAnsi="Cambria" w:cs="Open Sans"/>
                <w:b/>
                <w:bCs/>
                <w:color w:val="000000"/>
                <w:lang w:eastAsia="zh-CN"/>
              </w:rPr>
              <w:t xml:space="preserve">4.1. Community football partnership in place with an England Accredited club – </w:t>
            </w:r>
            <w:r w:rsidR="002C04A2" w:rsidRPr="002B120F">
              <w:rPr>
                <w:rFonts w:ascii="Cambria" w:eastAsia="Times New Roman" w:hAnsi="Cambria" w:cs="Open Sans"/>
                <w:b/>
                <w:bCs/>
                <w:color w:val="000000"/>
                <w:lang w:eastAsia="zh-CN"/>
              </w:rPr>
              <w:t>2</w:t>
            </w:r>
            <w:r w:rsidRPr="002B120F">
              <w:rPr>
                <w:rFonts w:ascii="Cambria" w:eastAsia="Times New Roman" w:hAnsi="Cambria" w:cs="Open Sans"/>
                <w:b/>
                <w:bCs/>
                <w:color w:val="000000"/>
                <w:lang w:eastAsia="zh-CN"/>
              </w:rPr>
              <w:t xml:space="preserve"> Stars</w:t>
            </w:r>
          </w:p>
          <w:p w14:paraId="33A2514E" w14:textId="77777777" w:rsidR="00A369BB" w:rsidRPr="002B120F" w:rsidRDefault="00A369BB" w:rsidP="00A369BB">
            <w:pPr>
              <w:ind w:right="-1"/>
              <w:jc w:val="both"/>
              <w:rPr>
                <w:rFonts w:ascii="Cambria" w:eastAsia="Times New Roman" w:hAnsi="Cambria" w:cs="Open Sans"/>
                <w:color w:val="000000"/>
                <w:lang w:eastAsia="zh-CN"/>
              </w:rPr>
            </w:pPr>
          </w:p>
          <w:p w14:paraId="727933A7" w14:textId="161BE14B" w:rsidR="00A369BB" w:rsidRPr="002B120F" w:rsidRDefault="00A369BB" w:rsidP="00A369BB">
            <w:pPr>
              <w:ind w:right="-1"/>
              <w:jc w:val="both"/>
              <w:rPr>
                <w:rFonts w:ascii="Cambria" w:eastAsia="Times New Roman" w:hAnsi="Cambria" w:cs="Open Sans"/>
                <w:color w:val="000000"/>
                <w:lang w:eastAsia="zh-CN"/>
              </w:rPr>
            </w:pPr>
            <w:r w:rsidRPr="002B120F">
              <w:rPr>
                <w:rFonts w:ascii="Cambria" w:eastAsia="Times New Roman" w:hAnsi="Cambria" w:cs="Open Sans"/>
                <w:color w:val="000000"/>
                <w:lang w:eastAsia="zh-CN"/>
              </w:rPr>
              <w:t xml:space="preserve">Community football partnership in place with an England Accredited club (male and female). To move to 3 Stars on this question you need to show evidence that there is a partnership in place with an England Accredited club (male and female) and at least one other wider community partner. </w:t>
            </w:r>
          </w:p>
          <w:p w14:paraId="2EBF8E8C" w14:textId="469EB750" w:rsidR="00A369BB" w:rsidRPr="002B120F" w:rsidRDefault="00A369BB" w:rsidP="00A369BB">
            <w:pPr>
              <w:ind w:right="-1"/>
              <w:jc w:val="both"/>
              <w:rPr>
                <w:rFonts w:ascii="Cambria" w:eastAsia="Times New Roman" w:hAnsi="Cambria" w:cs="Open Sans"/>
                <w:color w:val="000000"/>
                <w:lang w:eastAsia="zh-CN"/>
              </w:rPr>
            </w:pPr>
          </w:p>
          <w:p w14:paraId="51EB5353" w14:textId="4BE87A22" w:rsidR="002C04A2" w:rsidRPr="002B120F" w:rsidRDefault="002C04A2" w:rsidP="00A369BB">
            <w:pPr>
              <w:ind w:right="-1"/>
              <w:jc w:val="both"/>
              <w:rPr>
                <w:rFonts w:ascii="Cambria" w:eastAsia="Times New Roman" w:hAnsi="Cambria" w:cs="Open Sans"/>
                <w:color w:val="000000"/>
                <w:lang w:eastAsia="zh-CN"/>
              </w:rPr>
            </w:pPr>
          </w:p>
          <w:p w14:paraId="30A2422B" w14:textId="5BD140F7" w:rsidR="002C04A2" w:rsidRPr="002B120F" w:rsidRDefault="002C04A2" w:rsidP="00A369BB">
            <w:pPr>
              <w:ind w:right="-1"/>
              <w:jc w:val="both"/>
              <w:rPr>
                <w:rFonts w:ascii="Cambria" w:eastAsia="Times New Roman" w:hAnsi="Cambria" w:cs="Open Sans"/>
                <w:color w:val="000000"/>
                <w:lang w:eastAsia="zh-CN"/>
              </w:rPr>
            </w:pPr>
          </w:p>
          <w:p w14:paraId="05B6194D" w14:textId="35F56315" w:rsidR="002C04A2" w:rsidRPr="002B120F" w:rsidRDefault="002C04A2" w:rsidP="00A369BB">
            <w:pPr>
              <w:ind w:right="-1"/>
              <w:jc w:val="both"/>
              <w:rPr>
                <w:rFonts w:ascii="Cambria" w:eastAsia="Times New Roman" w:hAnsi="Cambria" w:cs="Open Sans"/>
                <w:color w:val="000000"/>
                <w:lang w:eastAsia="zh-CN"/>
              </w:rPr>
            </w:pPr>
          </w:p>
          <w:p w14:paraId="21E6FABE" w14:textId="352E03E5" w:rsidR="002C04A2" w:rsidRPr="002B120F" w:rsidRDefault="002C04A2" w:rsidP="00A369BB">
            <w:pPr>
              <w:ind w:right="-1"/>
              <w:jc w:val="both"/>
              <w:rPr>
                <w:rFonts w:ascii="Cambria" w:eastAsia="Times New Roman" w:hAnsi="Cambria" w:cs="Open Sans"/>
                <w:color w:val="000000"/>
                <w:lang w:eastAsia="zh-CN"/>
              </w:rPr>
            </w:pPr>
          </w:p>
          <w:p w14:paraId="41583CDC" w14:textId="77777777" w:rsidR="002C04A2" w:rsidRPr="002B120F" w:rsidRDefault="002C04A2" w:rsidP="00A369BB">
            <w:pPr>
              <w:ind w:right="-1"/>
              <w:jc w:val="both"/>
              <w:rPr>
                <w:rFonts w:ascii="Cambria" w:eastAsia="Times New Roman" w:hAnsi="Cambria" w:cs="Open Sans"/>
                <w:color w:val="000000"/>
                <w:lang w:eastAsia="zh-CN"/>
              </w:rPr>
            </w:pPr>
          </w:p>
          <w:p w14:paraId="673D0AC7" w14:textId="77777777" w:rsidR="00A369BB" w:rsidRPr="002B120F" w:rsidRDefault="00A369BB" w:rsidP="00A369BB">
            <w:pPr>
              <w:ind w:right="-1"/>
              <w:jc w:val="both"/>
              <w:rPr>
                <w:rFonts w:ascii="Cambria" w:eastAsia="Times New Roman" w:hAnsi="Cambria" w:cs="Open Sans"/>
                <w:b/>
                <w:bCs/>
                <w:color w:val="000000"/>
                <w:lang w:eastAsia="zh-CN"/>
              </w:rPr>
            </w:pPr>
            <w:r w:rsidRPr="002B120F">
              <w:rPr>
                <w:rFonts w:ascii="Cambria" w:eastAsia="Times New Roman" w:hAnsi="Cambria" w:cs="Open Sans"/>
                <w:b/>
                <w:bCs/>
                <w:color w:val="000000"/>
                <w:lang w:eastAsia="zh-CN"/>
              </w:rPr>
              <w:t>Have you considered…</w:t>
            </w:r>
          </w:p>
          <w:p w14:paraId="2BD36D14" w14:textId="77777777" w:rsidR="00A369BB" w:rsidRPr="002B120F" w:rsidRDefault="00A369BB" w:rsidP="00A369BB">
            <w:pPr>
              <w:ind w:right="-1"/>
              <w:jc w:val="both"/>
              <w:rPr>
                <w:rFonts w:ascii="Cambria" w:eastAsia="Times New Roman" w:hAnsi="Cambria" w:cs="Open Sans"/>
                <w:b/>
                <w:bCs/>
                <w:color w:val="000000"/>
                <w:lang w:eastAsia="zh-CN"/>
              </w:rPr>
            </w:pPr>
          </w:p>
          <w:p w14:paraId="690C6A9C" w14:textId="77777777" w:rsidR="00A369BB" w:rsidRPr="002B120F" w:rsidRDefault="00A369BB" w:rsidP="00A369BB">
            <w:pPr>
              <w:pStyle w:val="ListParagraph"/>
              <w:numPr>
                <w:ilvl w:val="0"/>
                <w:numId w:val="19"/>
              </w:numPr>
              <w:spacing w:after="0"/>
              <w:ind w:right="-1"/>
              <w:jc w:val="both"/>
              <w:rPr>
                <w:rFonts w:ascii="Cambria" w:eastAsia="Times New Roman" w:hAnsi="Cambria" w:cs="Open Sans"/>
                <w:b/>
                <w:bCs/>
                <w:color w:val="000000"/>
                <w:lang w:eastAsia="zh-CN"/>
              </w:rPr>
            </w:pPr>
            <w:r w:rsidRPr="002B120F">
              <w:rPr>
                <w:rFonts w:ascii="Cambria" w:eastAsia="Times New Roman" w:hAnsi="Cambria" w:cs="Open Sans"/>
                <w:b/>
                <w:bCs/>
                <w:color w:val="000000"/>
                <w:lang w:eastAsia="zh-CN"/>
              </w:rPr>
              <w:t>Working with local charities to help support and promote wider football activity such as: Inclusivity, Mental Health &amp; Diversity</w:t>
            </w:r>
          </w:p>
          <w:p w14:paraId="1C62D46A" w14:textId="77777777" w:rsidR="00A369BB" w:rsidRPr="002B120F" w:rsidRDefault="00A369BB" w:rsidP="00A369BB">
            <w:pPr>
              <w:pStyle w:val="ListParagraph"/>
              <w:numPr>
                <w:ilvl w:val="0"/>
                <w:numId w:val="19"/>
              </w:numPr>
              <w:spacing w:after="0"/>
              <w:ind w:right="-1"/>
              <w:jc w:val="both"/>
              <w:rPr>
                <w:rFonts w:ascii="Cambria" w:eastAsia="Times New Roman" w:hAnsi="Cambria" w:cs="Open Sans"/>
                <w:b/>
                <w:bCs/>
                <w:color w:val="000000"/>
                <w:lang w:eastAsia="zh-CN"/>
              </w:rPr>
            </w:pPr>
            <w:r w:rsidRPr="002B120F">
              <w:rPr>
                <w:rFonts w:ascii="Cambria" w:eastAsia="Times New Roman" w:hAnsi="Cambria" w:cs="Open Sans"/>
                <w:b/>
                <w:bCs/>
                <w:color w:val="000000"/>
                <w:lang w:eastAsia="zh-CN"/>
              </w:rPr>
              <w:t>Developing partnerships with local England Accredited Clubs to provide an exit route for new players.</w:t>
            </w:r>
          </w:p>
          <w:p w14:paraId="167BB602" w14:textId="77777777" w:rsidR="00A369BB" w:rsidRPr="002B120F" w:rsidRDefault="00A369BB" w:rsidP="00A369BB">
            <w:pPr>
              <w:pStyle w:val="ListParagraph"/>
              <w:numPr>
                <w:ilvl w:val="0"/>
                <w:numId w:val="19"/>
              </w:numPr>
              <w:spacing w:after="0"/>
              <w:ind w:right="-1"/>
              <w:jc w:val="both"/>
              <w:rPr>
                <w:rFonts w:ascii="Cambria" w:eastAsia="Times New Roman" w:hAnsi="Cambria" w:cs="Open Sans"/>
                <w:b/>
                <w:bCs/>
                <w:color w:val="000000"/>
                <w:lang w:eastAsia="zh-CN"/>
              </w:rPr>
            </w:pPr>
            <w:r w:rsidRPr="002B120F">
              <w:rPr>
                <w:rFonts w:ascii="Cambria" w:eastAsia="Times New Roman" w:hAnsi="Cambria" w:cs="Open Sans"/>
                <w:b/>
                <w:bCs/>
                <w:color w:val="000000"/>
                <w:lang w:eastAsia="zh-CN"/>
              </w:rPr>
              <w:t xml:space="preserve">Creating community and England Accredited Club partnerships specific to encouraging female participation. </w:t>
            </w:r>
          </w:p>
          <w:p w14:paraId="230239DA" w14:textId="77777777" w:rsidR="00A369BB" w:rsidRPr="002B120F" w:rsidRDefault="00A369BB" w:rsidP="00A369BB">
            <w:pPr>
              <w:ind w:right="-1"/>
              <w:jc w:val="both"/>
              <w:rPr>
                <w:rFonts w:ascii="Cambria" w:eastAsia="Times New Roman" w:hAnsi="Cambria" w:cs="Open Sans"/>
                <w:color w:val="000000"/>
                <w:lang w:eastAsia="zh-CN"/>
              </w:rPr>
            </w:pPr>
          </w:p>
          <w:p w14:paraId="277232D8" w14:textId="7FDDC2B2" w:rsidR="00A369BB" w:rsidRPr="002B120F" w:rsidRDefault="00A369BB" w:rsidP="00A369BB">
            <w:pPr>
              <w:ind w:right="-1"/>
              <w:jc w:val="both"/>
              <w:rPr>
                <w:rFonts w:ascii="Cambria" w:eastAsia="Times New Roman" w:hAnsi="Cambria" w:cs="Open Sans"/>
                <w:b/>
                <w:bCs/>
                <w:color w:val="000000"/>
                <w:lang w:eastAsia="zh-CN"/>
              </w:rPr>
            </w:pPr>
            <w:r w:rsidRPr="002B120F">
              <w:rPr>
                <w:rFonts w:ascii="Cambria" w:eastAsia="Times New Roman" w:hAnsi="Cambria" w:cs="Open Sans"/>
                <w:b/>
                <w:bCs/>
                <w:color w:val="000000"/>
                <w:lang w:eastAsia="zh-CN"/>
              </w:rPr>
              <w:t xml:space="preserve">4.2. Agreement with your County FA – </w:t>
            </w:r>
            <w:r w:rsidR="002C04A2" w:rsidRPr="002B120F">
              <w:rPr>
                <w:rFonts w:ascii="Cambria" w:eastAsia="Times New Roman" w:hAnsi="Cambria" w:cs="Open Sans"/>
                <w:b/>
                <w:bCs/>
                <w:color w:val="000000"/>
                <w:lang w:eastAsia="zh-CN"/>
              </w:rPr>
              <w:t>2</w:t>
            </w:r>
            <w:r w:rsidRPr="002B120F">
              <w:rPr>
                <w:rFonts w:ascii="Cambria" w:eastAsia="Times New Roman" w:hAnsi="Cambria" w:cs="Open Sans"/>
                <w:b/>
                <w:bCs/>
                <w:color w:val="000000"/>
                <w:lang w:eastAsia="zh-CN"/>
              </w:rPr>
              <w:t xml:space="preserve"> Stars</w:t>
            </w:r>
          </w:p>
          <w:p w14:paraId="6315495B" w14:textId="77777777" w:rsidR="00A369BB" w:rsidRPr="002B120F" w:rsidRDefault="00A369BB" w:rsidP="00A369BB">
            <w:pPr>
              <w:ind w:right="-1"/>
              <w:jc w:val="both"/>
              <w:rPr>
                <w:rFonts w:ascii="Cambria" w:eastAsia="Times New Roman" w:hAnsi="Cambria" w:cs="Open Sans"/>
                <w:color w:val="000000"/>
                <w:lang w:eastAsia="zh-CN"/>
              </w:rPr>
            </w:pPr>
          </w:p>
          <w:p w14:paraId="1BB08347" w14:textId="1FD2ADDF" w:rsidR="00A369BB" w:rsidRPr="002B120F" w:rsidRDefault="00A369BB" w:rsidP="00A369BB">
            <w:pPr>
              <w:ind w:right="-1"/>
              <w:jc w:val="both"/>
              <w:rPr>
                <w:rFonts w:ascii="Cambria" w:eastAsia="Times New Roman" w:hAnsi="Cambria" w:cs="Open Sans"/>
                <w:color w:val="000000"/>
                <w:lang w:eastAsia="zh-CN"/>
              </w:rPr>
            </w:pPr>
            <w:r w:rsidRPr="002B120F">
              <w:rPr>
                <w:rFonts w:ascii="Cambria" w:eastAsia="Times New Roman" w:hAnsi="Cambria" w:cs="Open Sans"/>
                <w:color w:val="000000"/>
                <w:lang w:eastAsia="zh-CN"/>
              </w:rPr>
              <w:t xml:space="preserve">Agreement with your County FA </w:t>
            </w:r>
            <w:r w:rsidRPr="002B120F">
              <w:rPr>
                <w:rFonts w:ascii="Cambria" w:hAnsi="Cambria" w:cs="Open Sans"/>
              </w:rPr>
              <w:t xml:space="preserve">in place </w:t>
            </w:r>
            <w:r w:rsidRPr="002B120F">
              <w:rPr>
                <w:rFonts w:ascii="Cambria" w:eastAsia="Times New Roman" w:hAnsi="Cambria" w:cs="Open Sans"/>
                <w:color w:val="000000"/>
                <w:lang w:eastAsia="zh-CN"/>
              </w:rPr>
              <w:t xml:space="preserve">for project delivery with an agreed action plan. To move to 3 Stars on this question you need to show evidence that there is an agreement with your County FA with a multi-purpose agreement, for a minimum of 1 year. </w:t>
            </w:r>
          </w:p>
          <w:p w14:paraId="5DA90379" w14:textId="77777777" w:rsidR="00A369BB" w:rsidRPr="002B120F" w:rsidRDefault="00A369BB" w:rsidP="00A369BB">
            <w:pPr>
              <w:ind w:right="-1"/>
              <w:jc w:val="both"/>
              <w:rPr>
                <w:rFonts w:ascii="Cambria" w:eastAsia="Times New Roman" w:hAnsi="Cambria" w:cs="Open Sans"/>
                <w:color w:val="000000"/>
                <w:lang w:eastAsia="zh-CN"/>
              </w:rPr>
            </w:pPr>
          </w:p>
          <w:p w14:paraId="68DB7454" w14:textId="77777777" w:rsidR="00A369BB" w:rsidRPr="002B120F" w:rsidRDefault="00A369BB" w:rsidP="00A369BB">
            <w:pPr>
              <w:ind w:right="-1"/>
              <w:jc w:val="both"/>
              <w:rPr>
                <w:rFonts w:ascii="Cambria" w:eastAsia="Times New Roman" w:hAnsi="Cambria" w:cs="Open Sans"/>
                <w:b/>
                <w:bCs/>
                <w:color w:val="000000"/>
                <w:lang w:eastAsia="zh-CN"/>
              </w:rPr>
            </w:pPr>
            <w:r w:rsidRPr="002B120F">
              <w:rPr>
                <w:rFonts w:ascii="Cambria" w:eastAsia="Times New Roman" w:hAnsi="Cambria" w:cs="Open Sans"/>
                <w:b/>
                <w:bCs/>
                <w:color w:val="000000"/>
                <w:lang w:eastAsia="zh-CN"/>
              </w:rPr>
              <w:t>Have you considered…</w:t>
            </w:r>
          </w:p>
          <w:p w14:paraId="460AAD75" w14:textId="77777777" w:rsidR="00A369BB" w:rsidRPr="002B120F" w:rsidRDefault="00A369BB" w:rsidP="00A369BB">
            <w:pPr>
              <w:ind w:right="-1"/>
              <w:jc w:val="both"/>
              <w:rPr>
                <w:rFonts w:ascii="Cambria" w:eastAsia="Times New Roman" w:hAnsi="Cambria" w:cs="Open Sans"/>
                <w:b/>
                <w:bCs/>
                <w:color w:val="000000"/>
                <w:lang w:eastAsia="zh-CN"/>
              </w:rPr>
            </w:pPr>
          </w:p>
          <w:p w14:paraId="22AD2D69" w14:textId="77777777" w:rsidR="00A369BB" w:rsidRPr="002B120F" w:rsidRDefault="00A369BB" w:rsidP="00A369BB">
            <w:pPr>
              <w:pStyle w:val="ListParagraph"/>
              <w:numPr>
                <w:ilvl w:val="0"/>
                <w:numId w:val="20"/>
              </w:numPr>
              <w:spacing w:after="0"/>
              <w:ind w:right="-1"/>
              <w:jc w:val="both"/>
              <w:rPr>
                <w:rFonts w:ascii="Cambria" w:eastAsia="Times New Roman" w:hAnsi="Cambria" w:cs="Open Sans"/>
                <w:b/>
                <w:bCs/>
                <w:color w:val="000000"/>
                <w:lang w:eastAsia="zh-CN"/>
              </w:rPr>
            </w:pPr>
            <w:r w:rsidRPr="002B120F">
              <w:rPr>
                <w:rFonts w:ascii="Cambria" w:eastAsia="Times New Roman" w:hAnsi="Cambria" w:cs="Open Sans"/>
                <w:b/>
                <w:bCs/>
                <w:color w:val="000000"/>
                <w:lang w:eastAsia="zh-CN"/>
              </w:rPr>
              <w:t>Supporting County FA project delivery through: Offering use of facility, providing student workforce and promotion through college platforms.</w:t>
            </w:r>
          </w:p>
          <w:p w14:paraId="68B3C8B1" w14:textId="77777777" w:rsidR="00A369BB" w:rsidRPr="002B120F" w:rsidRDefault="00A369BB" w:rsidP="00A369BB">
            <w:pPr>
              <w:pStyle w:val="ListParagraph"/>
              <w:numPr>
                <w:ilvl w:val="0"/>
                <w:numId w:val="20"/>
              </w:numPr>
              <w:spacing w:after="0"/>
              <w:ind w:right="-1"/>
              <w:jc w:val="both"/>
              <w:rPr>
                <w:rFonts w:ascii="Cambria" w:eastAsia="Times New Roman" w:hAnsi="Cambria" w:cs="Open Sans"/>
                <w:b/>
                <w:bCs/>
                <w:color w:val="000000"/>
                <w:lang w:eastAsia="zh-CN"/>
              </w:rPr>
            </w:pPr>
            <w:r w:rsidRPr="002B120F">
              <w:rPr>
                <w:rFonts w:ascii="Cambria" w:eastAsia="Times New Roman" w:hAnsi="Cambria" w:cs="Open Sans"/>
                <w:b/>
                <w:bCs/>
                <w:color w:val="000000"/>
                <w:lang w:eastAsia="zh-CN"/>
              </w:rPr>
              <w:t>Understanding the needs of the County FA and community football and bridging any gaps.</w:t>
            </w:r>
          </w:p>
          <w:p w14:paraId="54272D4E" w14:textId="77777777" w:rsidR="00A369BB" w:rsidRPr="002B120F" w:rsidRDefault="00A369BB" w:rsidP="00A369BB">
            <w:pPr>
              <w:ind w:right="-1"/>
              <w:jc w:val="both"/>
              <w:rPr>
                <w:rFonts w:ascii="Cambria" w:eastAsia="Times New Roman" w:hAnsi="Cambria" w:cs="Open Sans"/>
                <w:color w:val="000000"/>
                <w:lang w:eastAsia="zh-CN"/>
              </w:rPr>
            </w:pPr>
          </w:p>
          <w:p w14:paraId="7E01DE9A" w14:textId="1FC4FCBB" w:rsidR="00A369BB" w:rsidRPr="002B120F" w:rsidRDefault="00A369BB" w:rsidP="00A369BB">
            <w:pPr>
              <w:ind w:right="-1"/>
              <w:jc w:val="both"/>
              <w:rPr>
                <w:rFonts w:ascii="Cambria" w:eastAsia="Times New Roman" w:hAnsi="Cambria" w:cs="Open Sans"/>
                <w:b/>
                <w:bCs/>
                <w:color w:val="000000"/>
                <w:lang w:eastAsia="zh-CN"/>
              </w:rPr>
            </w:pPr>
            <w:r w:rsidRPr="002B120F">
              <w:rPr>
                <w:rFonts w:ascii="Cambria" w:eastAsia="Times New Roman" w:hAnsi="Cambria" w:cs="Open Sans"/>
                <w:b/>
                <w:bCs/>
                <w:color w:val="000000"/>
                <w:lang w:eastAsia="zh-CN"/>
              </w:rPr>
              <w:t xml:space="preserve">4.3. Outreach programmes delivered by students – </w:t>
            </w:r>
            <w:r w:rsidR="002B120F" w:rsidRPr="002B120F">
              <w:rPr>
                <w:rFonts w:ascii="Cambria" w:eastAsia="Times New Roman" w:hAnsi="Cambria" w:cs="Open Sans"/>
                <w:b/>
                <w:bCs/>
                <w:color w:val="000000"/>
                <w:lang w:eastAsia="zh-CN"/>
              </w:rPr>
              <w:t>2</w:t>
            </w:r>
            <w:r w:rsidRPr="002B120F">
              <w:rPr>
                <w:rFonts w:ascii="Cambria" w:eastAsia="Times New Roman" w:hAnsi="Cambria" w:cs="Open Sans"/>
                <w:b/>
                <w:bCs/>
                <w:color w:val="000000"/>
                <w:lang w:eastAsia="zh-CN"/>
              </w:rPr>
              <w:t xml:space="preserve"> Stars</w:t>
            </w:r>
          </w:p>
          <w:p w14:paraId="28C5AEE9" w14:textId="77777777" w:rsidR="00A369BB" w:rsidRPr="002B120F" w:rsidRDefault="00A369BB" w:rsidP="00A369BB">
            <w:pPr>
              <w:ind w:right="-1"/>
              <w:jc w:val="both"/>
              <w:rPr>
                <w:rFonts w:ascii="Cambria" w:eastAsia="Times New Roman" w:hAnsi="Cambria" w:cs="Open Sans"/>
                <w:color w:val="000000"/>
                <w:lang w:eastAsia="zh-CN"/>
              </w:rPr>
            </w:pPr>
          </w:p>
          <w:p w14:paraId="5F7FA5B6" w14:textId="118F0233" w:rsidR="00A369BB" w:rsidRPr="002B120F" w:rsidRDefault="00A369BB" w:rsidP="00A369BB">
            <w:pPr>
              <w:ind w:right="-1"/>
              <w:jc w:val="both"/>
              <w:rPr>
                <w:rFonts w:ascii="Cambria" w:eastAsia="Times New Roman" w:hAnsi="Cambria" w:cs="Open Sans"/>
                <w:color w:val="000000"/>
                <w:lang w:eastAsia="zh-CN"/>
              </w:rPr>
            </w:pPr>
            <w:r w:rsidRPr="002B120F">
              <w:rPr>
                <w:rFonts w:ascii="Cambria" w:eastAsia="Times New Roman" w:hAnsi="Cambria" w:cs="Open Sans"/>
                <w:color w:val="000000"/>
                <w:lang w:eastAsia="zh-CN"/>
              </w:rPr>
              <w:t xml:space="preserve">Outreach programmes delivered by students in schools or the community. To move to 3 Stars on this question you need to show evidence that there are outreach programmes delivered in schools </w:t>
            </w:r>
            <w:r w:rsidRPr="002B120F">
              <w:rPr>
                <w:rFonts w:ascii="Cambria" w:eastAsia="Times New Roman" w:hAnsi="Cambria" w:cs="Open Sans"/>
                <w:b/>
                <w:bCs/>
                <w:color w:val="000000"/>
                <w:lang w:eastAsia="zh-CN"/>
              </w:rPr>
              <w:t>and</w:t>
            </w:r>
            <w:r w:rsidRPr="002B120F">
              <w:rPr>
                <w:rFonts w:ascii="Cambria" w:eastAsia="Times New Roman" w:hAnsi="Cambria" w:cs="Open Sans"/>
                <w:color w:val="000000"/>
                <w:lang w:eastAsia="zh-CN"/>
              </w:rPr>
              <w:t xml:space="preserve"> the community.</w:t>
            </w:r>
          </w:p>
          <w:p w14:paraId="3F0529D5" w14:textId="77777777" w:rsidR="00A369BB" w:rsidRPr="002B120F" w:rsidRDefault="00A369BB" w:rsidP="00A369BB">
            <w:pPr>
              <w:ind w:right="-1"/>
              <w:jc w:val="both"/>
              <w:rPr>
                <w:rFonts w:ascii="Cambria" w:eastAsia="Times New Roman" w:hAnsi="Cambria" w:cs="Open Sans"/>
                <w:color w:val="000000"/>
                <w:lang w:eastAsia="zh-CN"/>
              </w:rPr>
            </w:pPr>
          </w:p>
          <w:p w14:paraId="436CFBB4" w14:textId="77777777" w:rsidR="00A369BB" w:rsidRPr="002B120F" w:rsidRDefault="00A369BB" w:rsidP="00A369BB">
            <w:pPr>
              <w:ind w:right="-1"/>
              <w:jc w:val="both"/>
              <w:rPr>
                <w:rFonts w:ascii="Cambria" w:eastAsia="Times New Roman" w:hAnsi="Cambria" w:cs="Open Sans"/>
                <w:b/>
                <w:bCs/>
                <w:color w:val="000000"/>
                <w:lang w:eastAsia="zh-CN"/>
              </w:rPr>
            </w:pPr>
            <w:r w:rsidRPr="002B120F">
              <w:rPr>
                <w:rFonts w:ascii="Cambria" w:eastAsia="Times New Roman" w:hAnsi="Cambria" w:cs="Open Sans"/>
                <w:b/>
                <w:bCs/>
                <w:color w:val="000000"/>
                <w:lang w:eastAsia="zh-CN"/>
              </w:rPr>
              <w:t>Have you considered…</w:t>
            </w:r>
          </w:p>
          <w:p w14:paraId="4701083A" w14:textId="77777777" w:rsidR="00A369BB" w:rsidRPr="002B120F" w:rsidRDefault="00A369BB" w:rsidP="00A369BB">
            <w:pPr>
              <w:ind w:right="-1"/>
              <w:jc w:val="both"/>
              <w:rPr>
                <w:rFonts w:ascii="Cambria" w:eastAsia="Times New Roman" w:hAnsi="Cambria" w:cs="Open Sans"/>
                <w:b/>
                <w:bCs/>
                <w:color w:val="000000"/>
                <w:lang w:eastAsia="zh-CN"/>
              </w:rPr>
            </w:pPr>
          </w:p>
          <w:p w14:paraId="0DA5643A" w14:textId="77777777" w:rsidR="00A369BB" w:rsidRPr="002B120F" w:rsidRDefault="00A369BB" w:rsidP="00A369BB">
            <w:pPr>
              <w:pStyle w:val="ListParagraph"/>
              <w:numPr>
                <w:ilvl w:val="0"/>
                <w:numId w:val="21"/>
              </w:numPr>
              <w:spacing w:after="0"/>
              <w:ind w:right="-1"/>
              <w:jc w:val="both"/>
              <w:rPr>
                <w:rFonts w:ascii="Cambria" w:eastAsia="Times New Roman" w:hAnsi="Cambria" w:cs="Open Sans"/>
                <w:b/>
                <w:bCs/>
                <w:color w:val="000000"/>
                <w:lang w:eastAsia="zh-CN"/>
              </w:rPr>
            </w:pPr>
            <w:r w:rsidRPr="002B120F">
              <w:rPr>
                <w:rFonts w:ascii="Cambria" w:eastAsia="Times New Roman" w:hAnsi="Cambria" w:cs="Open Sans"/>
                <w:b/>
                <w:bCs/>
                <w:color w:val="000000"/>
                <w:lang w:eastAsia="zh-CN"/>
              </w:rPr>
              <w:t>Linking outreach programmes with student workforce development opportunities.</w:t>
            </w:r>
          </w:p>
          <w:p w14:paraId="1D02BFAB" w14:textId="77777777" w:rsidR="00A369BB" w:rsidRPr="002B120F" w:rsidRDefault="00A369BB" w:rsidP="00A369BB">
            <w:pPr>
              <w:pStyle w:val="ListParagraph"/>
              <w:numPr>
                <w:ilvl w:val="0"/>
                <w:numId w:val="21"/>
              </w:numPr>
              <w:spacing w:after="0"/>
              <w:ind w:right="-1"/>
              <w:jc w:val="both"/>
              <w:rPr>
                <w:rFonts w:ascii="Cambria" w:eastAsia="Times New Roman" w:hAnsi="Cambria" w:cs="Open Sans"/>
                <w:b/>
                <w:bCs/>
                <w:color w:val="000000"/>
                <w:lang w:eastAsia="zh-CN"/>
              </w:rPr>
            </w:pPr>
            <w:r w:rsidRPr="002B120F">
              <w:rPr>
                <w:rFonts w:ascii="Cambria" w:eastAsia="Times New Roman" w:hAnsi="Cambria" w:cs="Open Sans"/>
                <w:b/>
                <w:bCs/>
                <w:color w:val="000000"/>
                <w:lang w:eastAsia="zh-CN"/>
              </w:rPr>
              <w:t>Working with schools for Children with special educational needs and disabilities (SEND).</w:t>
            </w:r>
          </w:p>
          <w:p w14:paraId="0D7FB840" w14:textId="77777777" w:rsidR="00A369BB" w:rsidRPr="002B120F" w:rsidRDefault="00A369BB" w:rsidP="00A369BB">
            <w:pPr>
              <w:ind w:right="-1"/>
              <w:jc w:val="both"/>
              <w:rPr>
                <w:rFonts w:ascii="Cambria" w:eastAsia="Times New Roman" w:hAnsi="Cambria" w:cs="Open Sans"/>
                <w:color w:val="000000"/>
                <w:lang w:eastAsia="zh-CN"/>
              </w:rPr>
            </w:pPr>
          </w:p>
          <w:p w14:paraId="77CC1A68" w14:textId="50A594A8" w:rsidR="00A369BB" w:rsidRPr="002B120F" w:rsidRDefault="00A369BB" w:rsidP="00A369BB">
            <w:pPr>
              <w:ind w:right="-1"/>
              <w:jc w:val="both"/>
              <w:rPr>
                <w:rFonts w:ascii="Cambria" w:eastAsia="Times New Roman" w:hAnsi="Cambria" w:cs="Open Sans"/>
                <w:b/>
                <w:bCs/>
                <w:color w:val="000000"/>
                <w:lang w:eastAsia="zh-CN"/>
              </w:rPr>
            </w:pPr>
            <w:r w:rsidRPr="002B120F">
              <w:rPr>
                <w:rFonts w:ascii="Cambria" w:eastAsia="Times New Roman" w:hAnsi="Cambria" w:cs="Open Sans"/>
                <w:b/>
                <w:bCs/>
                <w:color w:val="000000"/>
                <w:lang w:eastAsia="zh-CN"/>
              </w:rPr>
              <w:t xml:space="preserve">4.4. Community activity on College site – </w:t>
            </w:r>
            <w:r w:rsidR="002B120F" w:rsidRPr="002B120F">
              <w:rPr>
                <w:rFonts w:ascii="Cambria" w:eastAsia="Times New Roman" w:hAnsi="Cambria" w:cs="Open Sans"/>
                <w:b/>
                <w:bCs/>
                <w:color w:val="000000"/>
                <w:lang w:eastAsia="zh-CN"/>
              </w:rPr>
              <w:t>2</w:t>
            </w:r>
            <w:r w:rsidRPr="002B120F">
              <w:rPr>
                <w:rFonts w:ascii="Cambria" w:eastAsia="Times New Roman" w:hAnsi="Cambria" w:cs="Open Sans"/>
                <w:b/>
                <w:bCs/>
                <w:color w:val="000000"/>
                <w:lang w:eastAsia="zh-CN"/>
              </w:rPr>
              <w:t xml:space="preserve"> Stars</w:t>
            </w:r>
          </w:p>
          <w:p w14:paraId="6C1DF998" w14:textId="77777777" w:rsidR="00A369BB" w:rsidRPr="002B120F" w:rsidRDefault="00A369BB" w:rsidP="00A369BB">
            <w:pPr>
              <w:ind w:right="-1"/>
              <w:jc w:val="both"/>
              <w:rPr>
                <w:rFonts w:ascii="Cambria" w:eastAsia="Times New Roman" w:hAnsi="Cambria" w:cs="Open Sans"/>
                <w:color w:val="000000"/>
                <w:lang w:eastAsia="zh-CN"/>
              </w:rPr>
            </w:pPr>
          </w:p>
          <w:p w14:paraId="4E96EAE7" w14:textId="70E9FBF5" w:rsidR="00A369BB" w:rsidRPr="002B120F" w:rsidRDefault="00A369BB" w:rsidP="00A369BB">
            <w:pPr>
              <w:ind w:right="-1"/>
              <w:jc w:val="both"/>
              <w:rPr>
                <w:rFonts w:ascii="Cambria" w:eastAsia="Times New Roman" w:hAnsi="Cambria" w:cs="Open Sans"/>
                <w:color w:val="000000"/>
                <w:lang w:eastAsia="zh-CN"/>
              </w:rPr>
            </w:pPr>
            <w:r w:rsidRPr="002B120F">
              <w:rPr>
                <w:rFonts w:ascii="Cambria" w:eastAsia="Times New Roman" w:hAnsi="Cambria" w:cs="Open Sans"/>
                <w:color w:val="000000"/>
                <w:lang w:eastAsia="zh-CN"/>
              </w:rPr>
              <w:t>Community activity takes place on the College site by an FA an England Accredited club and an FA programme takes place on the college site. To move to 3 Stars on this question you need to show evidence that community activity by an FA an England Accredited club and FA programmes take place on college site and are college led or supported.</w:t>
            </w:r>
          </w:p>
          <w:p w14:paraId="0EBE7DCE" w14:textId="77777777" w:rsidR="00A369BB" w:rsidRPr="002B120F" w:rsidRDefault="00A369BB" w:rsidP="00A369BB">
            <w:pPr>
              <w:ind w:right="-1"/>
              <w:jc w:val="both"/>
              <w:rPr>
                <w:rFonts w:ascii="Cambria" w:eastAsia="Times New Roman" w:hAnsi="Cambria" w:cs="Open Sans"/>
                <w:color w:val="000000"/>
                <w:lang w:eastAsia="zh-CN"/>
              </w:rPr>
            </w:pPr>
          </w:p>
          <w:p w14:paraId="14041757" w14:textId="77777777" w:rsidR="00A369BB" w:rsidRPr="002B120F" w:rsidRDefault="00A369BB" w:rsidP="00A369BB">
            <w:pPr>
              <w:ind w:right="-1"/>
              <w:jc w:val="both"/>
              <w:rPr>
                <w:rFonts w:ascii="Cambria" w:eastAsia="Times New Roman" w:hAnsi="Cambria" w:cs="Open Sans"/>
                <w:b/>
                <w:bCs/>
                <w:color w:val="000000"/>
                <w:lang w:eastAsia="zh-CN"/>
              </w:rPr>
            </w:pPr>
            <w:r w:rsidRPr="002B120F">
              <w:rPr>
                <w:rFonts w:ascii="Cambria" w:eastAsia="Times New Roman" w:hAnsi="Cambria" w:cs="Open Sans"/>
                <w:b/>
                <w:bCs/>
                <w:color w:val="000000"/>
                <w:lang w:eastAsia="zh-CN"/>
              </w:rPr>
              <w:t>Have you considered…</w:t>
            </w:r>
          </w:p>
          <w:p w14:paraId="7C003227" w14:textId="77777777" w:rsidR="00A369BB" w:rsidRPr="002B120F" w:rsidRDefault="00A369BB" w:rsidP="00A369BB">
            <w:pPr>
              <w:ind w:right="-1"/>
              <w:jc w:val="both"/>
              <w:rPr>
                <w:rFonts w:ascii="Cambria" w:eastAsia="Times New Roman" w:hAnsi="Cambria" w:cs="Open Sans"/>
                <w:b/>
                <w:bCs/>
                <w:color w:val="000000"/>
                <w:lang w:eastAsia="zh-CN"/>
              </w:rPr>
            </w:pPr>
          </w:p>
          <w:p w14:paraId="2E91024C" w14:textId="77777777" w:rsidR="00A369BB" w:rsidRPr="002B120F" w:rsidRDefault="00A369BB" w:rsidP="00A369BB">
            <w:pPr>
              <w:pStyle w:val="ListParagraph"/>
              <w:numPr>
                <w:ilvl w:val="0"/>
                <w:numId w:val="22"/>
              </w:numPr>
              <w:spacing w:after="0"/>
              <w:ind w:right="-1"/>
              <w:jc w:val="both"/>
              <w:rPr>
                <w:rFonts w:ascii="Cambria" w:eastAsia="Times New Roman" w:hAnsi="Cambria" w:cs="Open Sans"/>
                <w:b/>
                <w:bCs/>
                <w:color w:val="000000"/>
                <w:lang w:eastAsia="zh-CN"/>
              </w:rPr>
            </w:pPr>
            <w:r w:rsidRPr="002B120F">
              <w:rPr>
                <w:rFonts w:ascii="Cambria" w:eastAsia="Times New Roman" w:hAnsi="Cambria" w:cs="Open Sans"/>
                <w:b/>
                <w:bCs/>
                <w:color w:val="000000"/>
                <w:lang w:eastAsia="zh-CN"/>
              </w:rPr>
              <w:t>Contacting local activity and football providers to host any of the following: Disability Football, Just Play, Walking Football, Wildcats</w:t>
            </w:r>
          </w:p>
          <w:p w14:paraId="0C11E877" w14:textId="77777777" w:rsidR="00A369BB" w:rsidRPr="002B120F" w:rsidRDefault="00A369BB" w:rsidP="00A369BB">
            <w:pPr>
              <w:pStyle w:val="ListParagraph"/>
              <w:numPr>
                <w:ilvl w:val="0"/>
                <w:numId w:val="22"/>
              </w:numPr>
              <w:spacing w:after="0"/>
              <w:ind w:right="-1"/>
              <w:jc w:val="both"/>
              <w:rPr>
                <w:rFonts w:ascii="Cambria" w:eastAsia="Times New Roman" w:hAnsi="Cambria" w:cs="Open Sans"/>
                <w:b/>
                <w:bCs/>
                <w:color w:val="000000"/>
                <w:lang w:eastAsia="zh-CN"/>
              </w:rPr>
            </w:pPr>
            <w:r w:rsidRPr="002B120F">
              <w:rPr>
                <w:rFonts w:ascii="Cambria" w:eastAsia="Times New Roman" w:hAnsi="Cambria" w:cs="Open Sans"/>
                <w:b/>
                <w:bCs/>
                <w:color w:val="000000"/>
                <w:lang w:eastAsia="zh-CN"/>
              </w:rPr>
              <w:t>Hosting a small-sided league.</w:t>
            </w:r>
          </w:p>
          <w:p w14:paraId="612063E3" w14:textId="19DD9D48" w:rsidR="0010409D" w:rsidRPr="002B120F" w:rsidRDefault="0010409D" w:rsidP="00A369BB">
            <w:pPr>
              <w:ind w:right="-1"/>
              <w:jc w:val="both"/>
              <w:rPr>
                <w:rFonts w:ascii="Cambria" w:eastAsia="Times New Roman" w:hAnsi="Cambria" w:cs="Open Sans"/>
                <w:b/>
                <w:bCs/>
                <w:color w:val="000000"/>
                <w:lang w:eastAsia="zh-CN"/>
              </w:rPr>
            </w:pPr>
          </w:p>
          <w:p w14:paraId="1E683D9B" w14:textId="67A5D1EA" w:rsidR="00E619D9" w:rsidRPr="002B120F" w:rsidRDefault="00E619D9" w:rsidP="003253D5">
            <w:pPr>
              <w:ind w:right="-1"/>
              <w:jc w:val="both"/>
              <w:rPr>
                <w:rFonts w:ascii="Cambria" w:eastAsia="Times New Roman" w:hAnsi="Cambria" w:cs="Open Sans"/>
                <w:color w:val="000000"/>
                <w:sz w:val="20"/>
                <w:szCs w:val="20"/>
                <w:lang w:eastAsia="zh-CN"/>
              </w:rPr>
            </w:pPr>
          </w:p>
        </w:tc>
      </w:tr>
    </w:tbl>
    <w:p w14:paraId="28F878A3" w14:textId="15BB1A57" w:rsidR="00A253C4" w:rsidRPr="00F945F8" w:rsidRDefault="006C15F9" w:rsidP="002475A8">
      <w:pPr>
        <w:ind w:right="-1"/>
        <w:rPr>
          <w:rFonts w:ascii="Cambria" w:hAnsi="Cambria" w:cs="Open Sans"/>
          <w:sz w:val="20"/>
          <w:szCs w:val="20"/>
        </w:rPr>
      </w:pPr>
      <w:r w:rsidRPr="00F945F8">
        <w:rPr>
          <w:rFonts w:ascii="Cambria" w:hAnsi="Cambria" w:cs="Open Sans"/>
          <w:noProof/>
          <w:sz w:val="20"/>
          <w:szCs w:val="20"/>
        </w:rPr>
        <w:lastRenderedPageBreak/>
        <w:drawing>
          <wp:anchor distT="0" distB="0" distL="114300" distR="114300" simplePos="0" relativeHeight="251658240" behindDoc="0" locked="0" layoutInCell="1" allowOverlap="1" wp14:anchorId="0BD9CF0C" wp14:editId="0F1041F5">
            <wp:simplePos x="0" y="0"/>
            <wp:positionH relativeFrom="column">
              <wp:posOffset>-43815</wp:posOffset>
            </wp:positionH>
            <wp:positionV relativeFrom="paragraph">
              <wp:posOffset>276225</wp:posOffset>
            </wp:positionV>
            <wp:extent cx="1504315" cy="363855"/>
            <wp:effectExtent l="0" t="0" r="635" b="0"/>
            <wp:wrapSquare wrapText="bothSides"/>
            <wp:docPr id="13" name="Picture 2" descr="https://staff.shu.ac.uk/marketing/Documents/SIRC_Logo_215_229_72dpi%2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descr="https://staff.shu.ac.uk/marketing/Documents/SIRC_Logo_215_229_72dpi%20a.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04315" cy="363855"/>
                    </a:xfrm>
                    <a:prstGeom prst="rect">
                      <a:avLst/>
                    </a:prstGeom>
                    <a:noFill/>
                  </pic:spPr>
                </pic:pic>
              </a:graphicData>
            </a:graphic>
            <wp14:sizeRelH relativeFrom="margin">
              <wp14:pctWidth>0</wp14:pctWidth>
            </wp14:sizeRelH>
            <wp14:sizeRelV relativeFrom="margin">
              <wp14:pctHeight>0</wp14:pctHeight>
            </wp14:sizeRelV>
          </wp:anchor>
        </w:drawing>
      </w:r>
    </w:p>
    <w:sectPr w:rsidR="00A253C4" w:rsidRPr="00F945F8" w:rsidSect="00A253C4">
      <w:headerReference w:type="even" r:id="rId20"/>
      <w:headerReference w:type="default" r:id="rId21"/>
      <w:footerReference w:type="even" r:id="rId22"/>
      <w:footerReference w:type="default" r:id="rId23"/>
      <w:headerReference w:type="first" r:id="rId24"/>
      <w:footerReference w:type="first" r:id="rId25"/>
      <w:pgSz w:w="11906" w:h="16838"/>
      <w:pgMar w:top="709" w:right="1133"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973B0" w14:textId="77777777" w:rsidR="00045666" w:rsidRDefault="00045666" w:rsidP="00050C40">
      <w:r>
        <w:separator/>
      </w:r>
    </w:p>
  </w:endnote>
  <w:endnote w:type="continuationSeparator" w:id="0">
    <w:p w14:paraId="1D77711A" w14:textId="77777777" w:rsidR="00045666" w:rsidRDefault="00045666" w:rsidP="00050C40">
      <w:r>
        <w:continuationSeparator/>
      </w:r>
    </w:p>
  </w:endnote>
  <w:endnote w:type="continuationNotice" w:id="1">
    <w:p w14:paraId="09BC60BA" w14:textId="77777777" w:rsidR="00045666" w:rsidRDefault="000456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Open Sans"/>
    <w:charset w:val="00"/>
    <w:family w:val="swiss"/>
    <w:pitch w:val="variable"/>
    <w:sig w:usb0="E00002EF" w:usb1="4000205B" w:usb2="00000028"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30BCC" w14:textId="77777777" w:rsidR="00D52EAA" w:rsidRDefault="00D52E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38C10" w14:textId="77777777" w:rsidR="00D52EAA" w:rsidRDefault="00D52E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5907B" w14:textId="77777777" w:rsidR="00D52EAA" w:rsidRDefault="00D52E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73E7E" w14:textId="77777777" w:rsidR="00045666" w:rsidRDefault="00045666" w:rsidP="00050C40">
      <w:r>
        <w:separator/>
      </w:r>
    </w:p>
  </w:footnote>
  <w:footnote w:type="continuationSeparator" w:id="0">
    <w:p w14:paraId="1DC5F089" w14:textId="77777777" w:rsidR="00045666" w:rsidRDefault="00045666" w:rsidP="00050C40">
      <w:r>
        <w:continuationSeparator/>
      </w:r>
    </w:p>
  </w:footnote>
  <w:footnote w:type="continuationNotice" w:id="1">
    <w:p w14:paraId="7B7DB3C6" w14:textId="77777777" w:rsidR="00045666" w:rsidRDefault="000456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4E3B5" w14:textId="77777777" w:rsidR="00D52EAA" w:rsidRDefault="00D52E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BA50D" w14:textId="176DD1CC" w:rsidR="00050C40" w:rsidRDefault="00D52EAA">
    <w:pPr>
      <w:pStyle w:val="Header"/>
    </w:pPr>
    <w:r>
      <w:rPr>
        <w:noProof/>
      </w:rPr>
      <w:drawing>
        <wp:anchor distT="0" distB="0" distL="114300" distR="114300" simplePos="0" relativeHeight="251659264" behindDoc="0" locked="0" layoutInCell="1" allowOverlap="1" wp14:anchorId="6B1645D7" wp14:editId="7154DE72">
          <wp:simplePos x="0" y="0"/>
          <wp:positionH relativeFrom="column">
            <wp:posOffset>5274945</wp:posOffset>
          </wp:positionH>
          <wp:positionV relativeFrom="paragraph">
            <wp:posOffset>124460</wp:posOffset>
          </wp:positionV>
          <wp:extent cx="696923" cy="378451"/>
          <wp:effectExtent l="0" t="0" r="8255" b="3175"/>
          <wp:wrapNone/>
          <wp:docPr id="22" name="Picture 2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6923" cy="378451"/>
                  </a:xfrm>
                  <a:prstGeom prst="rect">
                    <a:avLst/>
                  </a:prstGeom>
                  <a:noFill/>
                  <a:ln>
                    <a:noFill/>
                  </a:ln>
                </pic:spPr>
              </pic:pic>
            </a:graphicData>
          </a:graphic>
          <wp14:sizeRelH relativeFrom="page">
            <wp14:pctWidth>0</wp14:pctWidth>
          </wp14:sizeRelH>
          <wp14:sizeRelV relativeFrom="page">
            <wp14:pctHeight>0</wp14:pctHeight>
          </wp14:sizeRelV>
        </wp:anchor>
      </w:drawing>
    </w:r>
    <w:r w:rsidR="00050C40" w:rsidRPr="005E5265">
      <w:rPr>
        <w:noProof/>
      </w:rPr>
      <mc:AlternateContent>
        <mc:Choice Requires="wps">
          <w:drawing>
            <wp:anchor distT="0" distB="0" distL="118745" distR="118745" simplePos="0" relativeHeight="251658240" behindDoc="1" locked="0" layoutInCell="1" allowOverlap="0" wp14:anchorId="10801E6B" wp14:editId="0E45662F">
              <wp:simplePos x="0" y="0"/>
              <wp:positionH relativeFrom="margin">
                <wp:posOffset>0</wp:posOffset>
              </wp:positionH>
              <wp:positionV relativeFrom="topMargin">
                <wp:posOffset>606425</wp:posOffset>
              </wp:positionV>
              <wp:extent cx="5950039" cy="270457"/>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0DAFA8" w14:textId="1AB301FF" w:rsidR="00050C40" w:rsidRPr="00D52EAA" w:rsidRDefault="001C4405" w:rsidP="00050C40">
                          <w:pPr>
                            <w:jc w:val="center"/>
                            <w:rPr>
                              <w:rFonts w:ascii="Open Sans" w:hAnsi="Open Sans" w:cs="Open Sans"/>
                              <w:b/>
                              <w:bCs/>
                              <w:caps/>
                              <w:color w:val="FFFFFF" w:themeColor="background1"/>
                            </w:rPr>
                          </w:pPr>
                          <w:sdt>
                            <w:sdtPr>
                              <w:rPr>
                                <w:rFonts w:ascii="Open Sans" w:hAnsi="Open Sans" w:cs="Open Sans"/>
                                <w:b/>
                                <w:bCs/>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r w:rsidR="00050C40" w:rsidRPr="00D52EAA">
                                <w:rPr>
                                  <w:rFonts w:ascii="Open Sans" w:hAnsi="Open Sans" w:cs="Open Sans"/>
                                  <w:b/>
                                  <w:bCs/>
                                  <w:caps/>
                                  <w:color w:val="FFFFFF" w:themeColor="background1"/>
                                </w:rPr>
                                <w:t xml:space="preserve">     </w:t>
                              </w:r>
                            </w:sdtContent>
                          </w:sdt>
                          <w:r w:rsidR="00050C40" w:rsidRPr="00D52EAA">
                            <w:rPr>
                              <w:rFonts w:ascii="Open Sans" w:hAnsi="Open Sans" w:cs="Open Sans"/>
                              <w:b/>
                              <w:bCs/>
                              <w:caps/>
                              <w:color w:val="FFFFFF" w:themeColor="background1"/>
                            </w:rPr>
                            <w:t>ECFA ACCREDITATION sTARS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oel="http://schemas.microsoft.com/office/2019/extlst">
          <w:pict>
            <v:rect w14:anchorId="10801E6B" id="Rectangle 197" o:spid="_x0000_s1026" style="position:absolute;margin-left:0;margin-top:47.75pt;width:468.5pt;height:21.3pt;z-index:-251658240;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top-margin-area;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" o:allowoverlap="f" fillcolor="#4f81bd [3204]" stroked="f" strokeweight="2pt">
              <v:textbox style="mso-fit-shape-to-text:t">
                <w:txbxContent>
                  <w:p w14:paraId="5C0DAFA8" w14:textId="1AB301FF" w:rsidR="00050C40" w:rsidRPr="00D52EAA" w:rsidRDefault="00D52EAA" w:rsidP="00050C40">
                    <w:pPr>
                      <w:jc w:val="center"/>
                      <w:rPr>
                        <w:rFonts w:ascii="Open Sans" w:hAnsi="Open Sans" w:cs="Open Sans"/>
                        <w:b/>
                        <w:bCs/>
                        <w:caps/>
                        <w:color w:val="FFFFFF" w:themeColor="background1"/>
                      </w:rPr>
                    </w:pPr>
                    <w:sdt>
                      <w:sdtPr>
                        <w:rPr>
                          <w:rFonts w:ascii="Open Sans" w:hAnsi="Open Sans" w:cs="Open Sans"/>
                          <w:b/>
                          <w:bCs/>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r w:rsidR="00050C40" w:rsidRPr="00D52EAA">
                          <w:rPr>
                            <w:rFonts w:ascii="Open Sans" w:hAnsi="Open Sans" w:cs="Open Sans"/>
                            <w:b/>
                            <w:bCs/>
                            <w:caps/>
                            <w:color w:val="FFFFFF" w:themeColor="background1"/>
                          </w:rPr>
                          <w:t xml:space="preserve">     </w:t>
                        </w:r>
                      </w:sdtContent>
                    </w:sdt>
                    <w:r w:rsidR="00050C40" w:rsidRPr="00D52EAA">
                      <w:rPr>
                        <w:rFonts w:ascii="Open Sans" w:hAnsi="Open Sans" w:cs="Open Sans"/>
                        <w:b/>
                        <w:bCs/>
                        <w:caps/>
                        <w:color w:val="FFFFFF" w:themeColor="background1"/>
                      </w:rPr>
                      <w:t>ECFA ACCREDITATION sTARS</w:t>
                    </w:r>
                  </w:p>
                </w:txbxContent>
              </v:textbox>
              <w10:wrap type="square"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0EFE1" w14:textId="77777777" w:rsidR="00D52EAA" w:rsidRDefault="00D52EAA">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4684"/>
    <w:multiLevelType w:val="hybridMultilevel"/>
    <w:tmpl w:val="F7700DA4"/>
    <w:lvl w:ilvl="0" w:tplc="871A58DC">
      <w:start w:val="1"/>
      <w:numFmt w:val="bullet"/>
      <w:lvlText w:val="•"/>
      <w:lvlJc w:val="left"/>
      <w:pPr>
        <w:tabs>
          <w:tab w:val="num" w:pos="720"/>
        </w:tabs>
        <w:ind w:left="720" w:hanging="360"/>
      </w:pPr>
      <w:rPr>
        <w:rFonts w:ascii="Times New Roman" w:hAnsi="Times New Roman" w:hint="default"/>
      </w:rPr>
    </w:lvl>
    <w:lvl w:ilvl="1" w:tplc="8B1AFE96" w:tentative="1">
      <w:start w:val="1"/>
      <w:numFmt w:val="bullet"/>
      <w:lvlText w:val="•"/>
      <w:lvlJc w:val="left"/>
      <w:pPr>
        <w:tabs>
          <w:tab w:val="num" w:pos="1440"/>
        </w:tabs>
        <w:ind w:left="1440" w:hanging="360"/>
      </w:pPr>
      <w:rPr>
        <w:rFonts w:ascii="Times New Roman" w:hAnsi="Times New Roman" w:hint="default"/>
      </w:rPr>
    </w:lvl>
    <w:lvl w:ilvl="2" w:tplc="8B0836EA" w:tentative="1">
      <w:start w:val="1"/>
      <w:numFmt w:val="bullet"/>
      <w:lvlText w:val="•"/>
      <w:lvlJc w:val="left"/>
      <w:pPr>
        <w:tabs>
          <w:tab w:val="num" w:pos="2160"/>
        </w:tabs>
        <w:ind w:left="2160" w:hanging="360"/>
      </w:pPr>
      <w:rPr>
        <w:rFonts w:ascii="Times New Roman" w:hAnsi="Times New Roman" w:hint="default"/>
      </w:rPr>
    </w:lvl>
    <w:lvl w:ilvl="3" w:tplc="3F68EAA0" w:tentative="1">
      <w:start w:val="1"/>
      <w:numFmt w:val="bullet"/>
      <w:lvlText w:val="•"/>
      <w:lvlJc w:val="left"/>
      <w:pPr>
        <w:tabs>
          <w:tab w:val="num" w:pos="2880"/>
        </w:tabs>
        <w:ind w:left="2880" w:hanging="360"/>
      </w:pPr>
      <w:rPr>
        <w:rFonts w:ascii="Times New Roman" w:hAnsi="Times New Roman" w:hint="default"/>
      </w:rPr>
    </w:lvl>
    <w:lvl w:ilvl="4" w:tplc="AC34B15C" w:tentative="1">
      <w:start w:val="1"/>
      <w:numFmt w:val="bullet"/>
      <w:lvlText w:val="•"/>
      <w:lvlJc w:val="left"/>
      <w:pPr>
        <w:tabs>
          <w:tab w:val="num" w:pos="3600"/>
        </w:tabs>
        <w:ind w:left="3600" w:hanging="360"/>
      </w:pPr>
      <w:rPr>
        <w:rFonts w:ascii="Times New Roman" w:hAnsi="Times New Roman" w:hint="default"/>
      </w:rPr>
    </w:lvl>
    <w:lvl w:ilvl="5" w:tplc="C6EAA92C" w:tentative="1">
      <w:start w:val="1"/>
      <w:numFmt w:val="bullet"/>
      <w:lvlText w:val="•"/>
      <w:lvlJc w:val="left"/>
      <w:pPr>
        <w:tabs>
          <w:tab w:val="num" w:pos="4320"/>
        </w:tabs>
        <w:ind w:left="4320" w:hanging="360"/>
      </w:pPr>
      <w:rPr>
        <w:rFonts w:ascii="Times New Roman" w:hAnsi="Times New Roman" w:hint="default"/>
      </w:rPr>
    </w:lvl>
    <w:lvl w:ilvl="6" w:tplc="8DF0ADD6" w:tentative="1">
      <w:start w:val="1"/>
      <w:numFmt w:val="bullet"/>
      <w:lvlText w:val="•"/>
      <w:lvlJc w:val="left"/>
      <w:pPr>
        <w:tabs>
          <w:tab w:val="num" w:pos="5040"/>
        </w:tabs>
        <w:ind w:left="5040" w:hanging="360"/>
      </w:pPr>
      <w:rPr>
        <w:rFonts w:ascii="Times New Roman" w:hAnsi="Times New Roman" w:hint="default"/>
      </w:rPr>
    </w:lvl>
    <w:lvl w:ilvl="7" w:tplc="5C967144" w:tentative="1">
      <w:start w:val="1"/>
      <w:numFmt w:val="bullet"/>
      <w:lvlText w:val="•"/>
      <w:lvlJc w:val="left"/>
      <w:pPr>
        <w:tabs>
          <w:tab w:val="num" w:pos="5760"/>
        </w:tabs>
        <w:ind w:left="5760" w:hanging="360"/>
      </w:pPr>
      <w:rPr>
        <w:rFonts w:ascii="Times New Roman" w:hAnsi="Times New Roman" w:hint="default"/>
      </w:rPr>
    </w:lvl>
    <w:lvl w:ilvl="8" w:tplc="CBC8646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D250C5"/>
    <w:multiLevelType w:val="hybridMultilevel"/>
    <w:tmpl w:val="A2EE35BA"/>
    <w:lvl w:ilvl="0" w:tplc="8DDEEFA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87DE8"/>
    <w:multiLevelType w:val="hybridMultilevel"/>
    <w:tmpl w:val="FFFFFFFF"/>
    <w:lvl w:ilvl="0" w:tplc="05D2C554">
      <w:start w:val="1"/>
      <w:numFmt w:val="bullet"/>
      <w:lvlText w:val="-"/>
      <w:lvlJc w:val="left"/>
      <w:pPr>
        <w:ind w:left="720" w:hanging="360"/>
      </w:pPr>
      <w:rPr>
        <w:rFonts w:ascii="Calibri" w:hAnsi="Calibri" w:hint="default"/>
      </w:rPr>
    </w:lvl>
    <w:lvl w:ilvl="1" w:tplc="DB608204">
      <w:start w:val="1"/>
      <w:numFmt w:val="bullet"/>
      <w:lvlText w:val="o"/>
      <w:lvlJc w:val="left"/>
      <w:pPr>
        <w:ind w:left="1440" w:hanging="360"/>
      </w:pPr>
      <w:rPr>
        <w:rFonts w:ascii="Courier New" w:hAnsi="Courier New" w:hint="default"/>
      </w:rPr>
    </w:lvl>
    <w:lvl w:ilvl="2" w:tplc="7938D2F0">
      <w:start w:val="1"/>
      <w:numFmt w:val="bullet"/>
      <w:lvlText w:val=""/>
      <w:lvlJc w:val="left"/>
      <w:pPr>
        <w:ind w:left="2160" w:hanging="360"/>
      </w:pPr>
      <w:rPr>
        <w:rFonts w:ascii="Wingdings" w:hAnsi="Wingdings" w:hint="default"/>
      </w:rPr>
    </w:lvl>
    <w:lvl w:ilvl="3" w:tplc="E604ED44">
      <w:start w:val="1"/>
      <w:numFmt w:val="bullet"/>
      <w:lvlText w:val=""/>
      <w:lvlJc w:val="left"/>
      <w:pPr>
        <w:ind w:left="2880" w:hanging="360"/>
      </w:pPr>
      <w:rPr>
        <w:rFonts w:ascii="Symbol" w:hAnsi="Symbol" w:hint="default"/>
      </w:rPr>
    </w:lvl>
    <w:lvl w:ilvl="4" w:tplc="FA6A6132">
      <w:start w:val="1"/>
      <w:numFmt w:val="bullet"/>
      <w:lvlText w:val="o"/>
      <w:lvlJc w:val="left"/>
      <w:pPr>
        <w:ind w:left="3600" w:hanging="360"/>
      </w:pPr>
      <w:rPr>
        <w:rFonts w:ascii="Courier New" w:hAnsi="Courier New" w:hint="default"/>
      </w:rPr>
    </w:lvl>
    <w:lvl w:ilvl="5" w:tplc="250C9ED4">
      <w:start w:val="1"/>
      <w:numFmt w:val="bullet"/>
      <w:lvlText w:val=""/>
      <w:lvlJc w:val="left"/>
      <w:pPr>
        <w:ind w:left="4320" w:hanging="360"/>
      </w:pPr>
      <w:rPr>
        <w:rFonts w:ascii="Wingdings" w:hAnsi="Wingdings" w:hint="default"/>
      </w:rPr>
    </w:lvl>
    <w:lvl w:ilvl="6" w:tplc="C04254A2">
      <w:start w:val="1"/>
      <w:numFmt w:val="bullet"/>
      <w:lvlText w:val=""/>
      <w:lvlJc w:val="left"/>
      <w:pPr>
        <w:ind w:left="5040" w:hanging="360"/>
      </w:pPr>
      <w:rPr>
        <w:rFonts w:ascii="Symbol" w:hAnsi="Symbol" w:hint="default"/>
      </w:rPr>
    </w:lvl>
    <w:lvl w:ilvl="7" w:tplc="48AC7F90">
      <w:start w:val="1"/>
      <w:numFmt w:val="bullet"/>
      <w:lvlText w:val="o"/>
      <w:lvlJc w:val="left"/>
      <w:pPr>
        <w:ind w:left="5760" w:hanging="360"/>
      </w:pPr>
      <w:rPr>
        <w:rFonts w:ascii="Courier New" w:hAnsi="Courier New" w:hint="default"/>
      </w:rPr>
    </w:lvl>
    <w:lvl w:ilvl="8" w:tplc="34B4339C">
      <w:start w:val="1"/>
      <w:numFmt w:val="bullet"/>
      <w:lvlText w:val=""/>
      <w:lvlJc w:val="left"/>
      <w:pPr>
        <w:ind w:left="6480" w:hanging="360"/>
      </w:pPr>
      <w:rPr>
        <w:rFonts w:ascii="Wingdings" w:hAnsi="Wingdings" w:hint="default"/>
      </w:rPr>
    </w:lvl>
  </w:abstractNum>
  <w:abstractNum w:abstractNumId="3" w15:restartNumberingAfterBreak="0">
    <w:nsid w:val="07FB4EED"/>
    <w:multiLevelType w:val="multilevel"/>
    <w:tmpl w:val="34C242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0C0C36"/>
    <w:multiLevelType w:val="hybridMultilevel"/>
    <w:tmpl w:val="278EF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F90E3E"/>
    <w:multiLevelType w:val="hybridMultilevel"/>
    <w:tmpl w:val="155AA5C6"/>
    <w:lvl w:ilvl="0" w:tplc="1B98D4E2">
      <w:start w:val="1"/>
      <w:numFmt w:val="bullet"/>
      <w:lvlText w:val="•"/>
      <w:lvlJc w:val="left"/>
      <w:pPr>
        <w:tabs>
          <w:tab w:val="num" w:pos="720"/>
        </w:tabs>
        <w:ind w:left="720" w:hanging="360"/>
      </w:pPr>
      <w:rPr>
        <w:rFonts w:ascii="Times New Roman" w:hAnsi="Times New Roman" w:hint="default"/>
      </w:rPr>
    </w:lvl>
    <w:lvl w:ilvl="1" w:tplc="64F8FCB0" w:tentative="1">
      <w:start w:val="1"/>
      <w:numFmt w:val="bullet"/>
      <w:lvlText w:val="•"/>
      <w:lvlJc w:val="left"/>
      <w:pPr>
        <w:tabs>
          <w:tab w:val="num" w:pos="1440"/>
        </w:tabs>
        <w:ind w:left="1440" w:hanging="360"/>
      </w:pPr>
      <w:rPr>
        <w:rFonts w:ascii="Times New Roman" w:hAnsi="Times New Roman" w:hint="default"/>
      </w:rPr>
    </w:lvl>
    <w:lvl w:ilvl="2" w:tplc="A6861536" w:tentative="1">
      <w:start w:val="1"/>
      <w:numFmt w:val="bullet"/>
      <w:lvlText w:val="•"/>
      <w:lvlJc w:val="left"/>
      <w:pPr>
        <w:tabs>
          <w:tab w:val="num" w:pos="2160"/>
        </w:tabs>
        <w:ind w:left="2160" w:hanging="360"/>
      </w:pPr>
      <w:rPr>
        <w:rFonts w:ascii="Times New Roman" w:hAnsi="Times New Roman" w:hint="default"/>
      </w:rPr>
    </w:lvl>
    <w:lvl w:ilvl="3" w:tplc="15E68C56" w:tentative="1">
      <w:start w:val="1"/>
      <w:numFmt w:val="bullet"/>
      <w:lvlText w:val="•"/>
      <w:lvlJc w:val="left"/>
      <w:pPr>
        <w:tabs>
          <w:tab w:val="num" w:pos="2880"/>
        </w:tabs>
        <w:ind w:left="2880" w:hanging="360"/>
      </w:pPr>
      <w:rPr>
        <w:rFonts w:ascii="Times New Roman" w:hAnsi="Times New Roman" w:hint="default"/>
      </w:rPr>
    </w:lvl>
    <w:lvl w:ilvl="4" w:tplc="40D0E92A" w:tentative="1">
      <w:start w:val="1"/>
      <w:numFmt w:val="bullet"/>
      <w:lvlText w:val="•"/>
      <w:lvlJc w:val="left"/>
      <w:pPr>
        <w:tabs>
          <w:tab w:val="num" w:pos="3600"/>
        </w:tabs>
        <w:ind w:left="3600" w:hanging="360"/>
      </w:pPr>
      <w:rPr>
        <w:rFonts w:ascii="Times New Roman" w:hAnsi="Times New Roman" w:hint="default"/>
      </w:rPr>
    </w:lvl>
    <w:lvl w:ilvl="5" w:tplc="8760D3A2" w:tentative="1">
      <w:start w:val="1"/>
      <w:numFmt w:val="bullet"/>
      <w:lvlText w:val="•"/>
      <w:lvlJc w:val="left"/>
      <w:pPr>
        <w:tabs>
          <w:tab w:val="num" w:pos="4320"/>
        </w:tabs>
        <w:ind w:left="4320" w:hanging="360"/>
      </w:pPr>
      <w:rPr>
        <w:rFonts w:ascii="Times New Roman" w:hAnsi="Times New Roman" w:hint="default"/>
      </w:rPr>
    </w:lvl>
    <w:lvl w:ilvl="6" w:tplc="84589D0A" w:tentative="1">
      <w:start w:val="1"/>
      <w:numFmt w:val="bullet"/>
      <w:lvlText w:val="•"/>
      <w:lvlJc w:val="left"/>
      <w:pPr>
        <w:tabs>
          <w:tab w:val="num" w:pos="5040"/>
        </w:tabs>
        <w:ind w:left="5040" w:hanging="360"/>
      </w:pPr>
      <w:rPr>
        <w:rFonts w:ascii="Times New Roman" w:hAnsi="Times New Roman" w:hint="default"/>
      </w:rPr>
    </w:lvl>
    <w:lvl w:ilvl="7" w:tplc="2A381326" w:tentative="1">
      <w:start w:val="1"/>
      <w:numFmt w:val="bullet"/>
      <w:lvlText w:val="•"/>
      <w:lvlJc w:val="left"/>
      <w:pPr>
        <w:tabs>
          <w:tab w:val="num" w:pos="5760"/>
        </w:tabs>
        <w:ind w:left="5760" w:hanging="360"/>
      </w:pPr>
      <w:rPr>
        <w:rFonts w:ascii="Times New Roman" w:hAnsi="Times New Roman" w:hint="default"/>
      </w:rPr>
    </w:lvl>
    <w:lvl w:ilvl="8" w:tplc="F64ECF1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20609CA"/>
    <w:multiLevelType w:val="hybridMultilevel"/>
    <w:tmpl w:val="10C6FCCE"/>
    <w:lvl w:ilvl="0" w:tplc="83BEAD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8762D1"/>
    <w:multiLevelType w:val="hybridMultilevel"/>
    <w:tmpl w:val="C7883472"/>
    <w:lvl w:ilvl="0" w:tplc="657A5B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AD5100"/>
    <w:multiLevelType w:val="hybridMultilevel"/>
    <w:tmpl w:val="FFFFFFFF"/>
    <w:lvl w:ilvl="0" w:tplc="67E4366E">
      <w:start w:val="1"/>
      <w:numFmt w:val="bullet"/>
      <w:lvlText w:val="-"/>
      <w:lvlJc w:val="left"/>
      <w:pPr>
        <w:ind w:left="720" w:hanging="360"/>
      </w:pPr>
      <w:rPr>
        <w:rFonts w:ascii="Calibri" w:hAnsi="Calibri" w:hint="default"/>
      </w:rPr>
    </w:lvl>
    <w:lvl w:ilvl="1" w:tplc="732CDC6A">
      <w:start w:val="1"/>
      <w:numFmt w:val="bullet"/>
      <w:lvlText w:val="o"/>
      <w:lvlJc w:val="left"/>
      <w:pPr>
        <w:ind w:left="1440" w:hanging="360"/>
      </w:pPr>
      <w:rPr>
        <w:rFonts w:ascii="Courier New" w:hAnsi="Courier New" w:hint="default"/>
      </w:rPr>
    </w:lvl>
    <w:lvl w:ilvl="2" w:tplc="6EE23152">
      <w:start w:val="1"/>
      <w:numFmt w:val="bullet"/>
      <w:lvlText w:val=""/>
      <w:lvlJc w:val="left"/>
      <w:pPr>
        <w:ind w:left="2160" w:hanging="360"/>
      </w:pPr>
      <w:rPr>
        <w:rFonts w:ascii="Wingdings" w:hAnsi="Wingdings" w:hint="default"/>
      </w:rPr>
    </w:lvl>
    <w:lvl w:ilvl="3" w:tplc="87DEF718">
      <w:start w:val="1"/>
      <w:numFmt w:val="bullet"/>
      <w:lvlText w:val=""/>
      <w:lvlJc w:val="left"/>
      <w:pPr>
        <w:ind w:left="2880" w:hanging="360"/>
      </w:pPr>
      <w:rPr>
        <w:rFonts w:ascii="Symbol" w:hAnsi="Symbol" w:hint="default"/>
      </w:rPr>
    </w:lvl>
    <w:lvl w:ilvl="4" w:tplc="F52C3EEC">
      <w:start w:val="1"/>
      <w:numFmt w:val="bullet"/>
      <w:lvlText w:val="o"/>
      <w:lvlJc w:val="left"/>
      <w:pPr>
        <w:ind w:left="3600" w:hanging="360"/>
      </w:pPr>
      <w:rPr>
        <w:rFonts w:ascii="Courier New" w:hAnsi="Courier New" w:hint="default"/>
      </w:rPr>
    </w:lvl>
    <w:lvl w:ilvl="5" w:tplc="58D0AC02">
      <w:start w:val="1"/>
      <w:numFmt w:val="bullet"/>
      <w:lvlText w:val=""/>
      <w:lvlJc w:val="left"/>
      <w:pPr>
        <w:ind w:left="4320" w:hanging="360"/>
      </w:pPr>
      <w:rPr>
        <w:rFonts w:ascii="Wingdings" w:hAnsi="Wingdings" w:hint="default"/>
      </w:rPr>
    </w:lvl>
    <w:lvl w:ilvl="6" w:tplc="72D6E2C0">
      <w:start w:val="1"/>
      <w:numFmt w:val="bullet"/>
      <w:lvlText w:val=""/>
      <w:lvlJc w:val="left"/>
      <w:pPr>
        <w:ind w:left="5040" w:hanging="360"/>
      </w:pPr>
      <w:rPr>
        <w:rFonts w:ascii="Symbol" w:hAnsi="Symbol" w:hint="default"/>
      </w:rPr>
    </w:lvl>
    <w:lvl w:ilvl="7" w:tplc="5F5CB0D2">
      <w:start w:val="1"/>
      <w:numFmt w:val="bullet"/>
      <w:lvlText w:val="o"/>
      <w:lvlJc w:val="left"/>
      <w:pPr>
        <w:ind w:left="5760" w:hanging="360"/>
      </w:pPr>
      <w:rPr>
        <w:rFonts w:ascii="Courier New" w:hAnsi="Courier New" w:hint="default"/>
      </w:rPr>
    </w:lvl>
    <w:lvl w:ilvl="8" w:tplc="F90A9068">
      <w:start w:val="1"/>
      <w:numFmt w:val="bullet"/>
      <w:lvlText w:val=""/>
      <w:lvlJc w:val="left"/>
      <w:pPr>
        <w:ind w:left="6480" w:hanging="360"/>
      </w:pPr>
      <w:rPr>
        <w:rFonts w:ascii="Wingdings" w:hAnsi="Wingdings" w:hint="default"/>
      </w:rPr>
    </w:lvl>
  </w:abstractNum>
  <w:abstractNum w:abstractNumId="9" w15:restartNumberingAfterBreak="0">
    <w:nsid w:val="3D01163E"/>
    <w:multiLevelType w:val="hybridMultilevel"/>
    <w:tmpl w:val="FFFFFFFF"/>
    <w:lvl w:ilvl="0" w:tplc="1B7CE0F8">
      <w:start w:val="1"/>
      <w:numFmt w:val="bullet"/>
      <w:lvlText w:val="-"/>
      <w:lvlJc w:val="left"/>
      <w:pPr>
        <w:ind w:left="720" w:hanging="360"/>
      </w:pPr>
      <w:rPr>
        <w:rFonts w:ascii="Calibri" w:hAnsi="Calibri" w:hint="default"/>
      </w:rPr>
    </w:lvl>
    <w:lvl w:ilvl="1" w:tplc="05421440">
      <w:start w:val="1"/>
      <w:numFmt w:val="bullet"/>
      <w:lvlText w:val="o"/>
      <w:lvlJc w:val="left"/>
      <w:pPr>
        <w:ind w:left="1440" w:hanging="360"/>
      </w:pPr>
      <w:rPr>
        <w:rFonts w:ascii="Courier New" w:hAnsi="Courier New" w:hint="default"/>
      </w:rPr>
    </w:lvl>
    <w:lvl w:ilvl="2" w:tplc="4252B4A6">
      <w:start w:val="1"/>
      <w:numFmt w:val="bullet"/>
      <w:lvlText w:val=""/>
      <w:lvlJc w:val="left"/>
      <w:pPr>
        <w:ind w:left="2160" w:hanging="360"/>
      </w:pPr>
      <w:rPr>
        <w:rFonts w:ascii="Wingdings" w:hAnsi="Wingdings" w:hint="default"/>
      </w:rPr>
    </w:lvl>
    <w:lvl w:ilvl="3" w:tplc="B16C200C">
      <w:start w:val="1"/>
      <w:numFmt w:val="bullet"/>
      <w:lvlText w:val=""/>
      <w:lvlJc w:val="left"/>
      <w:pPr>
        <w:ind w:left="2880" w:hanging="360"/>
      </w:pPr>
      <w:rPr>
        <w:rFonts w:ascii="Symbol" w:hAnsi="Symbol" w:hint="default"/>
      </w:rPr>
    </w:lvl>
    <w:lvl w:ilvl="4" w:tplc="BF162D56">
      <w:start w:val="1"/>
      <w:numFmt w:val="bullet"/>
      <w:lvlText w:val="o"/>
      <w:lvlJc w:val="left"/>
      <w:pPr>
        <w:ind w:left="3600" w:hanging="360"/>
      </w:pPr>
      <w:rPr>
        <w:rFonts w:ascii="Courier New" w:hAnsi="Courier New" w:hint="default"/>
      </w:rPr>
    </w:lvl>
    <w:lvl w:ilvl="5" w:tplc="80FCBD22">
      <w:start w:val="1"/>
      <w:numFmt w:val="bullet"/>
      <w:lvlText w:val=""/>
      <w:lvlJc w:val="left"/>
      <w:pPr>
        <w:ind w:left="4320" w:hanging="360"/>
      </w:pPr>
      <w:rPr>
        <w:rFonts w:ascii="Wingdings" w:hAnsi="Wingdings" w:hint="default"/>
      </w:rPr>
    </w:lvl>
    <w:lvl w:ilvl="6" w:tplc="709EFC2E">
      <w:start w:val="1"/>
      <w:numFmt w:val="bullet"/>
      <w:lvlText w:val=""/>
      <w:lvlJc w:val="left"/>
      <w:pPr>
        <w:ind w:left="5040" w:hanging="360"/>
      </w:pPr>
      <w:rPr>
        <w:rFonts w:ascii="Symbol" w:hAnsi="Symbol" w:hint="default"/>
      </w:rPr>
    </w:lvl>
    <w:lvl w:ilvl="7" w:tplc="1D76A43E">
      <w:start w:val="1"/>
      <w:numFmt w:val="bullet"/>
      <w:lvlText w:val="o"/>
      <w:lvlJc w:val="left"/>
      <w:pPr>
        <w:ind w:left="5760" w:hanging="360"/>
      </w:pPr>
      <w:rPr>
        <w:rFonts w:ascii="Courier New" w:hAnsi="Courier New" w:hint="default"/>
      </w:rPr>
    </w:lvl>
    <w:lvl w:ilvl="8" w:tplc="70C82F54">
      <w:start w:val="1"/>
      <w:numFmt w:val="bullet"/>
      <w:lvlText w:val=""/>
      <w:lvlJc w:val="left"/>
      <w:pPr>
        <w:ind w:left="6480" w:hanging="360"/>
      </w:pPr>
      <w:rPr>
        <w:rFonts w:ascii="Wingdings" w:hAnsi="Wingdings" w:hint="default"/>
      </w:rPr>
    </w:lvl>
  </w:abstractNum>
  <w:abstractNum w:abstractNumId="10" w15:restartNumberingAfterBreak="0">
    <w:nsid w:val="530F3B3F"/>
    <w:multiLevelType w:val="hybridMultilevel"/>
    <w:tmpl w:val="3B243E74"/>
    <w:lvl w:ilvl="0" w:tplc="58BA7070">
      <w:start w:val="1"/>
      <w:numFmt w:val="bullet"/>
      <w:lvlText w:val="•"/>
      <w:lvlJc w:val="left"/>
      <w:pPr>
        <w:tabs>
          <w:tab w:val="num" w:pos="720"/>
        </w:tabs>
        <w:ind w:left="720" w:hanging="360"/>
      </w:pPr>
      <w:rPr>
        <w:rFonts w:ascii="Times New Roman" w:hAnsi="Times New Roman" w:hint="default"/>
      </w:rPr>
    </w:lvl>
    <w:lvl w:ilvl="1" w:tplc="1598CF98" w:tentative="1">
      <w:start w:val="1"/>
      <w:numFmt w:val="bullet"/>
      <w:lvlText w:val="•"/>
      <w:lvlJc w:val="left"/>
      <w:pPr>
        <w:tabs>
          <w:tab w:val="num" w:pos="1440"/>
        </w:tabs>
        <w:ind w:left="1440" w:hanging="360"/>
      </w:pPr>
      <w:rPr>
        <w:rFonts w:ascii="Times New Roman" w:hAnsi="Times New Roman" w:hint="default"/>
      </w:rPr>
    </w:lvl>
    <w:lvl w:ilvl="2" w:tplc="AD842910" w:tentative="1">
      <w:start w:val="1"/>
      <w:numFmt w:val="bullet"/>
      <w:lvlText w:val="•"/>
      <w:lvlJc w:val="left"/>
      <w:pPr>
        <w:tabs>
          <w:tab w:val="num" w:pos="2160"/>
        </w:tabs>
        <w:ind w:left="2160" w:hanging="360"/>
      </w:pPr>
      <w:rPr>
        <w:rFonts w:ascii="Times New Roman" w:hAnsi="Times New Roman" w:hint="default"/>
      </w:rPr>
    </w:lvl>
    <w:lvl w:ilvl="3" w:tplc="C9427282" w:tentative="1">
      <w:start w:val="1"/>
      <w:numFmt w:val="bullet"/>
      <w:lvlText w:val="•"/>
      <w:lvlJc w:val="left"/>
      <w:pPr>
        <w:tabs>
          <w:tab w:val="num" w:pos="2880"/>
        </w:tabs>
        <w:ind w:left="2880" w:hanging="360"/>
      </w:pPr>
      <w:rPr>
        <w:rFonts w:ascii="Times New Roman" w:hAnsi="Times New Roman" w:hint="default"/>
      </w:rPr>
    </w:lvl>
    <w:lvl w:ilvl="4" w:tplc="6988E896" w:tentative="1">
      <w:start w:val="1"/>
      <w:numFmt w:val="bullet"/>
      <w:lvlText w:val="•"/>
      <w:lvlJc w:val="left"/>
      <w:pPr>
        <w:tabs>
          <w:tab w:val="num" w:pos="3600"/>
        </w:tabs>
        <w:ind w:left="3600" w:hanging="360"/>
      </w:pPr>
      <w:rPr>
        <w:rFonts w:ascii="Times New Roman" w:hAnsi="Times New Roman" w:hint="default"/>
      </w:rPr>
    </w:lvl>
    <w:lvl w:ilvl="5" w:tplc="5170B2A4" w:tentative="1">
      <w:start w:val="1"/>
      <w:numFmt w:val="bullet"/>
      <w:lvlText w:val="•"/>
      <w:lvlJc w:val="left"/>
      <w:pPr>
        <w:tabs>
          <w:tab w:val="num" w:pos="4320"/>
        </w:tabs>
        <w:ind w:left="4320" w:hanging="360"/>
      </w:pPr>
      <w:rPr>
        <w:rFonts w:ascii="Times New Roman" w:hAnsi="Times New Roman" w:hint="default"/>
      </w:rPr>
    </w:lvl>
    <w:lvl w:ilvl="6" w:tplc="E6CA540A" w:tentative="1">
      <w:start w:val="1"/>
      <w:numFmt w:val="bullet"/>
      <w:lvlText w:val="•"/>
      <w:lvlJc w:val="left"/>
      <w:pPr>
        <w:tabs>
          <w:tab w:val="num" w:pos="5040"/>
        </w:tabs>
        <w:ind w:left="5040" w:hanging="360"/>
      </w:pPr>
      <w:rPr>
        <w:rFonts w:ascii="Times New Roman" w:hAnsi="Times New Roman" w:hint="default"/>
      </w:rPr>
    </w:lvl>
    <w:lvl w:ilvl="7" w:tplc="72F0DC8E" w:tentative="1">
      <w:start w:val="1"/>
      <w:numFmt w:val="bullet"/>
      <w:lvlText w:val="•"/>
      <w:lvlJc w:val="left"/>
      <w:pPr>
        <w:tabs>
          <w:tab w:val="num" w:pos="5760"/>
        </w:tabs>
        <w:ind w:left="5760" w:hanging="360"/>
      </w:pPr>
      <w:rPr>
        <w:rFonts w:ascii="Times New Roman" w:hAnsi="Times New Roman" w:hint="default"/>
      </w:rPr>
    </w:lvl>
    <w:lvl w:ilvl="8" w:tplc="E1E4730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39F303E"/>
    <w:multiLevelType w:val="hybridMultilevel"/>
    <w:tmpl w:val="A7804C2A"/>
    <w:lvl w:ilvl="0" w:tplc="79FC57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7938C1"/>
    <w:multiLevelType w:val="hybridMultilevel"/>
    <w:tmpl w:val="7E40C8EA"/>
    <w:lvl w:ilvl="0" w:tplc="8DDEEFA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3D72E6"/>
    <w:multiLevelType w:val="multilevel"/>
    <w:tmpl w:val="4FF6FF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DE9738A"/>
    <w:multiLevelType w:val="hybridMultilevel"/>
    <w:tmpl w:val="986AC964"/>
    <w:lvl w:ilvl="0" w:tplc="8DDEEFA4">
      <w:start w:val="1"/>
      <w:numFmt w:val="bullet"/>
      <w:lvlText w:val="-"/>
      <w:lvlJc w:val="left"/>
      <w:pPr>
        <w:ind w:left="720" w:hanging="360"/>
      </w:pPr>
      <w:rPr>
        <w:rFonts w:ascii="Calibri" w:hAnsi="Calibri" w:hint="default"/>
      </w:rPr>
    </w:lvl>
    <w:lvl w:ilvl="1" w:tplc="0E18FE3E">
      <w:start w:val="1"/>
      <w:numFmt w:val="bullet"/>
      <w:lvlText w:val="o"/>
      <w:lvlJc w:val="left"/>
      <w:pPr>
        <w:ind w:left="1440" w:hanging="360"/>
      </w:pPr>
      <w:rPr>
        <w:rFonts w:ascii="Courier New" w:hAnsi="Courier New" w:hint="default"/>
      </w:rPr>
    </w:lvl>
    <w:lvl w:ilvl="2" w:tplc="1E3A06F8">
      <w:start w:val="1"/>
      <w:numFmt w:val="bullet"/>
      <w:lvlText w:val=""/>
      <w:lvlJc w:val="left"/>
      <w:pPr>
        <w:ind w:left="2160" w:hanging="360"/>
      </w:pPr>
      <w:rPr>
        <w:rFonts w:ascii="Wingdings" w:hAnsi="Wingdings" w:hint="default"/>
      </w:rPr>
    </w:lvl>
    <w:lvl w:ilvl="3" w:tplc="CF9C27FA">
      <w:start w:val="1"/>
      <w:numFmt w:val="bullet"/>
      <w:lvlText w:val=""/>
      <w:lvlJc w:val="left"/>
      <w:pPr>
        <w:ind w:left="2880" w:hanging="360"/>
      </w:pPr>
      <w:rPr>
        <w:rFonts w:ascii="Symbol" w:hAnsi="Symbol" w:hint="default"/>
      </w:rPr>
    </w:lvl>
    <w:lvl w:ilvl="4" w:tplc="F3861376">
      <w:start w:val="1"/>
      <w:numFmt w:val="bullet"/>
      <w:lvlText w:val="o"/>
      <w:lvlJc w:val="left"/>
      <w:pPr>
        <w:ind w:left="3600" w:hanging="360"/>
      </w:pPr>
      <w:rPr>
        <w:rFonts w:ascii="Courier New" w:hAnsi="Courier New" w:hint="default"/>
      </w:rPr>
    </w:lvl>
    <w:lvl w:ilvl="5" w:tplc="D5E07C66">
      <w:start w:val="1"/>
      <w:numFmt w:val="bullet"/>
      <w:lvlText w:val=""/>
      <w:lvlJc w:val="left"/>
      <w:pPr>
        <w:ind w:left="4320" w:hanging="360"/>
      </w:pPr>
      <w:rPr>
        <w:rFonts w:ascii="Wingdings" w:hAnsi="Wingdings" w:hint="default"/>
      </w:rPr>
    </w:lvl>
    <w:lvl w:ilvl="6" w:tplc="E45C4D80">
      <w:start w:val="1"/>
      <w:numFmt w:val="bullet"/>
      <w:lvlText w:val=""/>
      <w:lvlJc w:val="left"/>
      <w:pPr>
        <w:ind w:left="5040" w:hanging="360"/>
      </w:pPr>
      <w:rPr>
        <w:rFonts w:ascii="Symbol" w:hAnsi="Symbol" w:hint="default"/>
      </w:rPr>
    </w:lvl>
    <w:lvl w:ilvl="7" w:tplc="A6D00618">
      <w:start w:val="1"/>
      <w:numFmt w:val="bullet"/>
      <w:lvlText w:val="o"/>
      <w:lvlJc w:val="left"/>
      <w:pPr>
        <w:ind w:left="5760" w:hanging="360"/>
      </w:pPr>
      <w:rPr>
        <w:rFonts w:ascii="Courier New" w:hAnsi="Courier New" w:hint="default"/>
      </w:rPr>
    </w:lvl>
    <w:lvl w:ilvl="8" w:tplc="18EEDF14">
      <w:start w:val="1"/>
      <w:numFmt w:val="bullet"/>
      <w:lvlText w:val=""/>
      <w:lvlJc w:val="left"/>
      <w:pPr>
        <w:ind w:left="6480" w:hanging="360"/>
      </w:pPr>
      <w:rPr>
        <w:rFonts w:ascii="Wingdings" w:hAnsi="Wingdings" w:hint="default"/>
      </w:rPr>
    </w:lvl>
  </w:abstractNum>
  <w:abstractNum w:abstractNumId="15" w15:restartNumberingAfterBreak="0">
    <w:nsid w:val="67BE2F5C"/>
    <w:multiLevelType w:val="hybridMultilevel"/>
    <w:tmpl w:val="203AC876"/>
    <w:lvl w:ilvl="0" w:tplc="8DDEEFA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673D83"/>
    <w:multiLevelType w:val="hybridMultilevel"/>
    <w:tmpl w:val="F6548C4A"/>
    <w:lvl w:ilvl="0" w:tplc="8D349736">
      <w:start w:val="1"/>
      <w:numFmt w:val="bullet"/>
      <w:lvlText w:val="•"/>
      <w:lvlJc w:val="left"/>
      <w:pPr>
        <w:tabs>
          <w:tab w:val="num" w:pos="720"/>
        </w:tabs>
        <w:ind w:left="720" w:hanging="360"/>
      </w:pPr>
      <w:rPr>
        <w:rFonts w:ascii="Times New Roman" w:hAnsi="Times New Roman" w:hint="default"/>
      </w:rPr>
    </w:lvl>
    <w:lvl w:ilvl="1" w:tplc="849CF1EA" w:tentative="1">
      <w:start w:val="1"/>
      <w:numFmt w:val="bullet"/>
      <w:lvlText w:val="•"/>
      <w:lvlJc w:val="left"/>
      <w:pPr>
        <w:tabs>
          <w:tab w:val="num" w:pos="1440"/>
        </w:tabs>
        <w:ind w:left="1440" w:hanging="360"/>
      </w:pPr>
      <w:rPr>
        <w:rFonts w:ascii="Times New Roman" w:hAnsi="Times New Roman" w:hint="default"/>
      </w:rPr>
    </w:lvl>
    <w:lvl w:ilvl="2" w:tplc="5198833C" w:tentative="1">
      <w:start w:val="1"/>
      <w:numFmt w:val="bullet"/>
      <w:lvlText w:val="•"/>
      <w:lvlJc w:val="left"/>
      <w:pPr>
        <w:tabs>
          <w:tab w:val="num" w:pos="2160"/>
        </w:tabs>
        <w:ind w:left="2160" w:hanging="360"/>
      </w:pPr>
      <w:rPr>
        <w:rFonts w:ascii="Times New Roman" w:hAnsi="Times New Roman" w:hint="default"/>
      </w:rPr>
    </w:lvl>
    <w:lvl w:ilvl="3" w:tplc="33AE0E32" w:tentative="1">
      <w:start w:val="1"/>
      <w:numFmt w:val="bullet"/>
      <w:lvlText w:val="•"/>
      <w:lvlJc w:val="left"/>
      <w:pPr>
        <w:tabs>
          <w:tab w:val="num" w:pos="2880"/>
        </w:tabs>
        <w:ind w:left="2880" w:hanging="360"/>
      </w:pPr>
      <w:rPr>
        <w:rFonts w:ascii="Times New Roman" w:hAnsi="Times New Roman" w:hint="default"/>
      </w:rPr>
    </w:lvl>
    <w:lvl w:ilvl="4" w:tplc="F4308346" w:tentative="1">
      <w:start w:val="1"/>
      <w:numFmt w:val="bullet"/>
      <w:lvlText w:val="•"/>
      <w:lvlJc w:val="left"/>
      <w:pPr>
        <w:tabs>
          <w:tab w:val="num" w:pos="3600"/>
        </w:tabs>
        <w:ind w:left="3600" w:hanging="360"/>
      </w:pPr>
      <w:rPr>
        <w:rFonts w:ascii="Times New Roman" w:hAnsi="Times New Roman" w:hint="default"/>
      </w:rPr>
    </w:lvl>
    <w:lvl w:ilvl="5" w:tplc="B25CF058" w:tentative="1">
      <w:start w:val="1"/>
      <w:numFmt w:val="bullet"/>
      <w:lvlText w:val="•"/>
      <w:lvlJc w:val="left"/>
      <w:pPr>
        <w:tabs>
          <w:tab w:val="num" w:pos="4320"/>
        </w:tabs>
        <w:ind w:left="4320" w:hanging="360"/>
      </w:pPr>
      <w:rPr>
        <w:rFonts w:ascii="Times New Roman" w:hAnsi="Times New Roman" w:hint="default"/>
      </w:rPr>
    </w:lvl>
    <w:lvl w:ilvl="6" w:tplc="F92CBEAA" w:tentative="1">
      <w:start w:val="1"/>
      <w:numFmt w:val="bullet"/>
      <w:lvlText w:val="•"/>
      <w:lvlJc w:val="left"/>
      <w:pPr>
        <w:tabs>
          <w:tab w:val="num" w:pos="5040"/>
        </w:tabs>
        <w:ind w:left="5040" w:hanging="360"/>
      </w:pPr>
      <w:rPr>
        <w:rFonts w:ascii="Times New Roman" w:hAnsi="Times New Roman" w:hint="default"/>
      </w:rPr>
    </w:lvl>
    <w:lvl w:ilvl="7" w:tplc="08E82B56" w:tentative="1">
      <w:start w:val="1"/>
      <w:numFmt w:val="bullet"/>
      <w:lvlText w:val="•"/>
      <w:lvlJc w:val="left"/>
      <w:pPr>
        <w:tabs>
          <w:tab w:val="num" w:pos="5760"/>
        </w:tabs>
        <w:ind w:left="5760" w:hanging="360"/>
      </w:pPr>
      <w:rPr>
        <w:rFonts w:ascii="Times New Roman" w:hAnsi="Times New Roman" w:hint="default"/>
      </w:rPr>
    </w:lvl>
    <w:lvl w:ilvl="8" w:tplc="0FEADA9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3317EB7"/>
    <w:multiLevelType w:val="hybridMultilevel"/>
    <w:tmpl w:val="FA0090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39E3D09"/>
    <w:multiLevelType w:val="hybridMultilevel"/>
    <w:tmpl w:val="AA645316"/>
    <w:lvl w:ilvl="0" w:tplc="EA069A66">
      <w:start w:val="1"/>
      <w:numFmt w:val="bullet"/>
      <w:lvlText w:val="-"/>
      <w:lvlJc w:val="left"/>
      <w:pPr>
        <w:ind w:left="720" w:hanging="360"/>
      </w:pPr>
      <w:rPr>
        <w:rFonts w:ascii="Calibri" w:hAnsi="Calibri" w:hint="default"/>
      </w:rPr>
    </w:lvl>
    <w:lvl w:ilvl="1" w:tplc="B0568A24">
      <w:start w:val="1"/>
      <w:numFmt w:val="bullet"/>
      <w:lvlText w:val="o"/>
      <w:lvlJc w:val="left"/>
      <w:pPr>
        <w:ind w:left="1440" w:hanging="360"/>
      </w:pPr>
      <w:rPr>
        <w:rFonts w:ascii="Courier New" w:hAnsi="Courier New" w:hint="default"/>
      </w:rPr>
    </w:lvl>
    <w:lvl w:ilvl="2" w:tplc="10E8D1B6">
      <w:start w:val="1"/>
      <w:numFmt w:val="bullet"/>
      <w:lvlText w:val=""/>
      <w:lvlJc w:val="left"/>
      <w:pPr>
        <w:ind w:left="2160" w:hanging="360"/>
      </w:pPr>
      <w:rPr>
        <w:rFonts w:ascii="Wingdings" w:hAnsi="Wingdings" w:hint="default"/>
      </w:rPr>
    </w:lvl>
    <w:lvl w:ilvl="3" w:tplc="C5BEAD46">
      <w:start w:val="1"/>
      <w:numFmt w:val="bullet"/>
      <w:lvlText w:val=""/>
      <w:lvlJc w:val="left"/>
      <w:pPr>
        <w:ind w:left="2880" w:hanging="360"/>
      </w:pPr>
      <w:rPr>
        <w:rFonts w:ascii="Symbol" w:hAnsi="Symbol" w:hint="default"/>
      </w:rPr>
    </w:lvl>
    <w:lvl w:ilvl="4" w:tplc="E8325FA0">
      <w:start w:val="1"/>
      <w:numFmt w:val="bullet"/>
      <w:lvlText w:val="o"/>
      <w:lvlJc w:val="left"/>
      <w:pPr>
        <w:ind w:left="3600" w:hanging="360"/>
      </w:pPr>
      <w:rPr>
        <w:rFonts w:ascii="Courier New" w:hAnsi="Courier New" w:hint="default"/>
      </w:rPr>
    </w:lvl>
    <w:lvl w:ilvl="5" w:tplc="01D6A5B0">
      <w:start w:val="1"/>
      <w:numFmt w:val="bullet"/>
      <w:lvlText w:val=""/>
      <w:lvlJc w:val="left"/>
      <w:pPr>
        <w:ind w:left="4320" w:hanging="360"/>
      </w:pPr>
      <w:rPr>
        <w:rFonts w:ascii="Wingdings" w:hAnsi="Wingdings" w:hint="default"/>
      </w:rPr>
    </w:lvl>
    <w:lvl w:ilvl="6" w:tplc="DDA47CB6">
      <w:start w:val="1"/>
      <w:numFmt w:val="bullet"/>
      <w:lvlText w:val=""/>
      <w:lvlJc w:val="left"/>
      <w:pPr>
        <w:ind w:left="5040" w:hanging="360"/>
      </w:pPr>
      <w:rPr>
        <w:rFonts w:ascii="Symbol" w:hAnsi="Symbol" w:hint="default"/>
      </w:rPr>
    </w:lvl>
    <w:lvl w:ilvl="7" w:tplc="CA84DFA6">
      <w:start w:val="1"/>
      <w:numFmt w:val="bullet"/>
      <w:lvlText w:val="o"/>
      <w:lvlJc w:val="left"/>
      <w:pPr>
        <w:ind w:left="5760" w:hanging="360"/>
      </w:pPr>
      <w:rPr>
        <w:rFonts w:ascii="Courier New" w:hAnsi="Courier New" w:hint="default"/>
      </w:rPr>
    </w:lvl>
    <w:lvl w:ilvl="8" w:tplc="752EBFB2">
      <w:start w:val="1"/>
      <w:numFmt w:val="bullet"/>
      <w:lvlText w:val=""/>
      <w:lvlJc w:val="left"/>
      <w:pPr>
        <w:ind w:left="6480" w:hanging="360"/>
      </w:pPr>
      <w:rPr>
        <w:rFonts w:ascii="Wingdings" w:hAnsi="Wingdings" w:hint="default"/>
      </w:rPr>
    </w:lvl>
  </w:abstractNum>
  <w:abstractNum w:abstractNumId="19" w15:restartNumberingAfterBreak="0">
    <w:nsid w:val="76706E8A"/>
    <w:multiLevelType w:val="hybridMultilevel"/>
    <w:tmpl w:val="4E50C58A"/>
    <w:lvl w:ilvl="0" w:tplc="C6487132">
      <w:start w:val="1"/>
      <w:numFmt w:val="decimal"/>
      <w:lvlText w:val="%1."/>
      <w:lvlJc w:val="left"/>
      <w:pPr>
        <w:ind w:left="360" w:hanging="360"/>
      </w:pPr>
      <w:rPr>
        <w:rFonts w:hint="default"/>
        <w:b w:val="0"/>
        <w:bCs/>
      </w:rPr>
    </w:lvl>
    <w:lvl w:ilvl="1" w:tplc="08090017">
      <w:start w:val="1"/>
      <w:numFmt w:val="lowerLetter"/>
      <w:lvlText w:val="%2)"/>
      <w:lvlJc w:val="left"/>
      <w:pPr>
        <w:tabs>
          <w:tab w:val="num" w:pos="589"/>
        </w:tabs>
        <w:ind w:left="589" w:hanging="360"/>
      </w:pPr>
    </w:lvl>
    <w:lvl w:ilvl="2" w:tplc="08090017">
      <w:start w:val="1"/>
      <w:numFmt w:val="lowerLetter"/>
      <w:lvlText w:val="%3)"/>
      <w:lvlJc w:val="left"/>
      <w:pPr>
        <w:tabs>
          <w:tab w:val="num" w:pos="1309"/>
        </w:tabs>
        <w:ind w:left="1309" w:hanging="360"/>
      </w:pPr>
    </w:lvl>
    <w:lvl w:ilvl="3" w:tplc="08090001">
      <w:start w:val="1"/>
      <w:numFmt w:val="decimal"/>
      <w:lvlText w:val="%4."/>
      <w:lvlJc w:val="left"/>
      <w:pPr>
        <w:tabs>
          <w:tab w:val="num" w:pos="2029"/>
        </w:tabs>
        <w:ind w:left="2029" w:hanging="360"/>
      </w:pPr>
    </w:lvl>
    <w:lvl w:ilvl="4" w:tplc="08090003">
      <w:start w:val="1"/>
      <w:numFmt w:val="decimal"/>
      <w:lvlText w:val="%5."/>
      <w:lvlJc w:val="left"/>
      <w:pPr>
        <w:tabs>
          <w:tab w:val="num" w:pos="2749"/>
        </w:tabs>
        <w:ind w:left="2749" w:hanging="360"/>
      </w:pPr>
    </w:lvl>
    <w:lvl w:ilvl="5" w:tplc="08090005">
      <w:start w:val="1"/>
      <w:numFmt w:val="decimal"/>
      <w:lvlText w:val="%6."/>
      <w:lvlJc w:val="left"/>
      <w:pPr>
        <w:tabs>
          <w:tab w:val="num" w:pos="3469"/>
        </w:tabs>
        <w:ind w:left="3469" w:hanging="360"/>
      </w:pPr>
    </w:lvl>
    <w:lvl w:ilvl="6" w:tplc="08090001">
      <w:start w:val="1"/>
      <w:numFmt w:val="decimal"/>
      <w:lvlText w:val="%7."/>
      <w:lvlJc w:val="left"/>
      <w:pPr>
        <w:tabs>
          <w:tab w:val="num" w:pos="4189"/>
        </w:tabs>
        <w:ind w:left="4189" w:hanging="360"/>
      </w:pPr>
    </w:lvl>
    <w:lvl w:ilvl="7" w:tplc="08090003">
      <w:start w:val="1"/>
      <w:numFmt w:val="decimal"/>
      <w:lvlText w:val="%8."/>
      <w:lvlJc w:val="left"/>
      <w:pPr>
        <w:tabs>
          <w:tab w:val="num" w:pos="4909"/>
        </w:tabs>
        <w:ind w:left="4909" w:hanging="360"/>
      </w:pPr>
    </w:lvl>
    <w:lvl w:ilvl="8" w:tplc="08090005">
      <w:start w:val="1"/>
      <w:numFmt w:val="decimal"/>
      <w:lvlText w:val="%9."/>
      <w:lvlJc w:val="left"/>
      <w:pPr>
        <w:tabs>
          <w:tab w:val="num" w:pos="5629"/>
        </w:tabs>
        <w:ind w:left="5629" w:hanging="360"/>
      </w:pPr>
    </w:lvl>
  </w:abstractNum>
  <w:abstractNum w:abstractNumId="20" w15:restartNumberingAfterBreak="0">
    <w:nsid w:val="7C4779BD"/>
    <w:multiLevelType w:val="hybridMultilevel"/>
    <w:tmpl w:val="538EF874"/>
    <w:lvl w:ilvl="0" w:tplc="8DDEEFA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164CF3"/>
    <w:multiLevelType w:val="hybridMultilevel"/>
    <w:tmpl w:val="FFFFFFFF"/>
    <w:lvl w:ilvl="0" w:tplc="998E640A">
      <w:start w:val="1"/>
      <w:numFmt w:val="bullet"/>
      <w:lvlText w:val="-"/>
      <w:lvlJc w:val="left"/>
      <w:pPr>
        <w:ind w:left="720" w:hanging="360"/>
      </w:pPr>
      <w:rPr>
        <w:rFonts w:ascii="Calibri" w:hAnsi="Calibri" w:hint="default"/>
      </w:rPr>
    </w:lvl>
    <w:lvl w:ilvl="1" w:tplc="6C741F42">
      <w:start w:val="1"/>
      <w:numFmt w:val="bullet"/>
      <w:lvlText w:val="o"/>
      <w:lvlJc w:val="left"/>
      <w:pPr>
        <w:ind w:left="1440" w:hanging="360"/>
      </w:pPr>
      <w:rPr>
        <w:rFonts w:ascii="Courier New" w:hAnsi="Courier New" w:hint="default"/>
      </w:rPr>
    </w:lvl>
    <w:lvl w:ilvl="2" w:tplc="967E044A">
      <w:start w:val="1"/>
      <w:numFmt w:val="bullet"/>
      <w:lvlText w:val=""/>
      <w:lvlJc w:val="left"/>
      <w:pPr>
        <w:ind w:left="2160" w:hanging="360"/>
      </w:pPr>
      <w:rPr>
        <w:rFonts w:ascii="Wingdings" w:hAnsi="Wingdings" w:hint="default"/>
      </w:rPr>
    </w:lvl>
    <w:lvl w:ilvl="3" w:tplc="C402FE04">
      <w:start w:val="1"/>
      <w:numFmt w:val="bullet"/>
      <w:lvlText w:val=""/>
      <w:lvlJc w:val="left"/>
      <w:pPr>
        <w:ind w:left="2880" w:hanging="360"/>
      </w:pPr>
      <w:rPr>
        <w:rFonts w:ascii="Symbol" w:hAnsi="Symbol" w:hint="default"/>
      </w:rPr>
    </w:lvl>
    <w:lvl w:ilvl="4" w:tplc="663221B8">
      <w:start w:val="1"/>
      <w:numFmt w:val="bullet"/>
      <w:lvlText w:val="o"/>
      <w:lvlJc w:val="left"/>
      <w:pPr>
        <w:ind w:left="3600" w:hanging="360"/>
      </w:pPr>
      <w:rPr>
        <w:rFonts w:ascii="Courier New" w:hAnsi="Courier New" w:hint="default"/>
      </w:rPr>
    </w:lvl>
    <w:lvl w:ilvl="5" w:tplc="1BA049FE">
      <w:start w:val="1"/>
      <w:numFmt w:val="bullet"/>
      <w:lvlText w:val=""/>
      <w:lvlJc w:val="left"/>
      <w:pPr>
        <w:ind w:left="4320" w:hanging="360"/>
      </w:pPr>
      <w:rPr>
        <w:rFonts w:ascii="Wingdings" w:hAnsi="Wingdings" w:hint="default"/>
      </w:rPr>
    </w:lvl>
    <w:lvl w:ilvl="6" w:tplc="1D1AB7A8">
      <w:start w:val="1"/>
      <w:numFmt w:val="bullet"/>
      <w:lvlText w:val=""/>
      <w:lvlJc w:val="left"/>
      <w:pPr>
        <w:ind w:left="5040" w:hanging="360"/>
      </w:pPr>
      <w:rPr>
        <w:rFonts w:ascii="Symbol" w:hAnsi="Symbol" w:hint="default"/>
      </w:rPr>
    </w:lvl>
    <w:lvl w:ilvl="7" w:tplc="4B24F706">
      <w:start w:val="1"/>
      <w:numFmt w:val="bullet"/>
      <w:lvlText w:val="o"/>
      <w:lvlJc w:val="left"/>
      <w:pPr>
        <w:ind w:left="5760" w:hanging="360"/>
      </w:pPr>
      <w:rPr>
        <w:rFonts w:ascii="Courier New" w:hAnsi="Courier New" w:hint="default"/>
      </w:rPr>
    </w:lvl>
    <w:lvl w:ilvl="8" w:tplc="5F8CFABE">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4"/>
  </w:num>
  <w:num w:numId="4">
    <w:abstractNumId w:val="5"/>
  </w:num>
  <w:num w:numId="5">
    <w:abstractNumId w:val="10"/>
  </w:num>
  <w:num w:numId="6">
    <w:abstractNumId w:val="16"/>
  </w:num>
  <w:num w:numId="7">
    <w:abstractNumId w:val="0"/>
  </w:num>
  <w:num w:numId="8">
    <w:abstractNumId w:val="13"/>
  </w:num>
  <w:num w:numId="9">
    <w:abstractNumId w:val="11"/>
  </w:num>
  <w:num w:numId="10">
    <w:abstractNumId w:val="6"/>
  </w:num>
  <w:num w:numId="11">
    <w:abstractNumId w:val="7"/>
  </w:num>
  <w:num w:numId="12">
    <w:abstractNumId w:val="3"/>
  </w:num>
  <w:num w:numId="13">
    <w:abstractNumId w:val="14"/>
  </w:num>
  <w:num w:numId="14">
    <w:abstractNumId w:val="18"/>
  </w:num>
  <w:num w:numId="15">
    <w:abstractNumId w:val="8"/>
  </w:num>
  <w:num w:numId="16">
    <w:abstractNumId w:val="9"/>
  </w:num>
  <w:num w:numId="17">
    <w:abstractNumId w:val="21"/>
  </w:num>
  <w:num w:numId="18">
    <w:abstractNumId w:val="2"/>
  </w:num>
  <w:num w:numId="19">
    <w:abstractNumId w:val="12"/>
  </w:num>
  <w:num w:numId="20">
    <w:abstractNumId w:val="15"/>
  </w:num>
  <w:num w:numId="21">
    <w:abstractNumId w:val="2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3C4"/>
    <w:rsid w:val="000046D2"/>
    <w:rsid w:val="00015362"/>
    <w:rsid w:val="000169CC"/>
    <w:rsid w:val="00020471"/>
    <w:rsid w:val="00023448"/>
    <w:rsid w:val="00045666"/>
    <w:rsid w:val="00050C40"/>
    <w:rsid w:val="00065506"/>
    <w:rsid w:val="00065F97"/>
    <w:rsid w:val="00070FE8"/>
    <w:rsid w:val="000751E1"/>
    <w:rsid w:val="000A1FBA"/>
    <w:rsid w:val="000A5E7A"/>
    <w:rsid w:val="000B5820"/>
    <w:rsid w:val="000B74E7"/>
    <w:rsid w:val="000C0E88"/>
    <w:rsid w:val="000C3AB4"/>
    <w:rsid w:val="000D2C24"/>
    <w:rsid w:val="000E409F"/>
    <w:rsid w:val="000E6D6A"/>
    <w:rsid w:val="0010409D"/>
    <w:rsid w:val="00132B6D"/>
    <w:rsid w:val="00133C8C"/>
    <w:rsid w:val="00145005"/>
    <w:rsid w:val="00175055"/>
    <w:rsid w:val="00177187"/>
    <w:rsid w:val="00185F45"/>
    <w:rsid w:val="001A17F9"/>
    <w:rsid w:val="001C30A9"/>
    <w:rsid w:val="001C4405"/>
    <w:rsid w:val="001C459C"/>
    <w:rsid w:val="001D1B12"/>
    <w:rsid w:val="001F2F03"/>
    <w:rsid w:val="001F619B"/>
    <w:rsid w:val="00213BB8"/>
    <w:rsid w:val="002451AA"/>
    <w:rsid w:val="00246610"/>
    <w:rsid w:val="002475A8"/>
    <w:rsid w:val="00247CBB"/>
    <w:rsid w:val="00256345"/>
    <w:rsid w:val="00265697"/>
    <w:rsid w:val="00266A3D"/>
    <w:rsid w:val="00277296"/>
    <w:rsid w:val="00282101"/>
    <w:rsid w:val="0028606E"/>
    <w:rsid w:val="002973A9"/>
    <w:rsid w:val="002B120F"/>
    <w:rsid w:val="002B6AE2"/>
    <w:rsid w:val="002C04A2"/>
    <w:rsid w:val="002E19B4"/>
    <w:rsid w:val="002E3A21"/>
    <w:rsid w:val="002F2B6A"/>
    <w:rsid w:val="003133F5"/>
    <w:rsid w:val="003143D1"/>
    <w:rsid w:val="0032035D"/>
    <w:rsid w:val="00321216"/>
    <w:rsid w:val="003253D5"/>
    <w:rsid w:val="003362FE"/>
    <w:rsid w:val="00342BFF"/>
    <w:rsid w:val="0034562A"/>
    <w:rsid w:val="00353C66"/>
    <w:rsid w:val="00356AA0"/>
    <w:rsid w:val="0037154E"/>
    <w:rsid w:val="00373203"/>
    <w:rsid w:val="00387DF4"/>
    <w:rsid w:val="00397D0D"/>
    <w:rsid w:val="003A0457"/>
    <w:rsid w:val="003B43A7"/>
    <w:rsid w:val="003B4BD5"/>
    <w:rsid w:val="003B6EEC"/>
    <w:rsid w:val="003B7DC2"/>
    <w:rsid w:val="003C0206"/>
    <w:rsid w:val="003C6E61"/>
    <w:rsid w:val="003E41A9"/>
    <w:rsid w:val="003F4404"/>
    <w:rsid w:val="00403DB5"/>
    <w:rsid w:val="00424990"/>
    <w:rsid w:val="00433B64"/>
    <w:rsid w:val="00442922"/>
    <w:rsid w:val="00457A4E"/>
    <w:rsid w:val="004667AF"/>
    <w:rsid w:val="00473B85"/>
    <w:rsid w:val="00477C9A"/>
    <w:rsid w:val="00486253"/>
    <w:rsid w:val="0049199B"/>
    <w:rsid w:val="004A11A5"/>
    <w:rsid w:val="004A2425"/>
    <w:rsid w:val="004D3D90"/>
    <w:rsid w:val="004E15C9"/>
    <w:rsid w:val="004F1730"/>
    <w:rsid w:val="0050219B"/>
    <w:rsid w:val="005112BF"/>
    <w:rsid w:val="0051320A"/>
    <w:rsid w:val="00520468"/>
    <w:rsid w:val="005449FD"/>
    <w:rsid w:val="00564343"/>
    <w:rsid w:val="00566E3C"/>
    <w:rsid w:val="005677FC"/>
    <w:rsid w:val="00586C26"/>
    <w:rsid w:val="005945AF"/>
    <w:rsid w:val="00595847"/>
    <w:rsid w:val="005B0AEA"/>
    <w:rsid w:val="005B2C6F"/>
    <w:rsid w:val="005C1F02"/>
    <w:rsid w:val="005C2B5A"/>
    <w:rsid w:val="005D4768"/>
    <w:rsid w:val="005D7C45"/>
    <w:rsid w:val="005E0759"/>
    <w:rsid w:val="005E70A7"/>
    <w:rsid w:val="005F4E69"/>
    <w:rsid w:val="005F54AC"/>
    <w:rsid w:val="00602151"/>
    <w:rsid w:val="00607B39"/>
    <w:rsid w:val="00616349"/>
    <w:rsid w:val="00631E0A"/>
    <w:rsid w:val="00642EF3"/>
    <w:rsid w:val="00675FB6"/>
    <w:rsid w:val="00684761"/>
    <w:rsid w:val="006924CE"/>
    <w:rsid w:val="006A168B"/>
    <w:rsid w:val="006A21EA"/>
    <w:rsid w:val="006A7B8B"/>
    <w:rsid w:val="006B2C0B"/>
    <w:rsid w:val="006C15F9"/>
    <w:rsid w:val="006D5AF8"/>
    <w:rsid w:val="006E4474"/>
    <w:rsid w:val="00724A56"/>
    <w:rsid w:val="007477CE"/>
    <w:rsid w:val="00750DD9"/>
    <w:rsid w:val="00751A2A"/>
    <w:rsid w:val="0076360D"/>
    <w:rsid w:val="0076623C"/>
    <w:rsid w:val="00797F65"/>
    <w:rsid w:val="007A46C1"/>
    <w:rsid w:val="007C27D5"/>
    <w:rsid w:val="007E5E88"/>
    <w:rsid w:val="007F5B11"/>
    <w:rsid w:val="0080074A"/>
    <w:rsid w:val="00815043"/>
    <w:rsid w:val="00822531"/>
    <w:rsid w:val="00830153"/>
    <w:rsid w:val="00830972"/>
    <w:rsid w:val="00832A74"/>
    <w:rsid w:val="00833075"/>
    <w:rsid w:val="00833726"/>
    <w:rsid w:val="00836A68"/>
    <w:rsid w:val="00856A0A"/>
    <w:rsid w:val="008A1C4E"/>
    <w:rsid w:val="008A2DE3"/>
    <w:rsid w:val="008B1D42"/>
    <w:rsid w:val="008B2A00"/>
    <w:rsid w:val="008B2EC0"/>
    <w:rsid w:val="008C17D2"/>
    <w:rsid w:val="008C3598"/>
    <w:rsid w:val="008C618F"/>
    <w:rsid w:val="008E0BD3"/>
    <w:rsid w:val="00911B5B"/>
    <w:rsid w:val="00925B27"/>
    <w:rsid w:val="0093076D"/>
    <w:rsid w:val="0093082C"/>
    <w:rsid w:val="00944B85"/>
    <w:rsid w:val="00960972"/>
    <w:rsid w:val="00964925"/>
    <w:rsid w:val="009729FE"/>
    <w:rsid w:val="009A04F8"/>
    <w:rsid w:val="009A2BE0"/>
    <w:rsid w:val="009C1CDB"/>
    <w:rsid w:val="009C729C"/>
    <w:rsid w:val="009D59FA"/>
    <w:rsid w:val="009D5F74"/>
    <w:rsid w:val="009D6561"/>
    <w:rsid w:val="009D71F6"/>
    <w:rsid w:val="009F1632"/>
    <w:rsid w:val="009F5CB5"/>
    <w:rsid w:val="00A15D3D"/>
    <w:rsid w:val="00A221D7"/>
    <w:rsid w:val="00A22FD4"/>
    <w:rsid w:val="00A24DAA"/>
    <w:rsid w:val="00A253C4"/>
    <w:rsid w:val="00A369BB"/>
    <w:rsid w:val="00A434D0"/>
    <w:rsid w:val="00A7549D"/>
    <w:rsid w:val="00A8520B"/>
    <w:rsid w:val="00AA3D44"/>
    <w:rsid w:val="00AB3B2C"/>
    <w:rsid w:val="00AB6955"/>
    <w:rsid w:val="00AB73BA"/>
    <w:rsid w:val="00AB7BB7"/>
    <w:rsid w:val="00AC4CED"/>
    <w:rsid w:val="00AD1862"/>
    <w:rsid w:val="00AF51EE"/>
    <w:rsid w:val="00B03278"/>
    <w:rsid w:val="00B11755"/>
    <w:rsid w:val="00B121B5"/>
    <w:rsid w:val="00B14A22"/>
    <w:rsid w:val="00B20840"/>
    <w:rsid w:val="00B2305F"/>
    <w:rsid w:val="00B343F2"/>
    <w:rsid w:val="00B34D56"/>
    <w:rsid w:val="00B504F3"/>
    <w:rsid w:val="00B514A8"/>
    <w:rsid w:val="00B56548"/>
    <w:rsid w:val="00B60E8C"/>
    <w:rsid w:val="00B64473"/>
    <w:rsid w:val="00B75A6C"/>
    <w:rsid w:val="00B76AD0"/>
    <w:rsid w:val="00B779F7"/>
    <w:rsid w:val="00B8268A"/>
    <w:rsid w:val="00B94017"/>
    <w:rsid w:val="00B94953"/>
    <w:rsid w:val="00B9542B"/>
    <w:rsid w:val="00BA38E0"/>
    <w:rsid w:val="00BB5B69"/>
    <w:rsid w:val="00BC057E"/>
    <w:rsid w:val="00BC787A"/>
    <w:rsid w:val="00BC7C08"/>
    <w:rsid w:val="00BD62C2"/>
    <w:rsid w:val="00BE7EE6"/>
    <w:rsid w:val="00BF43B2"/>
    <w:rsid w:val="00C0282E"/>
    <w:rsid w:val="00C07F1B"/>
    <w:rsid w:val="00C12DE7"/>
    <w:rsid w:val="00C22300"/>
    <w:rsid w:val="00C226D3"/>
    <w:rsid w:val="00C25E50"/>
    <w:rsid w:val="00C26629"/>
    <w:rsid w:val="00C3705A"/>
    <w:rsid w:val="00C4606A"/>
    <w:rsid w:val="00C71508"/>
    <w:rsid w:val="00C74DE4"/>
    <w:rsid w:val="00C823C5"/>
    <w:rsid w:val="00CB3E99"/>
    <w:rsid w:val="00CC5BAB"/>
    <w:rsid w:val="00CE2E55"/>
    <w:rsid w:val="00CE5C41"/>
    <w:rsid w:val="00D06009"/>
    <w:rsid w:val="00D24926"/>
    <w:rsid w:val="00D32731"/>
    <w:rsid w:val="00D32A48"/>
    <w:rsid w:val="00D34933"/>
    <w:rsid w:val="00D34EAF"/>
    <w:rsid w:val="00D36C2D"/>
    <w:rsid w:val="00D52E33"/>
    <w:rsid w:val="00D52EAA"/>
    <w:rsid w:val="00D530BA"/>
    <w:rsid w:val="00D57F13"/>
    <w:rsid w:val="00D60FE1"/>
    <w:rsid w:val="00D70D78"/>
    <w:rsid w:val="00D845FA"/>
    <w:rsid w:val="00D86208"/>
    <w:rsid w:val="00D92A6D"/>
    <w:rsid w:val="00DC6EF6"/>
    <w:rsid w:val="00DD3E67"/>
    <w:rsid w:val="00DE3752"/>
    <w:rsid w:val="00DF0AB9"/>
    <w:rsid w:val="00DF2FBF"/>
    <w:rsid w:val="00E04FBF"/>
    <w:rsid w:val="00E076F1"/>
    <w:rsid w:val="00E31573"/>
    <w:rsid w:val="00E4148B"/>
    <w:rsid w:val="00E45B39"/>
    <w:rsid w:val="00E55BC6"/>
    <w:rsid w:val="00E619D9"/>
    <w:rsid w:val="00E63C55"/>
    <w:rsid w:val="00E71C52"/>
    <w:rsid w:val="00E71EA3"/>
    <w:rsid w:val="00E87ACE"/>
    <w:rsid w:val="00E92C05"/>
    <w:rsid w:val="00EC29C3"/>
    <w:rsid w:val="00ED4E65"/>
    <w:rsid w:val="00EF0611"/>
    <w:rsid w:val="00F311DC"/>
    <w:rsid w:val="00F405D0"/>
    <w:rsid w:val="00F52C6D"/>
    <w:rsid w:val="00F62E40"/>
    <w:rsid w:val="00F64F29"/>
    <w:rsid w:val="00F72111"/>
    <w:rsid w:val="00F8248B"/>
    <w:rsid w:val="00F85F61"/>
    <w:rsid w:val="00F8702D"/>
    <w:rsid w:val="00F945F8"/>
    <w:rsid w:val="00FB6095"/>
    <w:rsid w:val="00FC252E"/>
    <w:rsid w:val="00FC301A"/>
    <w:rsid w:val="00FD2A82"/>
    <w:rsid w:val="00FD329F"/>
    <w:rsid w:val="00FE03BA"/>
    <w:rsid w:val="00FE4C00"/>
    <w:rsid w:val="08715080"/>
    <w:rsid w:val="0880E683"/>
    <w:rsid w:val="0A232086"/>
    <w:rsid w:val="15C1BBA2"/>
    <w:rsid w:val="177C3C46"/>
    <w:rsid w:val="223B4DB6"/>
    <w:rsid w:val="252FD1FE"/>
    <w:rsid w:val="2A034321"/>
    <w:rsid w:val="3390FD0A"/>
    <w:rsid w:val="3FC772A4"/>
    <w:rsid w:val="457CA425"/>
    <w:rsid w:val="5CE22880"/>
    <w:rsid w:val="63C91E8B"/>
    <w:rsid w:val="6638988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7AEACBE"/>
  <w15:docId w15:val="{EE8FFEFB-CE3C-4870-83AB-7CD6254CA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4"/>
        <w:szCs w:val="24"/>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3C4"/>
    <w:pPr>
      <w:spacing w:after="0" w:line="240" w:lineRule="auto"/>
    </w:pPr>
    <w:rPr>
      <w:rFonts w:ascii="Calibri" w:eastAsia="Calibri" w:hAnsi="Calibri" w:cs="Times New Roman"/>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3C4"/>
    <w:pPr>
      <w:spacing w:after="200" w:line="276" w:lineRule="auto"/>
      <w:ind w:left="720"/>
    </w:pPr>
  </w:style>
  <w:style w:type="paragraph" w:styleId="BalloonText">
    <w:name w:val="Balloon Text"/>
    <w:basedOn w:val="Normal"/>
    <w:link w:val="BalloonTextChar"/>
    <w:uiPriority w:val="99"/>
    <w:semiHidden/>
    <w:unhideWhenUsed/>
    <w:rsid w:val="00A253C4"/>
    <w:rPr>
      <w:rFonts w:ascii="Tahoma" w:hAnsi="Tahoma" w:cs="Tahoma"/>
      <w:sz w:val="16"/>
      <w:szCs w:val="16"/>
    </w:rPr>
  </w:style>
  <w:style w:type="character" w:customStyle="1" w:styleId="BalloonTextChar">
    <w:name w:val="Balloon Text Char"/>
    <w:basedOn w:val="DefaultParagraphFont"/>
    <w:link w:val="BalloonText"/>
    <w:uiPriority w:val="99"/>
    <w:semiHidden/>
    <w:rsid w:val="00A253C4"/>
    <w:rPr>
      <w:rFonts w:ascii="Tahoma" w:eastAsia="Calibri" w:hAnsi="Tahoma" w:cs="Tahoma"/>
      <w:sz w:val="16"/>
      <w:szCs w:val="16"/>
      <w:lang w:eastAsia="en-GB"/>
    </w:rPr>
  </w:style>
  <w:style w:type="table" w:styleId="TableGrid">
    <w:name w:val="Table Grid"/>
    <w:basedOn w:val="TableNormal"/>
    <w:uiPriority w:val="59"/>
    <w:rsid w:val="00A25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6A0A"/>
    <w:rPr>
      <w:color w:val="0000FF" w:themeColor="hyperlink"/>
      <w:u w:val="single"/>
    </w:rPr>
  </w:style>
  <w:style w:type="character" w:styleId="CommentReference">
    <w:name w:val="annotation reference"/>
    <w:basedOn w:val="DefaultParagraphFont"/>
    <w:uiPriority w:val="99"/>
    <w:semiHidden/>
    <w:unhideWhenUsed/>
    <w:rsid w:val="003362FE"/>
    <w:rPr>
      <w:sz w:val="16"/>
      <w:szCs w:val="16"/>
    </w:rPr>
  </w:style>
  <w:style w:type="paragraph" w:styleId="CommentText">
    <w:name w:val="annotation text"/>
    <w:basedOn w:val="Normal"/>
    <w:link w:val="CommentTextChar"/>
    <w:uiPriority w:val="99"/>
    <w:semiHidden/>
    <w:unhideWhenUsed/>
    <w:rsid w:val="003362FE"/>
    <w:rPr>
      <w:sz w:val="20"/>
      <w:szCs w:val="20"/>
    </w:rPr>
  </w:style>
  <w:style w:type="character" w:customStyle="1" w:styleId="CommentTextChar">
    <w:name w:val="Comment Text Char"/>
    <w:basedOn w:val="DefaultParagraphFont"/>
    <w:link w:val="CommentText"/>
    <w:uiPriority w:val="99"/>
    <w:semiHidden/>
    <w:rsid w:val="003362FE"/>
    <w:rPr>
      <w:rFonts w:ascii="Calibri" w:eastAsia="Calibri"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362FE"/>
    <w:rPr>
      <w:b/>
      <w:bCs/>
    </w:rPr>
  </w:style>
  <w:style w:type="character" w:customStyle="1" w:styleId="CommentSubjectChar">
    <w:name w:val="Comment Subject Char"/>
    <w:basedOn w:val="CommentTextChar"/>
    <w:link w:val="CommentSubject"/>
    <w:uiPriority w:val="99"/>
    <w:semiHidden/>
    <w:rsid w:val="003362FE"/>
    <w:rPr>
      <w:rFonts w:ascii="Calibri" w:eastAsia="Calibri" w:hAnsi="Calibri" w:cs="Times New Roman"/>
      <w:b/>
      <w:bCs/>
      <w:sz w:val="20"/>
      <w:szCs w:val="20"/>
      <w:lang w:eastAsia="en-GB"/>
    </w:rPr>
  </w:style>
  <w:style w:type="paragraph" w:styleId="Header">
    <w:name w:val="header"/>
    <w:basedOn w:val="Normal"/>
    <w:link w:val="HeaderChar"/>
    <w:uiPriority w:val="99"/>
    <w:unhideWhenUsed/>
    <w:rsid w:val="00050C40"/>
    <w:pPr>
      <w:tabs>
        <w:tab w:val="center" w:pos="4513"/>
        <w:tab w:val="right" w:pos="9026"/>
      </w:tabs>
    </w:pPr>
  </w:style>
  <w:style w:type="character" w:customStyle="1" w:styleId="HeaderChar">
    <w:name w:val="Header Char"/>
    <w:basedOn w:val="DefaultParagraphFont"/>
    <w:link w:val="Header"/>
    <w:uiPriority w:val="99"/>
    <w:rsid w:val="00050C40"/>
    <w:rPr>
      <w:rFonts w:ascii="Calibri" w:eastAsia="Calibri" w:hAnsi="Calibri" w:cs="Times New Roman"/>
      <w:sz w:val="22"/>
      <w:szCs w:val="22"/>
      <w:lang w:eastAsia="en-GB"/>
    </w:rPr>
  </w:style>
  <w:style w:type="paragraph" w:styleId="Footer">
    <w:name w:val="footer"/>
    <w:basedOn w:val="Normal"/>
    <w:link w:val="FooterChar"/>
    <w:uiPriority w:val="99"/>
    <w:unhideWhenUsed/>
    <w:rsid w:val="00050C40"/>
    <w:pPr>
      <w:tabs>
        <w:tab w:val="center" w:pos="4513"/>
        <w:tab w:val="right" w:pos="9026"/>
      </w:tabs>
    </w:pPr>
  </w:style>
  <w:style w:type="character" w:customStyle="1" w:styleId="FooterChar">
    <w:name w:val="Footer Char"/>
    <w:basedOn w:val="DefaultParagraphFont"/>
    <w:link w:val="Footer"/>
    <w:uiPriority w:val="99"/>
    <w:rsid w:val="00050C40"/>
    <w:rPr>
      <w:rFonts w:ascii="Calibri" w:eastAsia="Calibri" w:hAnsi="Calibri" w:cs="Times New Roman"/>
      <w:sz w:val="22"/>
      <w:szCs w:val="22"/>
      <w:lang w:eastAsia="en-GB"/>
    </w:rPr>
  </w:style>
  <w:style w:type="character" w:styleId="FollowedHyperlink">
    <w:name w:val="FollowedHyperlink"/>
    <w:basedOn w:val="DefaultParagraphFont"/>
    <w:uiPriority w:val="99"/>
    <w:semiHidden/>
    <w:unhideWhenUsed/>
    <w:rsid w:val="002B12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789121">
      <w:bodyDiv w:val="1"/>
      <w:marLeft w:val="0"/>
      <w:marRight w:val="0"/>
      <w:marTop w:val="0"/>
      <w:marBottom w:val="0"/>
      <w:divBdr>
        <w:top w:val="none" w:sz="0" w:space="0" w:color="auto"/>
        <w:left w:val="none" w:sz="0" w:space="0" w:color="auto"/>
        <w:bottom w:val="none" w:sz="0" w:space="0" w:color="auto"/>
        <w:right w:val="none" w:sz="0" w:space="0" w:color="auto"/>
      </w:divBdr>
      <w:divsChild>
        <w:div w:id="387920690">
          <w:marLeft w:val="547"/>
          <w:marRight w:val="0"/>
          <w:marTop w:val="0"/>
          <w:marBottom w:val="0"/>
          <w:divBdr>
            <w:top w:val="none" w:sz="0" w:space="0" w:color="auto"/>
            <w:left w:val="none" w:sz="0" w:space="0" w:color="auto"/>
            <w:bottom w:val="none" w:sz="0" w:space="0" w:color="auto"/>
            <w:right w:val="none" w:sz="0" w:space="0" w:color="auto"/>
          </w:divBdr>
        </w:div>
      </w:divsChild>
    </w:div>
    <w:div w:id="525751905">
      <w:bodyDiv w:val="1"/>
      <w:marLeft w:val="0"/>
      <w:marRight w:val="0"/>
      <w:marTop w:val="0"/>
      <w:marBottom w:val="0"/>
      <w:divBdr>
        <w:top w:val="none" w:sz="0" w:space="0" w:color="auto"/>
        <w:left w:val="none" w:sz="0" w:space="0" w:color="auto"/>
        <w:bottom w:val="none" w:sz="0" w:space="0" w:color="auto"/>
        <w:right w:val="none" w:sz="0" w:space="0" w:color="auto"/>
      </w:divBdr>
      <w:divsChild>
        <w:div w:id="926573562">
          <w:marLeft w:val="547"/>
          <w:marRight w:val="0"/>
          <w:marTop w:val="0"/>
          <w:marBottom w:val="0"/>
          <w:divBdr>
            <w:top w:val="none" w:sz="0" w:space="0" w:color="auto"/>
            <w:left w:val="none" w:sz="0" w:space="0" w:color="auto"/>
            <w:bottom w:val="none" w:sz="0" w:space="0" w:color="auto"/>
            <w:right w:val="none" w:sz="0" w:space="0" w:color="auto"/>
          </w:divBdr>
        </w:div>
      </w:divsChild>
    </w:div>
    <w:div w:id="843478827">
      <w:bodyDiv w:val="1"/>
      <w:marLeft w:val="0"/>
      <w:marRight w:val="0"/>
      <w:marTop w:val="0"/>
      <w:marBottom w:val="0"/>
      <w:divBdr>
        <w:top w:val="none" w:sz="0" w:space="0" w:color="auto"/>
        <w:left w:val="none" w:sz="0" w:space="0" w:color="auto"/>
        <w:bottom w:val="none" w:sz="0" w:space="0" w:color="auto"/>
        <w:right w:val="none" w:sz="0" w:space="0" w:color="auto"/>
      </w:divBdr>
    </w:div>
    <w:div w:id="1152986878">
      <w:bodyDiv w:val="1"/>
      <w:marLeft w:val="0"/>
      <w:marRight w:val="0"/>
      <w:marTop w:val="0"/>
      <w:marBottom w:val="0"/>
      <w:divBdr>
        <w:top w:val="none" w:sz="0" w:space="0" w:color="auto"/>
        <w:left w:val="none" w:sz="0" w:space="0" w:color="auto"/>
        <w:bottom w:val="none" w:sz="0" w:space="0" w:color="auto"/>
        <w:right w:val="none" w:sz="0" w:space="0" w:color="auto"/>
      </w:divBdr>
      <w:divsChild>
        <w:div w:id="1369573151">
          <w:marLeft w:val="547"/>
          <w:marRight w:val="0"/>
          <w:marTop w:val="0"/>
          <w:marBottom w:val="0"/>
          <w:divBdr>
            <w:top w:val="none" w:sz="0" w:space="0" w:color="auto"/>
            <w:left w:val="none" w:sz="0" w:space="0" w:color="auto"/>
            <w:bottom w:val="none" w:sz="0" w:space="0" w:color="auto"/>
            <w:right w:val="none" w:sz="0" w:space="0" w:color="auto"/>
          </w:divBdr>
        </w:div>
      </w:divsChild>
    </w:div>
    <w:div w:id="1340349630">
      <w:bodyDiv w:val="1"/>
      <w:marLeft w:val="0"/>
      <w:marRight w:val="0"/>
      <w:marTop w:val="0"/>
      <w:marBottom w:val="0"/>
      <w:divBdr>
        <w:top w:val="none" w:sz="0" w:space="0" w:color="auto"/>
        <w:left w:val="none" w:sz="0" w:space="0" w:color="auto"/>
        <w:bottom w:val="none" w:sz="0" w:space="0" w:color="auto"/>
        <w:right w:val="none" w:sz="0" w:space="0" w:color="auto"/>
      </w:divBdr>
      <w:divsChild>
        <w:div w:id="100420928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tass.gov.uk/about/accreditatio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7.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oter" Target="footer2.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aocsport.co.uk/ecfa/competitions/england-colleges-representative-tea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NotebookLocked xmlns="acfbaa87-eae1-4a33-8251-e12b49ab3940" xsi:nil="true"/>
    <Distribution_Groups xmlns="acfbaa87-eae1-4a33-8251-e12b49ab3940" xsi:nil="true"/>
    <Self_Registration_Enabled xmlns="acfbaa87-eae1-4a33-8251-e12b49ab3940" xsi:nil="true"/>
    <Has_Leaders_Only_SectionGroup xmlns="acfbaa87-eae1-4a33-8251-e12b49ab3940" xsi:nil="true"/>
    <DefaultSectionNames xmlns="acfbaa87-eae1-4a33-8251-e12b49ab3940" xsi:nil="true"/>
    <LMS_Mappings xmlns="acfbaa87-eae1-4a33-8251-e12b49ab3940" xsi:nil="true"/>
    <CultureName xmlns="acfbaa87-eae1-4a33-8251-e12b49ab3940" xsi:nil="true"/>
    <Templates xmlns="acfbaa87-eae1-4a33-8251-e12b49ab3940" xsi:nil="true"/>
    <Members xmlns="acfbaa87-eae1-4a33-8251-e12b49ab3940">
      <UserInfo>
        <DisplayName/>
        <AccountId xsi:nil="true"/>
        <AccountType/>
      </UserInfo>
    </Members>
    <Member_Groups xmlns="acfbaa87-eae1-4a33-8251-e12b49ab3940">
      <UserInfo>
        <DisplayName/>
        <AccountId xsi:nil="true"/>
        <AccountType/>
      </UserInfo>
    </Member_Groups>
    <Is_Collaboration_Space_Locked xmlns="acfbaa87-eae1-4a33-8251-e12b49ab3940" xsi:nil="true"/>
    <NotebookType xmlns="acfbaa87-eae1-4a33-8251-e12b49ab3940" xsi:nil="true"/>
    <Leaders xmlns="acfbaa87-eae1-4a33-8251-e12b49ab3940">
      <UserInfo>
        <DisplayName/>
        <AccountId xsi:nil="true"/>
        <AccountType/>
      </UserInfo>
    </Leaders>
    <Owner xmlns="acfbaa87-eae1-4a33-8251-e12b49ab3940">
      <UserInfo>
        <DisplayName/>
        <AccountId xsi:nil="true"/>
        <AccountType/>
      </UserInfo>
    </Owner>
    <Math_Settings xmlns="acfbaa87-eae1-4a33-8251-e12b49ab3940" xsi:nil="true"/>
    <Invited_Members xmlns="acfbaa87-eae1-4a33-8251-e12b49ab3940" xsi:nil="true"/>
    <AppVersion xmlns="acfbaa87-eae1-4a33-8251-e12b49ab3940" xsi:nil="true"/>
    <TeamsChannelId xmlns="acfbaa87-eae1-4a33-8251-e12b49ab3940" xsi:nil="true"/>
    <Invited_Leaders xmlns="acfbaa87-eae1-4a33-8251-e12b49ab3940" xsi:nil="true"/>
    <FolderType xmlns="acfbaa87-eae1-4a33-8251-e12b49ab3940" xsi:nil="true"/>
    <lcf76f155ced4ddcb4097134ff3c332f xmlns="acfbaa87-eae1-4a33-8251-e12b49ab3940">
      <Terms xmlns="http://schemas.microsoft.com/office/infopath/2007/PartnerControls"/>
    </lcf76f155ced4ddcb4097134ff3c332f>
    <TaxCatchAll xmlns="5c27eac6-7006-463e-b985-eedd5e68c55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AAAF2CE9A82E4E946939687CFA2332" ma:contentTypeVersion="35" ma:contentTypeDescription="Create a new document." ma:contentTypeScope="" ma:versionID="35a5566013ae85bb7f4df8843296640c">
  <xsd:schema xmlns:xsd="http://www.w3.org/2001/XMLSchema" xmlns:xs="http://www.w3.org/2001/XMLSchema" xmlns:p="http://schemas.microsoft.com/office/2006/metadata/properties" xmlns:ns2="acfbaa87-eae1-4a33-8251-e12b49ab3940" xmlns:ns3="5c27eac6-7006-463e-b985-eedd5e68c55d" targetNamespace="http://schemas.microsoft.com/office/2006/metadata/properties" ma:root="true" ma:fieldsID="a21b429c3b6adb4d6f3876032ee7d12a" ns2:_="" ns3:_="">
    <xsd:import namespace="acfbaa87-eae1-4a33-8251-e12b49ab3940"/>
    <xsd:import namespace="5c27eac6-7006-463e-b985-eedd5e68c55d"/>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baa87-eae1-4a33-8251-e12b49ab3940"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ternalName="MediaServiceDateTaken"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LengthInSeconds" ma:index="39" nillable="true" ma:displayName="Length (seconds)" ma:internalName="MediaLengthInSeconds" ma:readOnly="true">
      <xsd:simpleType>
        <xsd:restriction base="dms:Unknown"/>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a4f3364e-4e6b-4305-af21-88d90bb4a96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27eac6-7006-463e-b985-eedd5e68c55d"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element name="TaxCatchAll" ma:index="42" nillable="true" ma:displayName="Taxonomy Catch All Column" ma:hidden="true" ma:list="{fae68f53-6214-4d1f-b4ce-7378ec8b2490}" ma:internalName="TaxCatchAll" ma:showField="CatchAllData" ma:web="5c27eac6-7006-463e-b985-eedd5e68c5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78A47-A6A2-4CB2-BAD4-274D92F90C44}">
  <ds:schemaRefs>
    <ds:schemaRef ds:uri="http://schemas.microsoft.com/office/2006/metadata/properties"/>
    <ds:schemaRef ds:uri="http://schemas.microsoft.com/office/infopath/2007/PartnerControls"/>
    <ds:schemaRef ds:uri="acfbaa87-eae1-4a33-8251-e12b49ab3940"/>
    <ds:schemaRef ds:uri="5c27eac6-7006-463e-b985-eedd5e68c55d"/>
  </ds:schemaRefs>
</ds:datastoreItem>
</file>

<file path=customXml/itemProps2.xml><?xml version="1.0" encoding="utf-8"?>
<ds:datastoreItem xmlns:ds="http://schemas.openxmlformats.org/officeDocument/2006/customXml" ds:itemID="{901390BB-7A11-4B6C-BA60-AC8722988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baa87-eae1-4a33-8251-e12b49ab3940"/>
    <ds:schemaRef ds:uri="5c27eac6-7006-463e-b985-eedd5e68c5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507A91-23F3-4A09-9909-65B57D50694E}">
  <ds:schemaRefs>
    <ds:schemaRef ds:uri="http://schemas.openxmlformats.org/officeDocument/2006/bibliography"/>
  </ds:schemaRefs>
</ds:datastoreItem>
</file>

<file path=customXml/itemProps4.xml><?xml version="1.0" encoding="utf-8"?>
<ds:datastoreItem xmlns:ds="http://schemas.openxmlformats.org/officeDocument/2006/customXml" ds:itemID="{78153E81-633A-483D-9567-5DFD649575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1141</TotalTime>
  <Pages>9</Pages>
  <Words>2785</Words>
  <Characters>15879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Sheffield Hallam University</Company>
  <LinksUpToDate>false</LinksUpToDate>
  <CharactersWithSpaces>18627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Bullough</dc:creator>
  <cp:lastModifiedBy>Bullough, Steven J</cp:lastModifiedBy>
  <cp:revision>6</cp:revision>
  <cp:lastPrinted>2012-12-05T15:50:00Z</cp:lastPrinted>
  <dcterms:created xsi:type="dcterms:W3CDTF">2025-07-21T14:33:00Z</dcterms:created>
  <dcterms:modified xsi:type="dcterms:W3CDTF">2025-07-22T08:20:00Z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0x01010099AAAF2CE9A82E4E946939687CFA2332</vt:lpwstr>
  </property>
  <property fmtid="{D5CDD505-2E9C-101B-9397-08002B2CF9AE}" pid="3" name="MediaServiceImageTags">
    <vt:lpwstr/>
  </property>
</Properties>
</file>