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0C3B45F6" w:rsidR="002E688C" w:rsidRDefault="000C4470" w:rsidP="00987E4D">
      <w:pPr>
        <w:tabs>
          <w:tab w:val="left" w:pos="2226"/>
        </w:tabs>
        <w:suppressAutoHyphens/>
        <w:jc w:val="center"/>
        <w:rPr>
          <w:rFonts w:ascii="Arial" w:hAnsi="Arial" w:cs="Arial"/>
          <w:b/>
          <w:spacing w:val="-3"/>
        </w:rPr>
      </w:pPr>
      <w:r>
        <w:rPr>
          <w:rFonts w:ascii="Arial" w:hAnsi="Arial" w:cs="Arial"/>
          <w:b/>
          <w:spacing w:val="-3"/>
        </w:rPr>
        <w:t xml:space="preserve">                                                                                                                                                                                                                                                                                                                                                                                                                                                                                                                                                                                                                                                                                                                                                                                                                                                                                                                                                                                                                                                                                                                                                                                                                                                                                                                                                                                                                                                                                                                                                                                                                                                                                                                                                                                                                                                                                                                                                                                                                                                                                                                                                                                                                                </w:t>
      </w:r>
      <w:r w:rsidR="00633610">
        <w:rPr>
          <w:rFonts w:ascii="Arial" w:hAnsi="Arial" w:cs="Arial"/>
          <w:b/>
          <w:spacing w:val="-3"/>
        </w:rPr>
        <w:t xml:space="preserve">                                                                </w:t>
      </w:r>
      <w:r w:rsidR="002E688C"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9E0E63" w:rsidRPr="002B100F" w:rsidRDefault="009E0E63">
      <w:pPr>
        <w:suppressAutoHyphens/>
        <w:jc w:val="center"/>
        <w:rPr>
          <w:rFonts w:ascii="Arial" w:hAnsi="Arial" w:cs="Arial"/>
          <w:spacing w:val="-3"/>
        </w:rPr>
      </w:pPr>
    </w:p>
    <w:p w14:paraId="0A37501D" w14:textId="30F0433E" w:rsidR="009E0E63" w:rsidRDefault="00A133D2" w:rsidP="006E1889">
      <w:pPr>
        <w:suppressAutoHyphens/>
        <w:jc w:val="center"/>
        <w:rPr>
          <w:rFonts w:ascii="Arial" w:hAnsi="Arial" w:cs="Arial"/>
          <w:spacing w:val="-3"/>
        </w:rPr>
      </w:pPr>
      <w:r w:rsidRPr="00A133D2">
        <w:rPr>
          <w:noProof/>
          <w:lang w:eastAsia="en-GB"/>
        </w:rPr>
        <w:drawing>
          <wp:inline distT="0" distB="0" distL="0" distR="0" wp14:anchorId="229843FE" wp14:editId="4ABD4D2B">
            <wp:extent cx="5761355" cy="1452245"/>
            <wp:effectExtent l="0" t="0" r="0" b="0"/>
            <wp:docPr id="364485459" name="Picture 2" descr="Picture 1053550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0535503,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452245"/>
                    </a:xfrm>
                    <a:prstGeom prst="rect">
                      <a:avLst/>
                    </a:prstGeom>
                    <a:noFill/>
                    <a:ln>
                      <a:noFill/>
                    </a:ln>
                  </pic:spPr>
                </pic:pic>
              </a:graphicData>
            </a:graphic>
          </wp:inline>
        </w:drawing>
      </w:r>
      <w:r w:rsidRPr="00A133D2">
        <w:rPr>
          <w:noProof/>
          <w:lang w:eastAsia="en-GB"/>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7"/>
      </w:tblGrid>
      <w:tr w:rsidR="005F47B0" w:rsidRPr="005F47B0" w14:paraId="53E4FC1A" w14:textId="77777777" w:rsidTr="3324D5CD">
        <w:trPr>
          <w:trHeight w:val="30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50"/>
            <w:hideMark/>
          </w:tcPr>
          <w:p w14:paraId="22208041" w14:textId="77777777" w:rsidR="005F47B0" w:rsidRPr="005F47B0" w:rsidRDefault="005F47B0" w:rsidP="005F47B0">
            <w:pPr>
              <w:suppressAutoHyphens/>
              <w:rPr>
                <w:rFonts w:ascii="Arial" w:hAnsi="Arial" w:cs="Arial"/>
                <w:spacing w:val="-3"/>
              </w:rPr>
            </w:pPr>
            <w:r w:rsidRPr="005F47B0">
              <w:rPr>
                <w:rFonts w:ascii="Arial" w:hAnsi="Arial" w:cs="Arial"/>
                <w:b/>
                <w:bCs/>
                <w:color w:val="FFFFFF" w:themeColor="background1"/>
                <w:spacing w:val="-3"/>
              </w:rPr>
              <w:t>MYERSCOUGH AND PROUD</w:t>
            </w:r>
            <w:r w:rsidRPr="005F47B0">
              <w:rPr>
                <w:rFonts w:ascii="Arial" w:hAnsi="Arial" w:cs="Arial"/>
                <w:color w:val="FFFFFF" w:themeColor="background1"/>
                <w:spacing w:val="-3"/>
              </w:rPr>
              <w:t> </w:t>
            </w:r>
          </w:p>
        </w:tc>
      </w:tr>
      <w:tr w:rsidR="005F47B0" w:rsidRPr="005F47B0" w14:paraId="5FF90EB7" w14:textId="77777777" w:rsidTr="3324D5CD">
        <w:trPr>
          <w:trHeight w:val="300"/>
        </w:trPr>
        <w:tc>
          <w:tcPr>
            <w:tcW w:w="91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8A0885" w14:textId="0663D7DF" w:rsidR="005F47B0" w:rsidRDefault="005F47B0" w:rsidP="005F47B0">
            <w:pPr>
              <w:suppressAutoHyphens/>
              <w:jc w:val="both"/>
              <w:rPr>
                <w:rFonts w:ascii="Arial" w:hAnsi="Arial" w:cs="Arial"/>
                <w:spacing w:val="-3"/>
              </w:rPr>
            </w:pPr>
            <w:r w:rsidRPr="005F47B0">
              <w:rPr>
                <w:rFonts w:ascii="Arial" w:hAnsi="Arial" w:cs="Arial"/>
                <w:spacing w:val="-3"/>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6289D932" w:rsidRPr="005F47B0">
              <w:rPr>
                <w:rFonts w:ascii="Arial" w:hAnsi="Arial" w:cs="Arial"/>
                <w:spacing w:val="-3"/>
              </w:rPr>
              <w:t>the University of Lancashire</w:t>
            </w:r>
            <w:r w:rsidRPr="005F47B0">
              <w:rPr>
                <w:rFonts w:ascii="Arial" w:hAnsi="Arial" w:cs="Arial"/>
                <w:spacing w:val="-3"/>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  </w:t>
            </w:r>
          </w:p>
          <w:p w14:paraId="0FD22F74" w14:textId="77777777" w:rsidR="00665D34" w:rsidRDefault="00665D34" w:rsidP="005F47B0">
            <w:pPr>
              <w:suppressAutoHyphens/>
              <w:jc w:val="both"/>
              <w:rPr>
                <w:rFonts w:ascii="Arial" w:hAnsi="Arial" w:cs="Arial"/>
                <w:spacing w:val="-3"/>
              </w:rPr>
            </w:pPr>
          </w:p>
          <w:p w14:paraId="04C6F6DC" w14:textId="363FB3B3" w:rsidR="005F47B0" w:rsidRPr="005F47B0" w:rsidRDefault="005F47B0" w:rsidP="005F47B0">
            <w:pPr>
              <w:suppressAutoHyphens/>
              <w:jc w:val="both"/>
              <w:rPr>
                <w:rFonts w:ascii="Arial" w:hAnsi="Arial" w:cs="Arial"/>
                <w:spacing w:val="-3"/>
              </w:rPr>
            </w:pPr>
          </w:p>
        </w:tc>
      </w:tr>
    </w:tbl>
    <w:p w14:paraId="5DAB6C7B" w14:textId="77777777" w:rsidR="001B0A47" w:rsidRPr="002B100F" w:rsidRDefault="001B0A47" w:rsidP="006E1889">
      <w:pPr>
        <w:suppressAutoHyphens/>
        <w:jc w:val="center"/>
        <w:rPr>
          <w:rFonts w:ascii="Arial" w:hAnsi="Arial" w:cs="Arial"/>
          <w:spacing w:val="-3"/>
        </w:rPr>
      </w:pPr>
    </w:p>
    <w:tbl>
      <w:tblPr>
        <w:tblW w:w="9245" w:type="dxa"/>
        <w:tblInd w:w="-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7"/>
        <w:gridCol w:w="4678"/>
      </w:tblGrid>
      <w:tr w:rsidR="00A63814" w:rsidRPr="002B100F" w14:paraId="727548F3" w14:textId="77777777" w:rsidTr="000217FB">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D311D" w:rsidRDefault="00A63814">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D311D" w:rsidRDefault="00A63814">
            <w:pPr>
              <w:suppressAutoHyphens/>
              <w:rPr>
                <w:rFonts w:ascii="Arial" w:hAnsi="Arial" w:cs="Arial"/>
                <w:b/>
                <w:color w:val="FFFFFF" w:themeColor="background1"/>
                <w:spacing w:val="-3"/>
              </w:rPr>
            </w:pPr>
            <w:r w:rsidRPr="009D311D">
              <w:rPr>
                <w:rFonts w:ascii="Arial" w:hAnsi="Arial" w:cs="Arial"/>
                <w:b/>
                <w:color w:val="FFFFFF" w:themeColor="background1"/>
                <w:spacing w:val="-3"/>
              </w:rPr>
              <w:t>AREA OF WORK</w:t>
            </w:r>
          </w:p>
        </w:tc>
      </w:tr>
      <w:tr w:rsidR="00785296" w:rsidRPr="0093183D" w14:paraId="31DBF715" w14:textId="77777777" w:rsidTr="000217FB">
        <w:tc>
          <w:tcPr>
            <w:tcW w:w="4566" w:type="dxa"/>
            <w:tcBorders>
              <w:top w:val="single" w:sz="6" w:space="0" w:color="auto"/>
              <w:left w:val="single" w:sz="6" w:space="0" w:color="auto"/>
              <w:bottom w:val="nil"/>
              <w:right w:val="single" w:sz="6" w:space="0" w:color="auto"/>
            </w:tcBorders>
          </w:tcPr>
          <w:p w14:paraId="2F208D29" w14:textId="77777777" w:rsidR="00785296" w:rsidRPr="000217FB" w:rsidRDefault="00785296" w:rsidP="00785296">
            <w:pPr>
              <w:suppressAutoHyphens/>
              <w:jc w:val="center"/>
              <w:rPr>
                <w:rFonts w:ascii="Arial" w:hAnsi="Arial" w:cs="Arial"/>
                <w:spacing w:val="-3"/>
                <w:sz w:val="22"/>
                <w:szCs w:val="22"/>
              </w:rPr>
            </w:pPr>
            <w:bookmarkStart w:id="0" w:name="_Hlk40253866"/>
          </w:p>
          <w:p w14:paraId="478539C3" w14:textId="0ED43C75" w:rsidR="00785296" w:rsidRPr="000217FB" w:rsidRDefault="00785296" w:rsidP="00785296">
            <w:pPr>
              <w:suppressAutoHyphens/>
              <w:jc w:val="center"/>
              <w:rPr>
                <w:rFonts w:ascii="Arial" w:hAnsi="Arial" w:cs="Arial"/>
                <w:spacing w:val="-3"/>
                <w:sz w:val="22"/>
                <w:szCs w:val="22"/>
              </w:rPr>
            </w:pPr>
            <w:r w:rsidRPr="000217FB">
              <w:rPr>
                <w:rFonts w:ascii="Arial" w:hAnsi="Arial" w:cs="Arial"/>
                <w:spacing w:val="-3"/>
                <w:sz w:val="22"/>
                <w:szCs w:val="22"/>
              </w:rPr>
              <w:t xml:space="preserve">Practical Skills Tutor </w:t>
            </w:r>
          </w:p>
        </w:tc>
        <w:tc>
          <w:tcPr>
            <w:tcW w:w="4676" w:type="dxa"/>
            <w:tcBorders>
              <w:top w:val="single" w:sz="6" w:space="0" w:color="auto"/>
              <w:left w:val="single" w:sz="6" w:space="0" w:color="auto"/>
              <w:bottom w:val="nil"/>
              <w:right w:val="single" w:sz="6" w:space="0" w:color="auto"/>
            </w:tcBorders>
          </w:tcPr>
          <w:p w14:paraId="7F2010D1" w14:textId="77777777" w:rsidR="00785296" w:rsidRPr="000217FB" w:rsidRDefault="00785296" w:rsidP="00785296">
            <w:pPr>
              <w:suppressAutoHyphens/>
              <w:jc w:val="center"/>
              <w:rPr>
                <w:rFonts w:ascii="Arial" w:hAnsi="Arial" w:cs="Arial"/>
                <w:spacing w:val="-3"/>
                <w:sz w:val="22"/>
                <w:szCs w:val="22"/>
              </w:rPr>
            </w:pPr>
          </w:p>
          <w:p w14:paraId="0C322A99" w14:textId="648004B3" w:rsidR="00785296" w:rsidRPr="000217FB" w:rsidRDefault="00BB56A6" w:rsidP="00785296">
            <w:pPr>
              <w:jc w:val="center"/>
              <w:rPr>
                <w:rFonts w:ascii="Arial" w:hAnsi="Arial" w:cs="Arial"/>
                <w:sz w:val="22"/>
                <w:szCs w:val="22"/>
              </w:rPr>
            </w:pPr>
            <w:r w:rsidRPr="000217FB">
              <w:rPr>
                <w:rFonts w:ascii="Arial" w:hAnsi="Arial" w:cs="Arial"/>
                <w:sz w:val="22"/>
                <w:szCs w:val="22"/>
              </w:rPr>
              <w:t xml:space="preserve">Animal Studies </w:t>
            </w:r>
          </w:p>
          <w:p w14:paraId="5A39BBE3" w14:textId="77777777" w:rsidR="00785296" w:rsidRPr="000217FB" w:rsidRDefault="00785296" w:rsidP="00785296">
            <w:pPr>
              <w:suppressAutoHyphens/>
              <w:jc w:val="center"/>
              <w:rPr>
                <w:rFonts w:ascii="Arial" w:hAnsi="Arial" w:cs="Arial"/>
                <w:spacing w:val="-3"/>
                <w:sz w:val="22"/>
                <w:szCs w:val="22"/>
              </w:rPr>
            </w:pPr>
          </w:p>
        </w:tc>
      </w:tr>
      <w:bookmarkEnd w:id="0"/>
      <w:tr w:rsidR="002F06E0" w:rsidRPr="002B100F" w14:paraId="7BC5E5E0" w14:textId="77777777" w:rsidTr="000217FB">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2F06E0" w:rsidRPr="009D311D" w:rsidRDefault="002F06E0" w:rsidP="002F06E0">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2F06E0" w:rsidRPr="009D311D" w:rsidRDefault="002F06E0" w:rsidP="002F06E0">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BENEFITS</w:t>
            </w:r>
          </w:p>
        </w:tc>
      </w:tr>
      <w:tr w:rsidR="002F06E0" w:rsidRPr="002B100F" w14:paraId="36FA53B9" w14:textId="77777777" w:rsidTr="000217FB">
        <w:tc>
          <w:tcPr>
            <w:tcW w:w="4566" w:type="dxa"/>
            <w:tcBorders>
              <w:top w:val="single" w:sz="6" w:space="0" w:color="auto"/>
              <w:left w:val="single" w:sz="6" w:space="0" w:color="auto"/>
              <w:bottom w:val="nil"/>
              <w:right w:val="single" w:sz="6" w:space="0" w:color="auto"/>
            </w:tcBorders>
          </w:tcPr>
          <w:p w14:paraId="41C8F396" w14:textId="77777777" w:rsidR="002F06E0" w:rsidRPr="000217FB" w:rsidRDefault="002F06E0" w:rsidP="002F06E0">
            <w:pPr>
              <w:suppressAutoHyphens/>
              <w:jc w:val="both"/>
              <w:rPr>
                <w:rFonts w:ascii="Arial" w:hAnsi="Arial" w:cs="Arial"/>
                <w:spacing w:val="-3"/>
                <w:sz w:val="22"/>
                <w:szCs w:val="18"/>
              </w:rPr>
            </w:pPr>
          </w:p>
          <w:p w14:paraId="20020E18" w14:textId="77777777" w:rsidR="007266EE" w:rsidRPr="007266EE" w:rsidRDefault="007266EE" w:rsidP="007266EE">
            <w:pPr>
              <w:suppressAutoHyphens/>
              <w:jc w:val="center"/>
              <w:rPr>
                <w:rFonts w:ascii="Arial" w:hAnsi="Arial" w:cs="Arial"/>
                <w:sz w:val="22"/>
                <w:szCs w:val="18"/>
              </w:rPr>
            </w:pPr>
            <w:r w:rsidRPr="007266EE">
              <w:rPr>
                <w:rFonts w:ascii="Arial" w:hAnsi="Arial" w:cs="Arial"/>
                <w:sz w:val="22"/>
                <w:szCs w:val="18"/>
              </w:rPr>
              <w:t>£26,486 - £35,821 per annum in accordance</w:t>
            </w:r>
          </w:p>
          <w:p w14:paraId="09E36499" w14:textId="77777777" w:rsidR="007266EE" w:rsidRPr="007266EE" w:rsidRDefault="007266EE" w:rsidP="007266EE">
            <w:pPr>
              <w:suppressAutoHyphens/>
              <w:jc w:val="center"/>
              <w:rPr>
                <w:rFonts w:ascii="Arial" w:hAnsi="Arial" w:cs="Arial"/>
                <w:sz w:val="22"/>
                <w:szCs w:val="18"/>
              </w:rPr>
            </w:pPr>
            <w:r w:rsidRPr="007266EE">
              <w:rPr>
                <w:rFonts w:ascii="Arial" w:hAnsi="Arial" w:cs="Arial"/>
                <w:sz w:val="22"/>
                <w:szCs w:val="18"/>
              </w:rPr>
              <w:t>with qualifications and experience</w:t>
            </w:r>
          </w:p>
          <w:p w14:paraId="5D86808A" w14:textId="771FF4DF" w:rsidR="002E3ADD" w:rsidRPr="000217FB" w:rsidRDefault="002E3ADD" w:rsidP="002E3ADD">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14:paraId="72A3D3EC" w14:textId="77777777" w:rsidR="002F06E0" w:rsidRPr="000217FB" w:rsidRDefault="002F06E0" w:rsidP="002F06E0">
            <w:pPr>
              <w:suppressAutoHyphens/>
              <w:rPr>
                <w:rFonts w:ascii="Arial" w:hAnsi="Arial" w:cs="Arial"/>
                <w:spacing w:val="-3"/>
                <w:sz w:val="22"/>
                <w:szCs w:val="18"/>
              </w:rPr>
            </w:pPr>
          </w:p>
        </w:tc>
        <w:tc>
          <w:tcPr>
            <w:tcW w:w="4676" w:type="dxa"/>
            <w:tcBorders>
              <w:top w:val="single" w:sz="6" w:space="0" w:color="auto"/>
              <w:left w:val="nil"/>
              <w:bottom w:val="nil"/>
              <w:right w:val="single" w:sz="6" w:space="0" w:color="auto"/>
            </w:tcBorders>
          </w:tcPr>
          <w:p w14:paraId="0D0B940D" w14:textId="77777777" w:rsidR="002F06E0" w:rsidRPr="000217FB" w:rsidRDefault="002F06E0" w:rsidP="002F06E0">
            <w:pPr>
              <w:suppressAutoHyphens/>
              <w:jc w:val="both"/>
              <w:rPr>
                <w:rFonts w:ascii="Arial" w:hAnsi="Arial" w:cs="Arial"/>
                <w:b/>
                <w:spacing w:val="-3"/>
                <w:sz w:val="22"/>
                <w:szCs w:val="18"/>
              </w:rPr>
            </w:pPr>
          </w:p>
          <w:p w14:paraId="640B970B" w14:textId="0CAACD19" w:rsidR="002F06E0" w:rsidRPr="000217FB" w:rsidRDefault="00540C23" w:rsidP="002F06E0">
            <w:pPr>
              <w:suppressAutoHyphens/>
              <w:jc w:val="center"/>
              <w:rPr>
                <w:rFonts w:ascii="Arial" w:hAnsi="Arial" w:cs="Arial"/>
                <w:spacing w:val="-3"/>
                <w:sz w:val="22"/>
                <w:szCs w:val="18"/>
              </w:rPr>
            </w:pPr>
            <w:r w:rsidRPr="000217FB">
              <w:rPr>
                <w:rFonts w:ascii="Arial" w:hAnsi="Arial" w:cs="Arial"/>
                <w:spacing w:val="-3"/>
                <w:sz w:val="22"/>
                <w:szCs w:val="18"/>
              </w:rPr>
              <w:t>40</w:t>
            </w:r>
            <w:r w:rsidR="002F06E0" w:rsidRPr="000217FB">
              <w:rPr>
                <w:rFonts w:ascii="Arial" w:hAnsi="Arial" w:cs="Arial"/>
                <w:spacing w:val="-3"/>
                <w:sz w:val="22"/>
                <w:szCs w:val="18"/>
              </w:rPr>
              <w:t xml:space="preserve"> days pro rata annual leave to include up to 5 days to be taken between Christmas and New Year </w:t>
            </w:r>
          </w:p>
          <w:p w14:paraId="79BF600B" w14:textId="77777777" w:rsidR="002F06E0" w:rsidRPr="000217FB" w:rsidRDefault="002F06E0" w:rsidP="002F06E0">
            <w:pPr>
              <w:suppressAutoHyphens/>
              <w:jc w:val="center"/>
              <w:rPr>
                <w:rFonts w:ascii="Arial" w:hAnsi="Arial" w:cs="Arial"/>
                <w:spacing w:val="-3"/>
                <w:sz w:val="22"/>
                <w:szCs w:val="18"/>
              </w:rPr>
            </w:pPr>
            <w:r w:rsidRPr="000217FB">
              <w:rPr>
                <w:rFonts w:ascii="Arial" w:hAnsi="Arial" w:cs="Arial"/>
                <w:spacing w:val="-3"/>
                <w:sz w:val="22"/>
                <w:szCs w:val="18"/>
              </w:rPr>
              <w:t>at direction of the Principal</w:t>
            </w:r>
          </w:p>
          <w:p w14:paraId="28E1FCFB" w14:textId="00B2E189" w:rsidR="00F853D9" w:rsidRPr="000217FB" w:rsidRDefault="00F853D9" w:rsidP="002F06E0">
            <w:pPr>
              <w:suppressAutoHyphens/>
              <w:jc w:val="center"/>
              <w:rPr>
                <w:rFonts w:ascii="Arial" w:hAnsi="Arial" w:cs="Arial"/>
                <w:spacing w:val="-3"/>
                <w:sz w:val="22"/>
                <w:szCs w:val="18"/>
              </w:rPr>
            </w:pPr>
            <w:r w:rsidRPr="000217FB">
              <w:rPr>
                <w:rFonts w:ascii="Arial" w:hAnsi="Arial" w:cs="Arial"/>
                <w:spacing w:val="-3"/>
                <w:sz w:val="22"/>
                <w:szCs w:val="18"/>
              </w:rPr>
              <w:t>(pro rata where hours worked are under 37 hours per week)</w:t>
            </w:r>
          </w:p>
          <w:p w14:paraId="0E27B00A" w14:textId="77777777" w:rsidR="002F06E0" w:rsidRPr="000217FB" w:rsidRDefault="002F06E0" w:rsidP="002F06E0">
            <w:pPr>
              <w:suppressAutoHyphens/>
              <w:jc w:val="center"/>
              <w:rPr>
                <w:rFonts w:ascii="Arial" w:hAnsi="Arial" w:cs="Arial"/>
                <w:spacing w:val="-3"/>
                <w:sz w:val="22"/>
                <w:szCs w:val="18"/>
              </w:rPr>
            </w:pPr>
          </w:p>
        </w:tc>
      </w:tr>
      <w:tr w:rsidR="002F06E0" w:rsidRPr="002B100F" w14:paraId="210EF6BB" w14:textId="77777777" w:rsidTr="000217FB">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F06E0" w:rsidRPr="009D311D" w:rsidRDefault="002F06E0" w:rsidP="002F06E0">
            <w:pPr>
              <w:suppressAutoHyphens/>
              <w:jc w:val="both"/>
              <w:rPr>
                <w:rFonts w:ascii="Arial" w:hAnsi="Arial" w:cs="Arial"/>
                <w:color w:val="FFFFFF" w:themeColor="background1"/>
                <w:spacing w:val="-3"/>
              </w:rPr>
            </w:pPr>
            <w:r w:rsidRPr="009D311D">
              <w:rPr>
                <w:rFonts w:ascii="Arial" w:hAnsi="Arial" w:cs="Arial"/>
                <w:b/>
                <w:color w:val="FFFFFF" w:themeColor="background1"/>
                <w:spacing w:val="-3"/>
              </w:rPr>
              <w:t>LINE MANAGER(S)</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F06E0" w:rsidRPr="009D311D" w:rsidRDefault="002F06E0" w:rsidP="002F06E0">
            <w:pPr>
              <w:suppressAutoHyphens/>
              <w:rPr>
                <w:rFonts w:ascii="Arial" w:hAnsi="Arial" w:cs="Arial"/>
                <w:color w:val="FFFFFF" w:themeColor="background1"/>
                <w:spacing w:val="-3"/>
              </w:rPr>
            </w:pPr>
            <w:r w:rsidRPr="009D311D">
              <w:rPr>
                <w:rFonts w:ascii="Arial" w:hAnsi="Arial" w:cs="Arial"/>
                <w:b/>
                <w:color w:val="FFFFFF" w:themeColor="background1"/>
                <w:spacing w:val="-3"/>
              </w:rPr>
              <w:t>LINE MANAGER FOR</w:t>
            </w:r>
          </w:p>
        </w:tc>
      </w:tr>
      <w:tr w:rsidR="00785296" w:rsidRPr="0093183D" w14:paraId="2A929A98" w14:textId="77777777" w:rsidTr="000217FB">
        <w:tc>
          <w:tcPr>
            <w:tcW w:w="4566" w:type="dxa"/>
            <w:tcBorders>
              <w:top w:val="single" w:sz="6" w:space="0" w:color="auto"/>
              <w:left w:val="single" w:sz="6" w:space="0" w:color="auto"/>
              <w:bottom w:val="single" w:sz="6" w:space="0" w:color="auto"/>
              <w:right w:val="single" w:sz="6" w:space="0" w:color="auto"/>
            </w:tcBorders>
          </w:tcPr>
          <w:p w14:paraId="4FA66B47" w14:textId="345E8FB0" w:rsidR="00785296" w:rsidRPr="000217FB" w:rsidRDefault="00785296" w:rsidP="00BB56A6">
            <w:pPr>
              <w:suppressAutoHyphens/>
              <w:jc w:val="center"/>
              <w:rPr>
                <w:rFonts w:ascii="Arial" w:hAnsi="Arial" w:cs="Arial"/>
                <w:spacing w:val="-3"/>
                <w:sz w:val="22"/>
                <w:szCs w:val="22"/>
              </w:rPr>
            </w:pPr>
            <w:r w:rsidRPr="000217FB">
              <w:rPr>
                <w:rFonts w:ascii="Arial" w:hAnsi="Arial" w:cs="Arial"/>
                <w:spacing w:val="-3"/>
                <w:sz w:val="22"/>
                <w:szCs w:val="22"/>
              </w:rPr>
              <w:t>Curriculum Area Manager</w:t>
            </w:r>
            <w:r w:rsidR="002E3ADD" w:rsidRPr="000217FB">
              <w:rPr>
                <w:rFonts w:ascii="Arial" w:hAnsi="Arial" w:cs="Arial"/>
                <w:spacing w:val="-3"/>
                <w:sz w:val="22"/>
                <w:szCs w:val="22"/>
              </w:rPr>
              <w:t xml:space="preserve"> (Animal Studies)</w:t>
            </w:r>
          </w:p>
        </w:tc>
        <w:tc>
          <w:tcPr>
            <w:tcW w:w="4676" w:type="dxa"/>
            <w:tcBorders>
              <w:top w:val="single" w:sz="6" w:space="0" w:color="auto"/>
              <w:left w:val="nil"/>
              <w:bottom w:val="single" w:sz="6" w:space="0" w:color="auto"/>
              <w:right w:val="single" w:sz="6" w:space="0" w:color="auto"/>
            </w:tcBorders>
          </w:tcPr>
          <w:p w14:paraId="608347DD" w14:textId="77777777" w:rsidR="00785296" w:rsidRPr="000217FB" w:rsidRDefault="00785296" w:rsidP="00785296">
            <w:pPr>
              <w:suppressAutoHyphens/>
              <w:jc w:val="center"/>
              <w:rPr>
                <w:rFonts w:ascii="Arial" w:hAnsi="Arial" w:cs="Arial"/>
                <w:spacing w:val="-3"/>
                <w:sz w:val="22"/>
                <w:szCs w:val="22"/>
              </w:rPr>
            </w:pPr>
          </w:p>
          <w:p w14:paraId="2768CC0B" w14:textId="77777777" w:rsidR="00785296" w:rsidRPr="000217FB" w:rsidRDefault="00785296" w:rsidP="00785296">
            <w:pPr>
              <w:suppressAutoHyphens/>
              <w:jc w:val="center"/>
              <w:rPr>
                <w:rFonts w:ascii="Arial" w:hAnsi="Arial" w:cs="Arial"/>
                <w:spacing w:val="-3"/>
                <w:sz w:val="22"/>
                <w:szCs w:val="22"/>
              </w:rPr>
            </w:pPr>
            <w:r w:rsidRPr="000217FB">
              <w:rPr>
                <w:rFonts w:ascii="Arial" w:hAnsi="Arial" w:cs="Arial"/>
                <w:spacing w:val="-3"/>
                <w:sz w:val="22"/>
                <w:szCs w:val="22"/>
              </w:rPr>
              <w:t>N/A</w:t>
            </w:r>
          </w:p>
          <w:p w14:paraId="4B94D5A5" w14:textId="77777777" w:rsidR="00785296" w:rsidRPr="000217FB" w:rsidRDefault="00785296" w:rsidP="00785296">
            <w:pPr>
              <w:suppressAutoHyphens/>
              <w:jc w:val="center"/>
              <w:rPr>
                <w:rFonts w:ascii="Arial" w:hAnsi="Arial" w:cs="Arial"/>
                <w:spacing w:val="-3"/>
                <w:sz w:val="22"/>
                <w:szCs w:val="22"/>
              </w:rPr>
            </w:pPr>
          </w:p>
        </w:tc>
      </w:tr>
      <w:tr w:rsidR="002F06E0" w:rsidRPr="002B100F" w14:paraId="76512B86" w14:textId="77777777" w:rsidTr="000217FB">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2F06E0" w:rsidRPr="009D311D" w:rsidRDefault="002F06E0" w:rsidP="00540C23">
            <w:pPr>
              <w:numPr>
                <w:ilvl w:val="0"/>
                <w:numId w:val="3"/>
              </w:numPr>
              <w:suppressAutoHyphens/>
              <w:ind w:left="567" w:hanging="567"/>
              <w:jc w:val="both"/>
              <w:rPr>
                <w:rFonts w:ascii="Arial" w:hAnsi="Arial" w:cs="Arial"/>
                <w:b/>
                <w:color w:val="FFFFFF" w:themeColor="background1"/>
                <w:spacing w:val="-3"/>
              </w:rPr>
            </w:pPr>
            <w:r w:rsidRPr="009D311D">
              <w:rPr>
                <w:rFonts w:ascii="Arial" w:hAnsi="Arial" w:cs="Arial"/>
                <w:b/>
                <w:color w:val="FFFFFF" w:themeColor="background1"/>
                <w:spacing w:val="-3"/>
              </w:rPr>
              <w:t>GENERIC KEY TASKS AND RESPONSIBILITIES</w:t>
            </w:r>
          </w:p>
          <w:p w14:paraId="3BEBFD2A" w14:textId="77777777" w:rsidR="002F06E0" w:rsidRPr="00652507" w:rsidRDefault="002F06E0" w:rsidP="002F06E0">
            <w:pPr>
              <w:suppressAutoHyphens/>
              <w:ind w:left="567"/>
              <w:jc w:val="both"/>
              <w:rPr>
                <w:rFonts w:ascii="Arial" w:hAnsi="Arial" w:cs="Arial"/>
                <w:b/>
                <w:spacing w:val="-3"/>
              </w:rPr>
            </w:pPr>
            <w:r w:rsidRPr="009D311D">
              <w:rPr>
                <w:rFonts w:ascii="Arial" w:hAnsi="Arial" w:cs="Arial"/>
                <w:b/>
                <w:color w:val="FFFFFF" w:themeColor="background1"/>
                <w:spacing w:val="-3"/>
              </w:rPr>
              <w:t>Refer to Management Guidelines regarding the determination of the duties of lecturing staff</w:t>
            </w:r>
          </w:p>
        </w:tc>
      </w:tr>
      <w:tr w:rsidR="002F06E0" w:rsidRPr="002B100F" w14:paraId="3DEEC669" w14:textId="77777777" w:rsidTr="000217FB">
        <w:tc>
          <w:tcPr>
            <w:tcW w:w="9242" w:type="dxa"/>
            <w:gridSpan w:val="2"/>
            <w:tcBorders>
              <w:top w:val="nil"/>
              <w:left w:val="single" w:sz="6" w:space="0" w:color="auto"/>
              <w:bottom w:val="nil"/>
              <w:right w:val="single" w:sz="6" w:space="0" w:color="auto"/>
            </w:tcBorders>
          </w:tcPr>
          <w:p w14:paraId="7C2198BB" w14:textId="77777777" w:rsidR="00785296" w:rsidRDefault="00785296" w:rsidP="00785296">
            <w:pPr>
              <w:suppressAutoHyphens/>
              <w:jc w:val="both"/>
              <w:rPr>
                <w:rFonts w:ascii="Arial" w:hAnsi="Arial" w:cs="Arial"/>
                <w:b/>
                <w:bCs/>
                <w:spacing w:val="-3"/>
                <w:szCs w:val="24"/>
              </w:rPr>
            </w:pPr>
            <w:r w:rsidRPr="005A485F">
              <w:rPr>
                <w:rFonts w:ascii="Arial" w:hAnsi="Arial" w:cs="Arial"/>
                <w:b/>
                <w:bCs/>
                <w:spacing w:val="-3"/>
                <w:szCs w:val="24"/>
              </w:rPr>
              <w:t>Role Overview:</w:t>
            </w:r>
          </w:p>
          <w:p w14:paraId="1C92593C" w14:textId="77777777" w:rsidR="00665D34" w:rsidRPr="005A485F" w:rsidRDefault="00665D34" w:rsidP="00785296">
            <w:pPr>
              <w:suppressAutoHyphens/>
              <w:jc w:val="both"/>
              <w:rPr>
                <w:rFonts w:ascii="Arial" w:hAnsi="Arial" w:cs="Arial"/>
                <w:b/>
                <w:bCs/>
                <w:spacing w:val="-3"/>
                <w:szCs w:val="24"/>
              </w:rPr>
            </w:pPr>
          </w:p>
          <w:p w14:paraId="3D708B36" w14:textId="4189102B" w:rsidR="002F06E0" w:rsidRPr="000217FB" w:rsidRDefault="00785296" w:rsidP="002F06E0">
            <w:pPr>
              <w:suppressAutoHyphens/>
              <w:jc w:val="both"/>
              <w:rPr>
                <w:rFonts w:ascii="Arial" w:hAnsi="Arial" w:cs="Arial"/>
                <w:spacing w:val="-3"/>
                <w:sz w:val="22"/>
                <w:szCs w:val="22"/>
              </w:rPr>
            </w:pPr>
            <w:r w:rsidRPr="000217FB">
              <w:rPr>
                <w:rFonts w:ascii="Arial" w:hAnsi="Arial" w:cs="Arial"/>
                <w:spacing w:val="-3"/>
                <w:sz w:val="22"/>
                <w:szCs w:val="22"/>
              </w:rPr>
              <w:t>We are seeking a passionate and experienced Practical Skills Tutor to teach and assess the practical skills required for progression within the animal management industry. The successful candidate will provide high-quality practical instruction, ensuring students gain the essential hands-on skills required for employment and further development in their chosen field.</w:t>
            </w:r>
          </w:p>
          <w:p w14:paraId="3656B9AB" w14:textId="77777777" w:rsidR="005F47B0" w:rsidRPr="00B23EC4" w:rsidRDefault="005F47B0" w:rsidP="002F06E0">
            <w:pPr>
              <w:suppressAutoHyphens/>
              <w:jc w:val="both"/>
              <w:rPr>
                <w:rFonts w:ascii="Arial" w:hAnsi="Arial" w:cs="Arial"/>
                <w:spacing w:val="-3"/>
                <w:szCs w:val="24"/>
              </w:rPr>
            </w:pPr>
          </w:p>
        </w:tc>
      </w:tr>
      <w:tr w:rsidR="002F06E0" w:rsidRPr="000217FB" w14:paraId="502EE87E" w14:textId="77777777" w:rsidTr="000217FB">
        <w:tc>
          <w:tcPr>
            <w:tcW w:w="9242" w:type="dxa"/>
            <w:gridSpan w:val="2"/>
            <w:tcBorders>
              <w:top w:val="nil"/>
              <w:left w:val="single" w:sz="6" w:space="0" w:color="auto"/>
              <w:bottom w:val="single" w:sz="4" w:space="0" w:color="auto"/>
              <w:right w:val="single" w:sz="6" w:space="0" w:color="auto"/>
            </w:tcBorders>
          </w:tcPr>
          <w:p w14:paraId="133A3B60" w14:textId="77777777" w:rsidR="00785296" w:rsidRPr="000217FB" w:rsidRDefault="00785296" w:rsidP="00785296">
            <w:pPr>
              <w:suppressAutoHyphens/>
              <w:jc w:val="both"/>
              <w:rPr>
                <w:rFonts w:ascii="Arial" w:hAnsi="Arial" w:cs="Arial"/>
                <w:b/>
                <w:bCs/>
                <w:spacing w:val="-3"/>
                <w:sz w:val="22"/>
                <w:szCs w:val="22"/>
              </w:rPr>
            </w:pPr>
            <w:r w:rsidRPr="000217FB">
              <w:rPr>
                <w:rFonts w:ascii="Arial" w:hAnsi="Arial" w:cs="Arial"/>
                <w:b/>
                <w:bCs/>
                <w:spacing w:val="-3"/>
                <w:sz w:val="22"/>
                <w:szCs w:val="22"/>
              </w:rPr>
              <w:t>Key Responsibilities:</w:t>
            </w:r>
          </w:p>
          <w:p w14:paraId="3C04966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Deliver engaging and effective practical sessions tailored to student needs, meeting industry standards and tailored for learner progression.</w:t>
            </w:r>
          </w:p>
          <w:p w14:paraId="170C01E2"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Monitor and evaluate student progress, providing timely and constructive feedback.</w:t>
            </w:r>
          </w:p>
          <w:p w14:paraId="42B1019C"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lastRenderedPageBreak/>
              <w:t>Stay up to date with industry trends and developments to ensure teaching remains current and relevant.</w:t>
            </w:r>
          </w:p>
          <w:p w14:paraId="1B979497"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Comply with Quality Assurance and promote good working practices, including health and safety compliance.</w:t>
            </w:r>
          </w:p>
          <w:p w14:paraId="212C334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Maintain equipment and resources (workshop, field, or sports facilities), ensuring a safe and well-organised learning environment.</w:t>
            </w:r>
          </w:p>
          <w:p w14:paraId="37B917FF"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Participate in College promotional events</w:t>
            </w:r>
          </w:p>
          <w:p w14:paraId="52DA5140" w14:textId="77777777" w:rsidR="00785296" w:rsidRPr="000217FB" w:rsidRDefault="00785296" w:rsidP="00540C23">
            <w:pPr>
              <w:pStyle w:val="ListParagraph"/>
              <w:numPr>
                <w:ilvl w:val="0"/>
                <w:numId w:val="12"/>
              </w:numPr>
              <w:suppressAutoHyphens/>
              <w:rPr>
                <w:rFonts w:ascii="Arial" w:hAnsi="Arial" w:cs="Arial"/>
                <w:spacing w:val="-3"/>
                <w:sz w:val="22"/>
                <w:szCs w:val="22"/>
              </w:rPr>
            </w:pPr>
            <w:r w:rsidRPr="000217FB">
              <w:rPr>
                <w:rFonts w:ascii="Arial" w:hAnsi="Arial" w:cs="Arial"/>
                <w:spacing w:val="-3"/>
                <w:sz w:val="22"/>
                <w:szCs w:val="22"/>
              </w:rPr>
              <w:t>Attend meetings as identified by Line Manager</w:t>
            </w:r>
          </w:p>
          <w:p w14:paraId="4B9F07EC" w14:textId="01C046AF" w:rsidR="002F06E0" w:rsidRPr="000217FB" w:rsidRDefault="00785296" w:rsidP="00540C23">
            <w:pPr>
              <w:pStyle w:val="ListParagraph"/>
              <w:numPr>
                <w:ilvl w:val="0"/>
                <w:numId w:val="12"/>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Promote and Embed College Strategy, Standards and FREDIE Principles </w:t>
            </w:r>
          </w:p>
        </w:tc>
      </w:tr>
      <w:tr w:rsidR="00C334FB" w:rsidRPr="000217FB" w14:paraId="1A8081BE" w14:textId="77777777" w:rsidTr="000217FB">
        <w:tc>
          <w:tcPr>
            <w:tcW w:w="9242" w:type="dxa"/>
            <w:gridSpan w:val="2"/>
            <w:tcBorders>
              <w:top w:val="single" w:sz="6" w:space="0" w:color="auto"/>
              <w:left w:val="single" w:sz="6" w:space="0" w:color="auto"/>
              <w:bottom w:val="single" w:sz="6" w:space="0" w:color="auto"/>
              <w:right w:val="single" w:sz="6" w:space="0" w:color="auto"/>
            </w:tcBorders>
            <w:shd w:val="clear" w:color="auto" w:fill="00B050"/>
          </w:tcPr>
          <w:p w14:paraId="37130191" w14:textId="48646278" w:rsidR="00C334FB" w:rsidRPr="000217FB" w:rsidRDefault="00E8471F" w:rsidP="00540C23">
            <w:pPr>
              <w:numPr>
                <w:ilvl w:val="0"/>
                <w:numId w:val="5"/>
              </w:numPr>
              <w:suppressAutoHyphens/>
              <w:ind w:left="567" w:hanging="567"/>
              <w:jc w:val="both"/>
              <w:rPr>
                <w:rFonts w:ascii="Arial" w:hAnsi="Arial" w:cs="Arial"/>
                <w:b/>
                <w:color w:val="FFFFFF" w:themeColor="background1"/>
                <w:spacing w:val="-3"/>
                <w:sz w:val="22"/>
                <w:szCs w:val="22"/>
              </w:rPr>
            </w:pPr>
            <w:r w:rsidRPr="000217FB">
              <w:rPr>
                <w:color w:val="FFFFFF" w:themeColor="background1"/>
                <w:sz w:val="22"/>
                <w:szCs w:val="22"/>
              </w:rPr>
              <w:lastRenderedPageBreak/>
              <w:br w:type="page"/>
            </w:r>
            <w:r w:rsidR="00AB3AA6" w:rsidRPr="000217FB">
              <w:rPr>
                <w:color w:val="FFFFFF" w:themeColor="background1"/>
                <w:sz w:val="22"/>
                <w:szCs w:val="22"/>
              </w:rPr>
              <w:br w:type="page"/>
            </w:r>
            <w:r w:rsidR="00C334FB" w:rsidRPr="000217FB">
              <w:rPr>
                <w:rFonts w:ascii="Arial" w:hAnsi="Arial" w:cs="Arial"/>
                <w:b/>
                <w:color w:val="FFFFFF" w:themeColor="background1"/>
                <w:spacing w:val="-3"/>
                <w:szCs w:val="24"/>
                <w:shd w:val="clear" w:color="auto" w:fill="00B050"/>
              </w:rPr>
              <w:t>DUTIES</w:t>
            </w:r>
          </w:p>
        </w:tc>
      </w:tr>
      <w:tr w:rsidR="00644AD5" w:rsidRPr="000217FB" w14:paraId="53128261" w14:textId="77777777" w:rsidTr="000217FB">
        <w:tc>
          <w:tcPr>
            <w:tcW w:w="9242" w:type="dxa"/>
            <w:gridSpan w:val="2"/>
            <w:tcBorders>
              <w:top w:val="single" w:sz="6" w:space="0" w:color="auto"/>
              <w:left w:val="single" w:sz="6" w:space="0" w:color="auto"/>
              <w:bottom w:val="nil"/>
              <w:right w:val="single" w:sz="6" w:space="0" w:color="auto"/>
            </w:tcBorders>
          </w:tcPr>
          <w:p w14:paraId="7831AA01"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Deliver engaging and effective practical sessions tailored to student needs, meeting industry standards and tailored for learner progression.</w:t>
            </w:r>
          </w:p>
          <w:p w14:paraId="2453F35B" w14:textId="77777777" w:rsidR="00785296" w:rsidRPr="000217FB" w:rsidRDefault="00785296" w:rsidP="00785296">
            <w:pPr>
              <w:suppressAutoHyphens/>
              <w:ind w:left="360"/>
              <w:rPr>
                <w:rFonts w:ascii="Arial" w:hAnsi="Arial" w:cs="Arial"/>
                <w:b/>
                <w:bCs/>
                <w:spacing w:val="-3"/>
                <w:sz w:val="22"/>
                <w:szCs w:val="22"/>
              </w:rPr>
            </w:pPr>
          </w:p>
          <w:p w14:paraId="43ABC1CD"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Aspire to deliver inspirational teaching, learning and assessment to promote high quality student experience and outcomes. </w:t>
            </w:r>
          </w:p>
          <w:p w14:paraId="2F36A3D9"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Plan effective schemes of learning and lesson plans to deliver effective practical lessons for all students. </w:t>
            </w:r>
          </w:p>
          <w:p w14:paraId="5E389585"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Participate in the observation of teaching and learning process and embrace areas for improvement positively.</w:t>
            </w:r>
          </w:p>
          <w:p w14:paraId="3BCCF96A"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 xml:space="preserve">Plan practical assessment sequencing in line with the course requirements ensuring that assessments are evenly distributed for the students and provide the best opportunity for success for the students. </w:t>
            </w:r>
          </w:p>
          <w:p w14:paraId="41893924" w14:textId="77777777" w:rsidR="00785296" w:rsidRPr="000217FB" w:rsidRDefault="00785296" w:rsidP="00540C23">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Produce assessment briefs to expected standards.</w:t>
            </w:r>
          </w:p>
          <w:p w14:paraId="4861E78E" w14:textId="77777777" w:rsidR="00785296" w:rsidRPr="000217FB" w:rsidRDefault="00785296" w:rsidP="00540C23">
            <w:pPr>
              <w:numPr>
                <w:ilvl w:val="0"/>
                <w:numId w:val="13"/>
              </w:numPr>
              <w:tabs>
                <w:tab w:val="left" w:pos="990"/>
              </w:tabs>
              <w:suppressAutoHyphens/>
              <w:rPr>
                <w:rFonts w:ascii="Arial" w:hAnsi="Arial" w:cs="Arial"/>
                <w:spacing w:val="-3"/>
                <w:sz w:val="22"/>
                <w:szCs w:val="22"/>
              </w:rPr>
            </w:pPr>
            <w:r w:rsidRPr="000217FB">
              <w:rPr>
                <w:rFonts w:ascii="Arial" w:hAnsi="Arial" w:cs="Arial"/>
                <w:spacing w:val="-3"/>
                <w:sz w:val="22"/>
                <w:szCs w:val="22"/>
              </w:rPr>
              <w:t>Provide timely and effective feedback to learners that contribute to learner development and success.</w:t>
            </w:r>
          </w:p>
          <w:p w14:paraId="6EFD0561" w14:textId="77777777" w:rsidR="00785296" w:rsidRPr="000217FB" w:rsidRDefault="00785296" w:rsidP="00540C23">
            <w:pPr>
              <w:numPr>
                <w:ilvl w:val="0"/>
                <w:numId w:val="13"/>
              </w:numPr>
              <w:tabs>
                <w:tab w:val="left" w:pos="992"/>
              </w:tabs>
              <w:suppressAutoHyphens/>
              <w:rPr>
                <w:rFonts w:ascii="Arial" w:hAnsi="Arial" w:cs="Arial"/>
                <w:spacing w:val="-3"/>
                <w:sz w:val="22"/>
                <w:szCs w:val="22"/>
              </w:rPr>
            </w:pPr>
            <w:r w:rsidRPr="000217FB">
              <w:rPr>
                <w:rFonts w:ascii="Arial" w:hAnsi="Arial" w:cs="Arial"/>
                <w:spacing w:val="-3"/>
                <w:sz w:val="22"/>
                <w:szCs w:val="22"/>
              </w:rPr>
              <w:t>Complete all assessment paperwork for practical assessment within college guidelines for timely feedback for learners</w:t>
            </w:r>
          </w:p>
          <w:p w14:paraId="7BC44F6C" w14:textId="77777777" w:rsidR="00785296" w:rsidRPr="000217FB" w:rsidRDefault="00785296" w:rsidP="00540C23">
            <w:pPr>
              <w:numPr>
                <w:ilvl w:val="0"/>
                <w:numId w:val="13"/>
              </w:numPr>
              <w:tabs>
                <w:tab w:val="left" w:pos="990"/>
              </w:tabs>
              <w:suppressAutoHyphens/>
              <w:rPr>
                <w:rFonts w:ascii="Arial" w:hAnsi="Arial" w:cs="Arial"/>
                <w:sz w:val="22"/>
                <w:szCs w:val="22"/>
              </w:rPr>
            </w:pPr>
            <w:r w:rsidRPr="000217FB">
              <w:rPr>
                <w:rFonts w:ascii="Arial" w:hAnsi="Arial" w:cs="Arial"/>
                <w:spacing w:val="-3"/>
                <w:sz w:val="22"/>
                <w:szCs w:val="22"/>
              </w:rPr>
              <w:t>Track and record learner progress effectively.</w:t>
            </w:r>
          </w:p>
          <w:p w14:paraId="3527E5BC"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Contribute to standardisation activities relating to delivery and assessment</w:t>
            </w:r>
            <w:r w:rsidRPr="000217FB">
              <w:rPr>
                <w:rFonts w:ascii="Arial" w:hAnsi="Arial" w:cs="Arial"/>
                <w:i/>
                <w:spacing w:val="-3"/>
                <w:sz w:val="22"/>
                <w:szCs w:val="22"/>
              </w:rPr>
              <w:t>.</w:t>
            </w:r>
          </w:p>
          <w:p w14:paraId="56A52EBE"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iCs/>
                <w:spacing w:val="-3"/>
                <w:sz w:val="22"/>
                <w:szCs w:val="22"/>
              </w:rPr>
              <w:t>Deliver practical lessons which are focused for career progression and teach students the knowledge, skills and behaviours required at and above industry standards.</w:t>
            </w:r>
          </w:p>
          <w:p w14:paraId="19FF19E0"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Collaborate with academic staff to integrate practical skills with theoretical learning.</w:t>
            </w:r>
          </w:p>
          <w:p w14:paraId="62486C05" w14:textId="77777777" w:rsidR="00644AD5" w:rsidRPr="000217FB" w:rsidRDefault="00644AD5" w:rsidP="00644AD5">
            <w:pPr>
              <w:ind w:left="570" w:hanging="570"/>
              <w:jc w:val="both"/>
              <w:rPr>
                <w:rFonts w:ascii="Arial" w:hAnsi="Arial" w:cs="Arial"/>
                <w:b/>
                <w:spacing w:val="-3"/>
                <w:sz w:val="22"/>
                <w:szCs w:val="22"/>
              </w:rPr>
            </w:pPr>
          </w:p>
        </w:tc>
      </w:tr>
      <w:tr w:rsidR="00A00011" w:rsidRPr="000217FB" w14:paraId="30CEED84" w14:textId="77777777" w:rsidTr="000217FB">
        <w:tc>
          <w:tcPr>
            <w:tcW w:w="9242" w:type="dxa"/>
            <w:gridSpan w:val="2"/>
            <w:tcBorders>
              <w:top w:val="nil"/>
              <w:left w:val="single" w:sz="6" w:space="0" w:color="auto"/>
              <w:bottom w:val="nil"/>
              <w:right w:val="single" w:sz="6" w:space="0" w:color="auto"/>
            </w:tcBorders>
          </w:tcPr>
          <w:p w14:paraId="3EF8625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Monitor and evaluate student progress, providing constructive feedback.</w:t>
            </w:r>
          </w:p>
          <w:p w14:paraId="59E24CFF" w14:textId="77777777" w:rsidR="00785296" w:rsidRPr="000217FB" w:rsidRDefault="00785296" w:rsidP="00785296">
            <w:pPr>
              <w:suppressAutoHyphens/>
              <w:ind w:left="360"/>
              <w:rPr>
                <w:rFonts w:ascii="Arial" w:hAnsi="Arial" w:cs="Arial"/>
                <w:b/>
                <w:bCs/>
                <w:spacing w:val="-3"/>
                <w:sz w:val="22"/>
                <w:szCs w:val="22"/>
              </w:rPr>
            </w:pPr>
          </w:p>
          <w:p w14:paraId="59B0A9DA"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learner enrolment and support learners through induction and the initially first 6 weeks in college</w:t>
            </w:r>
          </w:p>
          <w:p w14:paraId="6970FA84"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Meet with learners, parents/guardians as directed by college policies.</w:t>
            </w:r>
          </w:p>
          <w:p w14:paraId="2E47907E"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Address learner concerns promptly, signpost to other professionals internally and externally and if appropriate confirm actions have resulted in satisfactory outcomes</w:t>
            </w:r>
          </w:p>
          <w:p w14:paraId="0A7EF2E4"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Keep learner records up to date through college systems ensuring key information is logged in line with college and safeguarding policies </w:t>
            </w:r>
          </w:p>
          <w:p w14:paraId="4338C262"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Participate in curriculum enhancement and development of learner employability skills</w:t>
            </w:r>
          </w:p>
          <w:p w14:paraId="73861439" w14:textId="77777777" w:rsidR="00785296" w:rsidRPr="000217FB" w:rsidRDefault="00785296" w:rsidP="00540C23">
            <w:pPr>
              <w:pStyle w:val="ListParagraph"/>
              <w:numPr>
                <w:ilvl w:val="0"/>
                <w:numId w:val="13"/>
              </w:numPr>
              <w:suppressAutoHyphens/>
              <w:rPr>
                <w:rFonts w:ascii="Arial" w:hAnsi="Arial" w:cs="Arial"/>
                <w:spacing w:val="-3"/>
                <w:sz w:val="22"/>
                <w:szCs w:val="22"/>
              </w:rPr>
            </w:pPr>
            <w:r w:rsidRPr="000217FB">
              <w:rPr>
                <w:rFonts w:ascii="Arial" w:hAnsi="Arial" w:cs="Arial"/>
                <w:spacing w:val="-3"/>
                <w:sz w:val="22"/>
                <w:szCs w:val="22"/>
              </w:rPr>
              <w:t xml:space="preserve">Engage with college quality and tracking processes to ensure learner progress is tracked effectively for positive outcomes. </w:t>
            </w:r>
          </w:p>
          <w:p w14:paraId="565CBD2F" w14:textId="18C6AD43" w:rsidR="00A00011" w:rsidRPr="000217FB" w:rsidRDefault="00A00011" w:rsidP="00785296">
            <w:pPr>
              <w:tabs>
                <w:tab w:val="left" w:pos="990"/>
              </w:tabs>
              <w:jc w:val="both"/>
              <w:rPr>
                <w:rFonts w:ascii="Arial" w:hAnsi="Arial" w:cs="Arial"/>
                <w:spacing w:val="-3"/>
                <w:sz w:val="22"/>
                <w:szCs w:val="22"/>
              </w:rPr>
            </w:pPr>
          </w:p>
        </w:tc>
      </w:tr>
      <w:tr w:rsidR="00644AD5" w:rsidRPr="000217FB" w14:paraId="4101652C" w14:textId="77777777" w:rsidTr="000217FB">
        <w:tc>
          <w:tcPr>
            <w:tcW w:w="9242" w:type="dxa"/>
            <w:gridSpan w:val="2"/>
            <w:tcBorders>
              <w:top w:val="nil"/>
              <w:left w:val="single" w:sz="6" w:space="0" w:color="auto"/>
              <w:bottom w:val="nil"/>
              <w:right w:val="single" w:sz="6" w:space="0" w:color="auto"/>
            </w:tcBorders>
          </w:tcPr>
          <w:p w14:paraId="53BC8635"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Stay up to date with industry trends and developments to ensure teaching remains current and relevant.</w:t>
            </w:r>
          </w:p>
          <w:p w14:paraId="027592DF"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Undertake mandatory CPD required by the college</w:t>
            </w:r>
          </w:p>
          <w:p w14:paraId="739032E6"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Participate in Industry relevant CPD throughout the year ensuring to stay up to date with current industry practice </w:t>
            </w:r>
          </w:p>
          <w:p w14:paraId="7DFDA31B" w14:textId="77777777" w:rsidR="00785296" w:rsidRPr="000217FB" w:rsidRDefault="00785296" w:rsidP="00540C23">
            <w:pPr>
              <w:pStyle w:val="ListParagraph"/>
              <w:numPr>
                <w:ilvl w:val="0"/>
                <w:numId w:val="14"/>
              </w:numPr>
              <w:suppressAutoHyphens/>
              <w:rPr>
                <w:rFonts w:ascii="Arial" w:hAnsi="Arial" w:cs="Arial"/>
                <w:spacing w:val="-3"/>
                <w:sz w:val="22"/>
                <w:szCs w:val="22"/>
              </w:rPr>
            </w:pPr>
            <w:r w:rsidRPr="000217FB">
              <w:rPr>
                <w:rFonts w:ascii="Arial" w:hAnsi="Arial" w:cs="Arial"/>
                <w:spacing w:val="-3"/>
                <w:sz w:val="22"/>
                <w:szCs w:val="22"/>
              </w:rPr>
              <w:t xml:space="preserve">Monitor industry trends to ensure that delivery remains current and flexible to meet the latest industry updates to practices. </w:t>
            </w:r>
          </w:p>
          <w:p w14:paraId="4B99056E" w14:textId="77777777" w:rsidR="00644AD5" w:rsidRPr="000217FB" w:rsidRDefault="00644AD5" w:rsidP="00644AD5">
            <w:pPr>
              <w:suppressAutoHyphens/>
              <w:ind w:left="570" w:hanging="570"/>
              <w:jc w:val="both"/>
              <w:rPr>
                <w:rFonts w:ascii="Arial" w:hAnsi="Arial" w:cs="Arial"/>
                <w:b/>
                <w:spacing w:val="-3"/>
                <w:sz w:val="22"/>
                <w:szCs w:val="22"/>
              </w:rPr>
            </w:pPr>
          </w:p>
        </w:tc>
      </w:tr>
      <w:tr w:rsidR="00A00011" w:rsidRPr="000217FB" w14:paraId="359E7FCB" w14:textId="77777777" w:rsidTr="000217FB">
        <w:tc>
          <w:tcPr>
            <w:tcW w:w="9242" w:type="dxa"/>
            <w:gridSpan w:val="2"/>
            <w:tcBorders>
              <w:top w:val="nil"/>
              <w:left w:val="single" w:sz="6" w:space="0" w:color="auto"/>
              <w:bottom w:val="nil"/>
              <w:right w:val="single" w:sz="6" w:space="0" w:color="auto"/>
            </w:tcBorders>
          </w:tcPr>
          <w:p w14:paraId="0C20D0D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lastRenderedPageBreak/>
              <w:t>Comply with Quality Assurance and promote good working practices, including health and safety compliance.</w:t>
            </w:r>
          </w:p>
          <w:p w14:paraId="61F96415" w14:textId="77777777" w:rsidR="00785296" w:rsidRPr="000217FB" w:rsidRDefault="00785296" w:rsidP="00785296">
            <w:pPr>
              <w:suppressAutoHyphens/>
              <w:ind w:left="360"/>
              <w:rPr>
                <w:rFonts w:ascii="Arial" w:hAnsi="Arial" w:cs="Arial"/>
                <w:b/>
                <w:bCs/>
                <w:spacing w:val="-3"/>
                <w:sz w:val="22"/>
                <w:szCs w:val="22"/>
              </w:rPr>
            </w:pPr>
          </w:p>
          <w:p w14:paraId="37816381"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Comply with internal and external quality assurance requirements.</w:t>
            </w:r>
          </w:p>
          <w:p w14:paraId="79D31896" w14:textId="77777777" w:rsidR="00785296" w:rsidRPr="000217FB" w:rsidRDefault="00785296" w:rsidP="00540C23">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Comply with quality assurance in relation to module/unit management.</w:t>
            </w:r>
          </w:p>
          <w:p w14:paraId="326332B2"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course committee meetings, course team meetings, technical advisory meetings as required by the designated role.</w:t>
            </w:r>
          </w:p>
          <w:p w14:paraId="229CA86A" w14:textId="77777777" w:rsidR="00785296" w:rsidRPr="000217FB" w:rsidRDefault="00785296" w:rsidP="00540C23">
            <w:pPr>
              <w:numPr>
                <w:ilvl w:val="0"/>
                <w:numId w:val="6"/>
              </w:numPr>
              <w:tabs>
                <w:tab w:val="left" w:pos="992"/>
              </w:tabs>
              <w:suppressAutoHyphens/>
              <w:ind w:left="993" w:hanging="426"/>
              <w:rPr>
                <w:rFonts w:ascii="Arial" w:hAnsi="Arial" w:cs="Arial"/>
                <w:spacing w:val="-3"/>
                <w:sz w:val="22"/>
                <w:szCs w:val="22"/>
              </w:rPr>
            </w:pPr>
            <w:r w:rsidRPr="000217FB">
              <w:rPr>
                <w:rFonts w:ascii="Arial" w:hAnsi="Arial" w:cs="Arial"/>
                <w:spacing w:val="-3"/>
                <w:sz w:val="22"/>
                <w:szCs w:val="22"/>
              </w:rPr>
              <w:t xml:space="preserve">Undertake internal </w:t>
            </w:r>
            <w:r w:rsidRPr="000217FB">
              <w:rPr>
                <w:rFonts w:ascii="Arial" w:hAnsi="Arial" w:cs="Arial"/>
                <w:spacing w:val="-3"/>
                <w:sz w:val="22"/>
                <w:szCs w:val="22"/>
                <w:shd w:val="clear" w:color="auto" w:fill="FFFFFF"/>
              </w:rPr>
              <w:t xml:space="preserve">verification </w:t>
            </w:r>
            <w:r w:rsidRPr="000217FB">
              <w:rPr>
                <w:rFonts w:ascii="Arial" w:hAnsi="Arial" w:cs="Arial"/>
                <w:spacing w:val="-3"/>
                <w:sz w:val="22"/>
                <w:szCs w:val="22"/>
              </w:rPr>
              <w:t>of practical activities complying with College IV policy and external QA requirements.</w:t>
            </w:r>
          </w:p>
          <w:p w14:paraId="6EF5A480"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Participate in internal verification standardisation events.</w:t>
            </w:r>
          </w:p>
          <w:p w14:paraId="60B4B2F7"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 xml:space="preserve">Populate learner/course tracking sheets and present in accordance with role at FE performance boards. </w:t>
            </w:r>
          </w:p>
          <w:p w14:paraId="0F42A04D" w14:textId="77777777" w:rsidR="00785296" w:rsidRPr="000217FB" w:rsidRDefault="00785296" w:rsidP="00540C23">
            <w:pPr>
              <w:numPr>
                <w:ilvl w:val="0"/>
                <w:numId w:val="6"/>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Invigilate examinations following awarding body regulations.</w:t>
            </w:r>
          </w:p>
          <w:p w14:paraId="40BEC6A8" w14:textId="10F52C00" w:rsidR="00A00011" w:rsidRPr="000217FB" w:rsidRDefault="00A00011" w:rsidP="00785296">
            <w:pPr>
              <w:tabs>
                <w:tab w:val="left" w:pos="992"/>
              </w:tabs>
              <w:suppressAutoHyphens/>
              <w:jc w:val="both"/>
              <w:rPr>
                <w:rFonts w:ascii="Arial" w:hAnsi="Arial" w:cs="Arial"/>
                <w:i/>
                <w:sz w:val="22"/>
                <w:szCs w:val="22"/>
              </w:rPr>
            </w:pPr>
          </w:p>
        </w:tc>
      </w:tr>
      <w:tr w:rsidR="00A00011" w:rsidRPr="000217FB" w14:paraId="04000104" w14:textId="77777777" w:rsidTr="000217FB">
        <w:tc>
          <w:tcPr>
            <w:tcW w:w="9242" w:type="dxa"/>
            <w:gridSpan w:val="2"/>
            <w:tcBorders>
              <w:top w:val="nil"/>
              <w:left w:val="single" w:sz="4" w:space="0" w:color="auto"/>
              <w:bottom w:val="nil"/>
              <w:right w:val="single" w:sz="4" w:space="0" w:color="auto"/>
            </w:tcBorders>
          </w:tcPr>
          <w:p w14:paraId="5EF9BCBD" w14:textId="77777777" w:rsidR="00785296" w:rsidRPr="000217FB" w:rsidRDefault="00785296" w:rsidP="00785296">
            <w:pPr>
              <w:suppressAutoHyphens/>
              <w:rPr>
                <w:rFonts w:ascii="Arial" w:hAnsi="Arial" w:cs="Arial"/>
                <w:b/>
                <w:bCs/>
                <w:spacing w:val="-3"/>
                <w:sz w:val="22"/>
                <w:szCs w:val="22"/>
              </w:rPr>
            </w:pPr>
            <w:r w:rsidRPr="000217FB">
              <w:rPr>
                <w:rFonts w:ascii="Arial" w:hAnsi="Arial" w:cs="Arial"/>
                <w:b/>
                <w:bCs/>
                <w:spacing w:val="-3"/>
                <w:sz w:val="22"/>
                <w:szCs w:val="22"/>
              </w:rPr>
              <w:t>Maintain equipment and resources (workshop, field, or sports facilities), ensuring a safe and well-organised learning environment.</w:t>
            </w:r>
          </w:p>
          <w:p w14:paraId="2DCA9341" w14:textId="77777777" w:rsidR="00785296" w:rsidRPr="000217FB" w:rsidRDefault="00785296" w:rsidP="00785296">
            <w:pPr>
              <w:suppressAutoHyphens/>
              <w:ind w:left="360"/>
              <w:rPr>
                <w:rFonts w:ascii="Arial" w:hAnsi="Arial" w:cs="Arial"/>
                <w:b/>
                <w:bCs/>
                <w:spacing w:val="-3"/>
                <w:sz w:val="22"/>
                <w:szCs w:val="22"/>
              </w:rPr>
            </w:pPr>
          </w:p>
          <w:p w14:paraId="15A09BA0" w14:textId="77777777" w:rsidR="00785296" w:rsidRPr="000217FB" w:rsidRDefault="00785296" w:rsidP="00540C23">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sufficient and appropriate resources are prepared with timeliness for identified learning sessions.</w:t>
            </w:r>
          </w:p>
          <w:p w14:paraId="5C8121B8" w14:textId="77777777" w:rsidR="00200EB3" w:rsidRPr="000217FB" w:rsidRDefault="00785296" w:rsidP="00540C23">
            <w:pPr>
              <w:numPr>
                <w:ilvl w:val="0"/>
                <w:numId w:val="7"/>
              </w:numPr>
              <w:tabs>
                <w:tab w:val="left" w:pos="992"/>
              </w:tabs>
              <w:ind w:left="993" w:hanging="426"/>
              <w:rPr>
                <w:rFonts w:ascii="Arial" w:hAnsi="Arial" w:cs="Arial"/>
                <w:bCs/>
                <w:spacing w:val="-3"/>
                <w:sz w:val="22"/>
                <w:szCs w:val="22"/>
              </w:rPr>
            </w:pPr>
            <w:r w:rsidRPr="000217FB">
              <w:rPr>
                <w:rFonts w:ascii="Arial" w:hAnsi="Arial" w:cs="Arial"/>
                <w:spacing w:val="-3"/>
                <w:sz w:val="22"/>
                <w:szCs w:val="22"/>
              </w:rPr>
              <w:t>Ensure resources are maintained to expected standards in order to be safe and fit for purpose for learning and assessment and College promotional events.</w:t>
            </w:r>
          </w:p>
          <w:p w14:paraId="4DDBEF00" w14:textId="77EB36C2" w:rsidR="00785296" w:rsidRPr="000217FB" w:rsidRDefault="00785296" w:rsidP="00785296">
            <w:pPr>
              <w:tabs>
                <w:tab w:val="left" w:pos="992"/>
              </w:tabs>
              <w:rPr>
                <w:rFonts w:ascii="Arial" w:hAnsi="Arial" w:cs="Arial"/>
                <w:bCs/>
                <w:spacing w:val="-3"/>
                <w:sz w:val="22"/>
                <w:szCs w:val="22"/>
              </w:rPr>
            </w:pPr>
          </w:p>
        </w:tc>
      </w:tr>
      <w:tr w:rsidR="00A00011" w:rsidRPr="000217FB" w14:paraId="7D62A8C5" w14:textId="77777777" w:rsidTr="000217FB">
        <w:trPr>
          <w:trHeight w:val="45"/>
        </w:trPr>
        <w:tc>
          <w:tcPr>
            <w:tcW w:w="9242" w:type="dxa"/>
            <w:gridSpan w:val="2"/>
            <w:tcBorders>
              <w:top w:val="nil"/>
              <w:left w:val="single" w:sz="4" w:space="0" w:color="auto"/>
              <w:bottom w:val="nil"/>
              <w:right w:val="single" w:sz="4" w:space="0" w:color="auto"/>
            </w:tcBorders>
          </w:tcPr>
          <w:p w14:paraId="2ABFD497" w14:textId="77777777" w:rsidR="00785296" w:rsidRPr="000217FB" w:rsidRDefault="00785296" w:rsidP="00785296">
            <w:pPr>
              <w:suppressAutoHyphens/>
              <w:rPr>
                <w:rFonts w:ascii="Arial" w:hAnsi="Arial" w:cs="Arial"/>
                <w:b/>
                <w:spacing w:val="-3"/>
                <w:sz w:val="22"/>
                <w:szCs w:val="22"/>
              </w:rPr>
            </w:pPr>
            <w:r w:rsidRPr="000217FB">
              <w:rPr>
                <w:rFonts w:ascii="Arial" w:hAnsi="Arial" w:cs="Arial"/>
                <w:b/>
                <w:spacing w:val="-3"/>
                <w:sz w:val="22"/>
                <w:szCs w:val="22"/>
              </w:rPr>
              <w:t>Participate in College promotional events</w:t>
            </w:r>
          </w:p>
          <w:p w14:paraId="1C4B6034" w14:textId="77777777" w:rsidR="00785296" w:rsidRPr="000217FB" w:rsidRDefault="00785296" w:rsidP="00785296">
            <w:pPr>
              <w:spacing w:line="120" w:lineRule="auto"/>
              <w:rPr>
                <w:rFonts w:ascii="Arial" w:hAnsi="Arial" w:cs="Arial"/>
                <w:b/>
                <w:spacing w:val="-3"/>
                <w:sz w:val="22"/>
                <w:szCs w:val="22"/>
              </w:rPr>
            </w:pPr>
          </w:p>
          <w:p w14:paraId="12B658FA" w14:textId="77777777" w:rsidR="00785296" w:rsidRPr="000217FB" w:rsidRDefault="00785296" w:rsidP="00540C23">
            <w:pPr>
              <w:numPr>
                <w:ilvl w:val="0"/>
                <w:numId w:val="1"/>
              </w:numPr>
              <w:tabs>
                <w:tab w:val="left" w:pos="993"/>
              </w:tabs>
              <w:suppressAutoHyphens/>
              <w:ind w:left="993" w:hanging="426"/>
              <w:rPr>
                <w:rFonts w:ascii="Arial" w:hAnsi="Arial" w:cs="Arial"/>
                <w:spacing w:val="-3"/>
                <w:sz w:val="22"/>
                <w:szCs w:val="22"/>
              </w:rPr>
            </w:pPr>
            <w:r w:rsidRPr="000217FB">
              <w:rPr>
                <w:rFonts w:ascii="Arial" w:hAnsi="Arial" w:cs="Arial"/>
                <w:spacing w:val="-3"/>
                <w:sz w:val="22"/>
                <w:szCs w:val="22"/>
              </w:rPr>
              <w:t>Undertake tours of specialist resources with visitors involved with IAG events.</w:t>
            </w:r>
          </w:p>
          <w:p w14:paraId="11D6D1D9" w14:textId="77777777" w:rsidR="00785296" w:rsidRPr="000217FB" w:rsidRDefault="00785296" w:rsidP="00540C23">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 xml:space="preserve">Showcase College learning area resources for College promotional events </w:t>
            </w:r>
            <w:proofErr w:type="spellStart"/>
            <w:r w:rsidRPr="000217FB">
              <w:rPr>
                <w:rFonts w:ascii="Arial" w:hAnsi="Arial" w:cs="Arial"/>
                <w:spacing w:val="-3"/>
                <w:sz w:val="22"/>
                <w:szCs w:val="22"/>
              </w:rPr>
              <w:t>ie</w:t>
            </w:r>
            <w:proofErr w:type="spellEnd"/>
            <w:r w:rsidRPr="000217FB">
              <w:rPr>
                <w:rFonts w:ascii="Arial" w:hAnsi="Arial" w:cs="Arial"/>
                <w:spacing w:val="-3"/>
                <w:sz w:val="22"/>
                <w:szCs w:val="22"/>
              </w:rPr>
              <w:t xml:space="preserve"> College Open day.</w:t>
            </w:r>
          </w:p>
          <w:p w14:paraId="3DC0EBD9" w14:textId="77777777" w:rsidR="00A00011" w:rsidRPr="000217FB" w:rsidRDefault="00785296" w:rsidP="00540C23">
            <w:pPr>
              <w:numPr>
                <w:ilvl w:val="0"/>
                <w:numId w:val="1"/>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Ensure learning area resources are presented to expected standards</w:t>
            </w:r>
          </w:p>
          <w:p w14:paraId="22892791" w14:textId="28CB144F" w:rsidR="00785296" w:rsidRPr="000217FB" w:rsidRDefault="00785296" w:rsidP="00785296">
            <w:pPr>
              <w:tabs>
                <w:tab w:val="left" w:pos="990"/>
              </w:tabs>
              <w:suppressAutoHyphens/>
              <w:ind w:left="567"/>
              <w:rPr>
                <w:rFonts w:ascii="Arial" w:hAnsi="Arial" w:cs="Arial"/>
                <w:spacing w:val="-3"/>
                <w:sz w:val="22"/>
                <w:szCs w:val="22"/>
              </w:rPr>
            </w:pPr>
          </w:p>
        </w:tc>
      </w:tr>
      <w:tr w:rsidR="00644AD5" w:rsidRPr="000217FB" w14:paraId="1FC39945" w14:textId="77777777" w:rsidTr="000217FB">
        <w:tc>
          <w:tcPr>
            <w:tcW w:w="9242" w:type="dxa"/>
            <w:gridSpan w:val="2"/>
            <w:tcBorders>
              <w:top w:val="nil"/>
              <w:left w:val="single" w:sz="6" w:space="0" w:color="auto"/>
              <w:bottom w:val="nil"/>
              <w:right w:val="single" w:sz="6" w:space="0" w:color="auto"/>
            </w:tcBorders>
          </w:tcPr>
          <w:p w14:paraId="75ECE0C1" w14:textId="77777777" w:rsidR="00785296" w:rsidRPr="000217FB" w:rsidRDefault="00785296" w:rsidP="00785296">
            <w:pPr>
              <w:suppressAutoHyphens/>
              <w:ind w:left="567" w:hanging="567"/>
              <w:rPr>
                <w:rFonts w:ascii="Arial" w:hAnsi="Arial" w:cs="Arial"/>
                <w:b/>
                <w:spacing w:val="-3"/>
                <w:sz w:val="22"/>
                <w:szCs w:val="22"/>
              </w:rPr>
            </w:pPr>
            <w:r w:rsidRPr="000217FB">
              <w:rPr>
                <w:rFonts w:ascii="Arial" w:hAnsi="Arial" w:cs="Arial"/>
                <w:b/>
                <w:spacing w:val="-3"/>
                <w:sz w:val="22"/>
                <w:szCs w:val="22"/>
              </w:rPr>
              <w:t>Attend meetings as identified by Line Manager</w:t>
            </w:r>
          </w:p>
          <w:p w14:paraId="1B774AF8" w14:textId="77777777" w:rsidR="00785296" w:rsidRPr="000217FB" w:rsidRDefault="00785296" w:rsidP="00785296">
            <w:pPr>
              <w:spacing w:line="120" w:lineRule="auto"/>
              <w:rPr>
                <w:rFonts w:ascii="Arial" w:hAnsi="Arial" w:cs="Arial"/>
                <w:b/>
                <w:spacing w:val="-3"/>
                <w:sz w:val="22"/>
                <w:szCs w:val="22"/>
              </w:rPr>
            </w:pPr>
          </w:p>
          <w:p w14:paraId="4A83D380"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Contribute to learning area and course team meetings.</w:t>
            </w:r>
          </w:p>
          <w:p w14:paraId="3E55B350"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staff performance management meetings.</w:t>
            </w:r>
          </w:p>
          <w:p w14:paraId="78CCC76B" w14:textId="77777777" w:rsidR="00785296" w:rsidRPr="000217FB" w:rsidRDefault="00785296" w:rsidP="00540C23">
            <w:pPr>
              <w:numPr>
                <w:ilvl w:val="0"/>
                <w:numId w:val="2"/>
              </w:numPr>
              <w:tabs>
                <w:tab w:val="left" w:pos="990"/>
              </w:tabs>
              <w:suppressAutoHyphens/>
              <w:ind w:left="993" w:hanging="426"/>
              <w:rPr>
                <w:rFonts w:ascii="Arial" w:hAnsi="Arial" w:cs="Arial"/>
                <w:spacing w:val="-3"/>
                <w:sz w:val="22"/>
                <w:szCs w:val="22"/>
              </w:rPr>
            </w:pPr>
            <w:r w:rsidRPr="000217FB">
              <w:rPr>
                <w:rFonts w:ascii="Arial" w:hAnsi="Arial" w:cs="Arial"/>
                <w:spacing w:val="-3"/>
                <w:sz w:val="22"/>
                <w:szCs w:val="22"/>
              </w:rPr>
              <w:t>Attend College meetings as directed by Line Manager.</w:t>
            </w:r>
          </w:p>
          <w:p w14:paraId="0562CB0E" w14:textId="77777777" w:rsidR="00644AD5" w:rsidRPr="000217FB" w:rsidRDefault="00644AD5" w:rsidP="00644AD5">
            <w:pPr>
              <w:jc w:val="both"/>
              <w:rPr>
                <w:rFonts w:ascii="Arial" w:hAnsi="Arial" w:cs="Arial"/>
                <w:b/>
                <w:spacing w:val="-3"/>
                <w:sz w:val="22"/>
                <w:szCs w:val="22"/>
              </w:rPr>
            </w:pPr>
          </w:p>
        </w:tc>
      </w:tr>
      <w:tr w:rsidR="00E43515" w:rsidRPr="000217FB" w14:paraId="42105609" w14:textId="77777777" w:rsidTr="000217FB">
        <w:tc>
          <w:tcPr>
            <w:tcW w:w="9242" w:type="dxa"/>
            <w:gridSpan w:val="2"/>
            <w:tcBorders>
              <w:top w:val="nil"/>
              <w:left w:val="single" w:sz="4" w:space="0" w:color="auto"/>
              <w:bottom w:val="nil"/>
              <w:right w:val="single" w:sz="4" w:space="0" w:color="auto"/>
            </w:tcBorders>
          </w:tcPr>
          <w:p w14:paraId="58AAAB2F" w14:textId="67D8E66B" w:rsidR="00E43515" w:rsidRPr="000217FB" w:rsidRDefault="00644AD5" w:rsidP="00E43515">
            <w:pPr>
              <w:suppressAutoHyphens/>
              <w:ind w:left="567" w:hanging="567"/>
              <w:jc w:val="both"/>
              <w:rPr>
                <w:rFonts w:ascii="Arial" w:hAnsi="Arial" w:cs="Arial"/>
                <w:spacing w:val="-3"/>
                <w:sz w:val="22"/>
                <w:szCs w:val="22"/>
              </w:rPr>
            </w:pPr>
            <w:r w:rsidRPr="000217FB">
              <w:rPr>
                <w:sz w:val="22"/>
                <w:szCs w:val="22"/>
              </w:rPr>
              <w:br w:type="page"/>
            </w:r>
            <w:r w:rsidR="00E43515" w:rsidRPr="000217FB">
              <w:rPr>
                <w:rFonts w:ascii="Arial" w:hAnsi="Arial" w:cs="Arial"/>
                <w:b/>
                <w:spacing w:val="-3"/>
                <w:sz w:val="22"/>
                <w:szCs w:val="22"/>
              </w:rPr>
              <w:tab/>
            </w:r>
            <w:r w:rsidR="00785296" w:rsidRPr="000217FB">
              <w:rPr>
                <w:rFonts w:ascii="Arial" w:hAnsi="Arial" w:cs="Arial"/>
                <w:b/>
                <w:spacing w:val="-3"/>
                <w:sz w:val="22"/>
                <w:szCs w:val="22"/>
              </w:rPr>
              <w:t>Promote and Embed College Strategy, Standards and FREDIE Principles</w:t>
            </w:r>
          </w:p>
          <w:p w14:paraId="6537F28F" w14:textId="77777777" w:rsidR="00E43515" w:rsidRPr="000217FB" w:rsidRDefault="00E43515" w:rsidP="00E43515">
            <w:pPr>
              <w:spacing w:line="120" w:lineRule="auto"/>
              <w:jc w:val="both"/>
              <w:rPr>
                <w:rFonts w:ascii="Arial" w:hAnsi="Arial" w:cs="Arial"/>
                <w:spacing w:val="-3"/>
                <w:sz w:val="22"/>
                <w:szCs w:val="22"/>
              </w:rPr>
            </w:pPr>
          </w:p>
          <w:p w14:paraId="2F4F2086" w14:textId="77777777" w:rsidR="00E43515" w:rsidRPr="000217FB" w:rsidRDefault="00E43515" w:rsidP="00540C23">
            <w:pPr>
              <w:numPr>
                <w:ilvl w:val="0"/>
                <w:numId w:val="4"/>
              </w:numPr>
              <w:tabs>
                <w:tab w:val="left" w:pos="992"/>
              </w:tabs>
              <w:suppressAutoHyphens/>
              <w:ind w:left="993" w:hanging="426"/>
              <w:jc w:val="both"/>
              <w:rPr>
                <w:rFonts w:ascii="Arial" w:hAnsi="Arial" w:cs="Arial"/>
                <w:sz w:val="22"/>
                <w:szCs w:val="22"/>
              </w:rPr>
            </w:pPr>
            <w:r w:rsidRPr="000217FB">
              <w:rPr>
                <w:rFonts w:ascii="Arial" w:hAnsi="Arial" w:cs="Arial"/>
                <w:spacing w:val="-3"/>
                <w:sz w:val="22"/>
                <w:szCs w:val="22"/>
              </w:rPr>
              <w:t>To promote College sustainability policies and strategies by personal commitment and lead by example.</w:t>
            </w:r>
          </w:p>
          <w:p w14:paraId="1B7427C5" w14:textId="1332608C" w:rsidR="00785296" w:rsidRPr="000217FB" w:rsidRDefault="00E43515" w:rsidP="00540C23">
            <w:pPr>
              <w:numPr>
                <w:ilvl w:val="0"/>
                <w:numId w:val="4"/>
              </w:numPr>
              <w:tabs>
                <w:tab w:val="left" w:pos="990"/>
              </w:tabs>
              <w:suppressAutoHyphens/>
              <w:ind w:left="993" w:hanging="426"/>
              <w:jc w:val="both"/>
              <w:rPr>
                <w:rFonts w:ascii="Arial" w:hAnsi="Arial" w:cs="Arial"/>
                <w:sz w:val="22"/>
                <w:szCs w:val="22"/>
              </w:rPr>
            </w:pPr>
            <w:r w:rsidRPr="000217FB">
              <w:rPr>
                <w:rFonts w:ascii="Arial" w:hAnsi="Arial" w:cs="Arial"/>
                <w:spacing w:val="-3"/>
                <w:sz w:val="22"/>
                <w:szCs w:val="22"/>
              </w:rPr>
              <w:t>To take an active role in all team activities to ensure full compliance with agreed safety, quality and environmental standards and expectations.</w:t>
            </w:r>
          </w:p>
          <w:p w14:paraId="5DA4FC3A" w14:textId="77777777" w:rsidR="00785296" w:rsidRPr="000217FB" w:rsidRDefault="00785296" w:rsidP="00785296">
            <w:pPr>
              <w:tabs>
                <w:tab w:val="left" w:pos="990"/>
              </w:tabs>
              <w:suppressAutoHyphens/>
              <w:ind w:left="567"/>
              <w:jc w:val="both"/>
              <w:rPr>
                <w:rStyle w:val="normaltextrun"/>
                <w:rFonts w:ascii="Arial" w:hAnsi="Arial" w:cs="Arial"/>
                <w:sz w:val="22"/>
                <w:szCs w:val="22"/>
              </w:rPr>
            </w:pPr>
          </w:p>
          <w:p w14:paraId="6DFB9E20" w14:textId="2103AD3A" w:rsidR="001076D1" w:rsidRPr="000217FB" w:rsidRDefault="001076D1" w:rsidP="005F47B0">
            <w:pPr>
              <w:pStyle w:val="paragraph"/>
              <w:numPr>
                <w:ilvl w:val="0"/>
                <w:numId w:val="10"/>
              </w:numPr>
              <w:spacing w:before="0" w:beforeAutospacing="0" w:after="0" w:afterAutospacing="0"/>
              <w:ind w:left="750"/>
              <w:textAlignment w:val="baseline"/>
              <w:rPr>
                <w:rFonts w:ascii="Arial" w:hAnsi="Arial" w:cs="Arial"/>
                <w:sz w:val="22"/>
                <w:szCs w:val="22"/>
              </w:rPr>
            </w:pPr>
            <w:r w:rsidRPr="000217FB">
              <w:rPr>
                <w:rStyle w:val="normaltextrun"/>
                <w:rFonts w:ascii="Arial" w:hAnsi="Arial" w:cs="Arial"/>
                <w:sz w:val="22"/>
                <w:szCs w:val="22"/>
              </w:rPr>
              <w:t>You role model and promote the College values:</w:t>
            </w:r>
            <w:r w:rsidRPr="000217FB">
              <w:rPr>
                <w:rStyle w:val="eop"/>
                <w:rFonts w:ascii="Arial" w:hAnsi="Arial" w:cs="Arial"/>
                <w:sz w:val="22"/>
                <w:szCs w:val="22"/>
              </w:rPr>
              <w:t> </w:t>
            </w:r>
            <w:r w:rsidRPr="000217FB">
              <w:rPr>
                <w:rStyle w:val="normaltextrun"/>
                <w:rFonts w:ascii="Arial" w:hAnsi="Arial" w:cs="Arial"/>
                <w:sz w:val="22"/>
                <w:szCs w:val="22"/>
              </w:rPr>
              <w:t> </w:t>
            </w:r>
            <w:r w:rsidRPr="000217FB">
              <w:rPr>
                <w:rStyle w:val="eop"/>
                <w:rFonts w:ascii="Arial" w:hAnsi="Arial" w:cs="Arial"/>
                <w:sz w:val="22"/>
                <w:szCs w:val="22"/>
              </w:rPr>
              <w:t> </w:t>
            </w:r>
          </w:p>
          <w:p w14:paraId="233E5A94"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 xml:space="preserve">Professional </w:t>
            </w:r>
            <w:r w:rsidRPr="000217FB">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A25B20A"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Passionate</w:t>
            </w:r>
            <w:r w:rsidRPr="000217FB">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336F53E" w14:textId="77777777" w:rsidR="0022300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Collaborative</w:t>
            </w:r>
            <w:r w:rsidRPr="000217FB">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44E871BC" w14:textId="070A2568" w:rsidR="00E43515" w:rsidRPr="000217FB" w:rsidRDefault="00223005" w:rsidP="00540C23">
            <w:pPr>
              <w:numPr>
                <w:ilvl w:val="0"/>
                <w:numId w:val="11"/>
              </w:numPr>
              <w:suppressAutoHyphens/>
              <w:rPr>
                <w:rFonts w:ascii="Arial" w:hAnsi="Arial" w:cs="Arial"/>
                <w:sz w:val="22"/>
                <w:szCs w:val="22"/>
              </w:rPr>
            </w:pPr>
            <w:r w:rsidRPr="000217FB">
              <w:rPr>
                <w:rFonts w:ascii="Arial" w:hAnsi="Arial" w:cs="Arial"/>
                <w:b/>
                <w:bCs/>
                <w:sz w:val="22"/>
                <w:szCs w:val="22"/>
              </w:rPr>
              <w:t>FREDIE</w:t>
            </w:r>
            <w:r w:rsidRPr="000217FB">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E43515" w:rsidRPr="000217FB" w14:paraId="144A5D23" w14:textId="77777777" w:rsidTr="000217FB">
        <w:tc>
          <w:tcPr>
            <w:tcW w:w="9242" w:type="dxa"/>
            <w:gridSpan w:val="2"/>
            <w:tcBorders>
              <w:top w:val="nil"/>
              <w:left w:val="single" w:sz="4" w:space="0" w:color="auto"/>
              <w:bottom w:val="nil"/>
              <w:right w:val="single" w:sz="4" w:space="0" w:color="auto"/>
            </w:tcBorders>
          </w:tcPr>
          <w:p w14:paraId="738610EB" w14:textId="77777777" w:rsidR="00E43515" w:rsidRPr="000217FB" w:rsidRDefault="00E43515" w:rsidP="00A55E35">
            <w:pPr>
              <w:pStyle w:val="BodyTextIndent"/>
              <w:tabs>
                <w:tab w:val="clear" w:pos="540"/>
                <w:tab w:val="left" w:pos="990"/>
              </w:tabs>
              <w:rPr>
                <w:rFonts w:ascii="Arial" w:hAnsi="Arial" w:cs="Arial"/>
                <w:sz w:val="22"/>
                <w:szCs w:val="22"/>
              </w:rPr>
            </w:pPr>
          </w:p>
        </w:tc>
      </w:tr>
      <w:tr w:rsidR="00A55E35" w:rsidRPr="000217FB" w14:paraId="08656D06" w14:textId="77777777" w:rsidTr="000217FB">
        <w:tc>
          <w:tcPr>
            <w:tcW w:w="9242" w:type="dxa"/>
            <w:gridSpan w:val="2"/>
            <w:tcBorders>
              <w:top w:val="nil"/>
              <w:left w:val="single" w:sz="4" w:space="0" w:color="auto"/>
              <w:bottom w:val="single" w:sz="4" w:space="0" w:color="auto"/>
              <w:right w:val="single" w:sz="4" w:space="0" w:color="auto"/>
            </w:tcBorders>
          </w:tcPr>
          <w:p w14:paraId="50F89510"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637805D2" w14:textId="77777777" w:rsidR="00A55E35" w:rsidRPr="000217FB" w:rsidRDefault="00A55E35" w:rsidP="00A55E35">
            <w:pPr>
              <w:pStyle w:val="BodyText"/>
              <w:rPr>
                <w:rFonts w:ascii="Arial" w:hAnsi="Arial" w:cs="Arial"/>
                <w:sz w:val="22"/>
                <w:szCs w:val="22"/>
              </w:rPr>
            </w:pPr>
          </w:p>
          <w:p w14:paraId="6CE5491E"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463F29E8" w14:textId="77777777" w:rsidR="00A55E35" w:rsidRPr="000217FB" w:rsidRDefault="00A55E35" w:rsidP="00A55E35">
            <w:pPr>
              <w:pStyle w:val="BodyText"/>
              <w:rPr>
                <w:rFonts w:ascii="Arial" w:hAnsi="Arial" w:cs="Arial"/>
                <w:sz w:val="22"/>
                <w:szCs w:val="22"/>
              </w:rPr>
            </w:pPr>
          </w:p>
          <w:p w14:paraId="1FE9DDAD" w14:textId="77777777" w:rsidR="00A55E35" w:rsidRPr="000217FB" w:rsidRDefault="00A55E35" w:rsidP="00A55E35">
            <w:pPr>
              <w:pStyle w:val="BodyText"/>
              <w:rPr>
                <w:rFonts w:ascii="Arial" w:hAnsi="Arial" w:cs="Arial"/>
                <w:sz w:val="22"/>
                <w:szCs w:val="22"/>
              </w:rPr>
            </w:pPr>
            <w:r w:rsidRPr="000217FB">
              <w:rPr>
                <w:rFonts w:ascii="Arial" w:hAnsi="Arial" w:cs="Arial"/>
                <w:sz w:val="22"/>
                <w:szCs w:val="22"/>
              </w:rPr>
              <w:t>Be responsible for promoting and safeguarding the welfare of children, young people and vulnerable adults at all times in line with the College’s own Safeguarding Policy and practices.</w:t>
            </w:r>
          </w:p>
          <w:p w14:paraId="3B7B4B86" w14:textId="77777777" w:rsidR="00A55E35" w:rsidRPr="000217FB" w:rsidRDefault="00A55E35" w:rsidP="00A55E35">
            <w:pPr>
              <w:pStyle w:val="BodyText"/>
              <w:rPr>
                <w:rFonts w:ascii="Arial" w:hAnsi="Arial" w:cs="Arial"/>
                <w:sz w:val="22"/>
                <w:szCs w:val="22"/>
              </w:rPr>
            </w:pPr>
          </w:p>
          <w:p w14:paraId="2BA226A1" w14:textId="264E71E5" w:rsidR="00A55E35" w:rsidRPr="000217FB" w:rsidRDefault="00A55E35" w:rsidP="00223005">
            <w:pPr>
              <w:pStyle w:val="BodyText"/>
              <w:rPr>
                <w:rFonts w:ascii="Arial" w:hAnsi="Arial" w:cs="Arial"/>
                <w:sz w:val="22"/>
                <w:szCs w:val="22"/>
              </w:rPr>
            </w:pPr>
            <w:r w:rsidRPr="000217FB">
              <w:rPr>
                <w:rFonts w:ascii="Arial" w:hAnsi="Arial" w:cs="Arial"/>
                <w:sz w:val="22"/>
                <w:szCs w:val="22"/>
              </w:rPr>
              <w:t>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tc>
      </w:tr>
    </w:tbl>
    <w:p w14:paraId="17AD93B2" w14:textId="2A74186A" w:rsidR="00644AD5" w:rsidRPr="000217FB" w:rsidRDefault="00644AD5">
      <w:pPr>
        <w:rPr>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A55E35" w:rsidRPr="000217FB" w14:paraId="5990F69F" w14:textId="77777777" w:rsidTr="00E43515">
        <w:tc>
          <w:tcPr>
            <w:tcW w:w="9242" w:type="dxa"/>
            <w:tcBorders>
              <w:top w:val="nil"/>
              <w:left w:val="single" w:sz="6" w:space="0" w:color="auto"/>
              <w:bottom w:val="nil"/>
              <w:right w:val="single" w:sz="6" w:space="0" w:color="auto"/>
            </w:tcBorders>
          </w:tcPr>
          <w:p w14:paraId="534B5947" w14:textId="77777777" w:rsidR="00A55E35" w:rsidRPr="000217FB" w:rsidRDefault="00A55E35" w:rsidP="00A55E35">
            <w:pPr>
              <w:jc w:val="both"/>
              <w:rPr>
                <w:rFonts w:ascii="Arial" w:hAnsi="Arial" w:cs="Arial"/>
                <w:sz w:val="22"/>
                <w:szCs w:val="22"/>
              </w:rPr>
            </w:pPr>
            <w:r w:rsidRPr="000217FB">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2DBF0D7D" w14:textId="77777777" w:rsidR="00A55E35" w:rsidRPr="000217FB" w:rsidRDefault="00A55E35" w:rsidP="00A55E35">
            <w:pPr>
              <w:jc w:val="both"/>
              <w:rPr>
                <w:rFonts w:ascii="Arial" w:hAnsi="Arial" w:cs="Arial"/>
                <w:sz w:val="22"/>
                <w:szCs w:val="22"/>
              </w:rPr>
            </w:pPr>
          </w:p>
        </w:tc>
      </w:tr>
      <w:tr w:rsidR="00A55E35" w:rsidRPr="000217FB" w14:paraId="7123E862" w14:textId="77777777" w:rsidTr="00356865">
        <w:tc>
          <w:tcPr>
            <w:tcW w:w="9242" w:type="dxa"/>
            <w:tcBorders>
              <w:top w:val="nil"/>
              <w:left w:val="single" w:sz="6" w:space="0" w:color="auto"/>
              <w:bottom w:val="nil"/>
              <w:right w:val="single" w:sz="6" w:space="0" w:color="auto"/>
            </w:tcBorders>
          </w:tcPr>
          <w:p w14:paraId="7586D3CD" w14:textId="46B3E61E" w:rsidR="00A55E35" w:rsidRPr="000217FB" w:rsidRDefault="00A55E35" w:rsidP="00A55E35">
            <w:pPr>
              <w:pStyle w:val="BodyText"/>
              <w:suppressAutoHyphens w:val="0"/>
              <w:rPr>
                <w:rFonts w:ascii="Arial" w:hAnsi="Arial" w:cs="Arial"/>
                <w:sz w:val="22"/>
                <w:szCs w:val="22"/>
              </w:rPr>
            </w:pPr>
            <w:r w:rsidRPr="000217FB">
              <w:rPr>
                <w:rFonts w:ascii="Arial" w:hAnsi="Arial" w:cs="Arial"/>
                <w:sz w:val="22"/>
                <w:szCs w:val="22"/>
              </w:rPr>
              <w:t>Any other duties that may reasonably be required by Line Management and the Chief Executive &amp; Principal.</w:t>
            </w:r>
            <w:r w:rsidR="00A116AB" w:rsidRPr="000217FB">
              <w:rPr>
                <w:rFonts w:ascii="Arial" w:hAnsi="Arial" w:cs="Arial"/>
                <w:sz w:val="22"/>
                <w:szCs w:val="22"/>
              </w:rPr>
              <w:t xml:space="preserve"> Other duties may include </w:t>
            </w:r>
            <w:r w:rsidR="00C365E9" w:rsidRPr="000217FB">
              <w:rPr>
                <w:rFonts w:ascii="Arial" w:hAnsi="Arial" w:cs="Arial"/>
                <w:sz w:val="22"/>
                <w:szCs w:val="22"/>
              </w:rPr>
              <w:t>cover for practical or theory lessons.</w:t>
            </w:r>
          </w:p>
          <w:p w14:paraId="6B62F1B3" w14:textId="77777777" w:rsidR="00A55E35" w:rsidRPr="000217FB" w:rsidRDefault="00A55E35" w:rsidP="00A55E35">
            <w:pPr>
              <w:pStyle w:val="BodyText"/>
              <w:rPr>
                <w:rFonts w:ascii="Arial" w:hAnsi="Arial" w:cs="Arial"/>
                <w:sz w:val="22"/>
                <w:szCs w:val="22"/>
              </w:rPr>
            </w:pPr>
          </w:p>
        </w:tc>
      </w:tr>
      <w:tr w:rsidR="00A55E35" w:rsidRPr="000217FB" w14:paraId="19DBF186" w14:textId="77777777" w:rsidTr="009D311D">
        <w:tc>
          <w:tcPr>
            <w:tcW w:w="9242" w:type="dxa"/>
            <w:tcBorders>
              <w:top w:val="single" w:sz="4" w:space="0" w:color="auto"/>
              <w:left w:val="single" w:sz="6" w:space="0" w:color="auto"/>
              <w:bottom w:val="single" w:sz="2" w:space="0" w:color="auto"/>
              <w:right w:val="single" w:sz="6" w:space="0" w:color="auto"/>
            </w:tcBorders>
            <w:shd w:val="clear" w:color="auto" w:fill="00B050"/>
          </w:tcPr>
          <w:p w14:paraId="520FD97B" w14:textId="3CC8546E" w:rsidR="00A55E35" w:rsidRPr="000217FB" w:rsidRDefault="000466D8" w:rsidP="00540C23">
            <w:pPr>
              <w:numPr>
                <w:ilvl w:val="0"/>
                <w:numId w:val="3"/>
              </w:numPr>
              <w:suppressAutoHyphens/>
              <w:ind w:left="567" w:hanging="567"/>
              <w:jc w:val="both"/>
              <w:rPr>
                <w:rFonts w:ascii="Arial" w:hAnsi="Arial" w:cs="Arial"/>
                <w:color w:val="FFFFFF" w:themeColor="background1"/>
                <w:szCs w:val="24"/>
              </w:rPr>
            </w:pPr>
            <w:r w:rsidRPr="000217FB">
              <w:rPr>
                <w:rFonts w:ascii="Arial" w:hAnsi="Arial" w:cs="Arial"/>
                <w:b/>
                <w:color w:val="FFFFFF" w:themeColor="background1"/>
                <w:spacing w:val="-3"/>
                <w:szCs w:val="24"/>
              </w:rPr>
              <w:t>KEY TASKS AND RESPONSBILITIES</w:t>
            </w:r>
            <w:r w:rsidRPr="000217FB">
              <w:rPr>
                <w:rFonts w:ascii="Arial" w:hAnsi="Arial" w:cs="Arial"/>
                <w:color w:val="FFFFFF" w:themeColor="background1"/>
                <w:spacing w:val="-3"/>
                <w:szCs w:val="24"/>
              </w:rPr>
              <w:t xml:space="preserve"> </w:t>
            </w:r>
            <w:r w:rsidRPr="000217FB">
              <w:rPr>
                <w:rFonts w:ascii="Arial" w:hAnsi="Arial" w:cs="Arial"/>
                <w:b/>
                <w:color w:val="FFFFFF" w:themeColor="background1"/>
                <w:spacing w:val="-3"/>
                <w:szCs w:val="24"/>
              </w:rPr>
              <w:t>SPECIFIC TO LEARNING AREA</w:t>
            </w:r>
            <w:r w:rsidR="00A55E35" w:rsidRPr="000217FB">
              <w:rPr>
                <w:rFonts w:ascii="Arial" w:hAnsi="Arial" w:cs="Arial"/>
                <w:b/>
                <w:color w:val="FFFFFF" w:themeColor="background1"/>
                <w:spacing w:val="-3"/>
                <w:szCs w:val="24"/>
              </w:rPr>
              <w:tab/>
            </w:r>
          </w:p>
        </w:tc>
      </w:tr>
      <w:tr w:rsidR="00A55E35" w:rsidRPr="000217FB" w14:paraId="44D56784" w14:textId="77777777" w:rsidTr="00644AD5">
        <w:tc>
          <w:tcPr>
            <w:tcW w:w="9242" w:type="dxa"/>
            <w:tcBorders>
              <w:top w:val="single" w:sz="2" w:space="0" w:color="auto"/>
              <w:left w:val="single" w:sz="6" w:space="0" w:color="auto"/>
              <w:bottom w:val="single" w:sz="2" w:space="0" w:color="auto"/>
              <w:right w:val="single" w:sz="6" w:space="0" w:color="auto"/>
            </w:tcBorders>
          </w:tcPr>
          <w:p w14:paraId="35499FB1" w14:textId="057C4477"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 xml:space="preserve">Delivery of Animal related </w:t>
            </w:r>
            <w:r w:rsidR="00AC1890" w:rsidRPr="000217FB">
              <w:rPr>
                <w:rFonts w:ascii="Arial" w:hAnsi="Arial" w:cs="Arial"/>
                <w:spacing w:val="-3"/>
                <w:sz w:val="22"/>
                <w:szCs w:val="22"/>
              </w:rPr>
              <w:t xml:space="preserve">practical </w:t>
            </w:r>
            <w:r w:rsidRPr="000217FB">
              <w:rPr>
                <w:rFonts w:ascii="Arial" w:hAnsi="Arial" w:cs="Arial"/>
                <w:spacing w:val="-3"/>
                <w:sz w:val="22"/>
                <w:szCs w:val="22"/>
              </w:rPr>
              <w:t xml:space="preserve">subjects to students on </w:t>
            </w:r>
            <w:r w:rsidR="00A57F5B" w:rsidRPr="000217FB">
              <w:rPr>
                <w:rFonts w:ascii="Arial" w:hAnsi="Arial" w:cs="Arial"/>
                <w:spacing w:val="-3"/>
                <w:sz w:val="22"/>
                <w:szCs w:val="22"/>
              </w:rPr>
              <w:t>study</w:t>
            </w:r>
          </w:p>
          <w:p w14:paraId="08F27887" w14:textId="77777777" w:rsidR="00B2592D" w:rsidRPr="000217FB" w:rsidRDefault="004434F9" w:rsidP="00A57F5B">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 xml:space="preserve">programmes and where required external clients. </w:t>
            </w:r>
          </w:p>
          <w:p w14:paraId="23D7C89C" w14:textId="509BED7B" w:rsidR="004434F9" w:rsidRPr="000217FB" w:rsidRDefault="004434F9" w:rsidP="00B2592D">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Monitor and maintain accurate records of learner progress utilising the recognised</w:t>
            </w:r>
          </w:p>
          <w:p w14:paraId="2837D5DA"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College systems</w:t>
            </w:r>
          </w:p>
          <w:p w14:paraId="0113C31F" w14:textId="6944AA41"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Work within the Animal Studies team to provide an inspirational learning</w:t>
            </w:r>
          </w:p>
          <w:p w14:paraId="6E313534"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environment that helps all learners reach their full potential</w:t>
            </w:r>
          </w:p>
          <w:p w14:paraId="70D30DE4" w14:textId="3B3B91A4"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Prepare and check resources with timeliness for identified leaning sessions</w:t>
            </w:r>
          </w:p>
          <w:p w14:paraId="6BC8CEE6" w14:textId="48651EA8"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Preparation of learning materials and assessments.</w:t>
            </w:r>
          </w:p>
          <w:p w14:paraId="11B63D20" w14:textId="4FA8B8C2"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Practical assessment of students</w:t>
            </w:r>
          </w:p>
          <w:p w14:paraId="1753B9F0" w14:textId="285A2D8D"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Invigilate exams and internal assessments as required by Line Manager</w:t>
            </w:r>
          </w:p>
          <w:p w14:paraId="0210E057" w14:textId="31A5F23A"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Supervision of student visit programmes</w:t>
            </w:r>
          </w:p>
          <w:p w14:paraId="5C7B2D44" w14:textId="797AEA56"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Maintain expected standards of animal welfare in taught sessions</w:t>
            </w:r>
          </w:p>
          <w:p w14:paraId="7C84645E" w14:textId="1D4C7D79" w:rsidR="004434F9" w:rsidRPr="000217FB" w:rsidRDefault="004434F9" w:rsidP="00FD10F1">
            <w:pPr>
              <w:pStyle w:val="ListParagraph"/>
              <w:numPr>
                <w:ilvl w:val="0"/>
                <w:numId w:val="10"/>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Follow Health and Safety procedures at all times and ensure students comply with</w:t>
            </w:r>
          </w:p>
          <w:p w14:paraId="7E0B52BF" w14:textId="77777777" w:rsidR="004434F9" w:rsidRPr="000217FB" w:rsidRDefault="004434F9" w:rsidP="00FD10F1">
            <w:pPr>
              <w:tabs>
                <w:tab w:val="left" w:pos="1134"/>
              </w:tabs>
              <w:suppressAutoHyphens/>
              <w:ind w:left="708"/>
              <w:jc w:val="both"/>
              <w:rPr>
                <w:rFonts w:ascii="Arial" w:hAnsi="Arial" w:cs="Arial"/>
                <w:spacing w:val="-3"/>
                <w:sz w:val="22"/>
                <w:szCs w:val="22"/>
              </w:rPr>
            </w:pPr>
            <w:r w:rsidRPr="000217FB">
              <w:rPr>
                <w:rFonts w:ascii="Arial" w:hAnsi="Arial" w:cs="Arial"/>
                <w:spacing w:val="-3"/>
                <w:sz w:val="22"/>
                <w:szCs w:val="22"/>
              </w:rPr>
              <w:t>practical regulations</w:t>
            </w:r>
          </w:p>
          <w:p w14:paraId="1372591C" w14:textId="52A7A6B0" w:rsidR="004434F9" w:rsidRPr="000217FB" w:rsidRDefault="004434F9" w:rsidP="00FD10F1">
            <w:pPr>
              <w:pStyle w:val="ListParagraph"/>
              <w:numPr>
                <w:ilvl w:val="0"/>
                <w:numId w:val="16"/>
              </w:numPr>
              <w:tabs>
                <w:tab w:val="left" w:pos="1134"/>
              </w:tabs>
              <w:suppressAutoHyphens/>
              <w:jc w:val="both"/>
              <w:rPr>
                <w:rFonts w:ascii="Arial" w:hAnsi="Arial" w:cs="Arial"/>
                <w:spacing w:val="-3"/>
                <w:sz w:val="22"/>
                <w:szCs w:val="22"/>
              </w:rPr>
            </w:pPr>
            <w:r w:rsidRPr="000217FB">
              <w:rPr>
                <w:rFonts w:ascii="Arial" w:hAnsi="Arial" w:cs="Arial"/>
                <w:spacing w:val="-3"/>
                <w:sz w:val="22"/>
                <w:szCs w:val="22"/>
              </w:rPr>
              <w:t>Promote industry gold standards in students and lead by example</w:t>
            </w:r>
          </w:p>
          <w:p w14:paraId="1231BE67" w14:textId="77777777" w:rsidR="00A55E35" w:rsidRPr="000217FB" w:rsidRDefault="00A55E35" w:rsidP="000466D8">
            <w:pPr>
              <w:tabs>
                <w:tab w:val="left" w:pos="993"/>
              </w:tabs>
              <w:suppressAutoHyphens/>
              <w:jc w:val="both"/>
              <w:rPr>
                <w:rFonts w:ascii="Arial" w:hAnsi="Arial" w:cs="Arial"/>
                <w:spacing w:val="-3"/>
                <w:sz w:val="22"/>
                <w:szCs w:val="22"/>
              </w:rPr>
            </w:pPr>
          </w:p>
        </w:tc>
      </w:tr>
    </w:tbl>
    <w:p w14:paraId="0CB89E8D" w14:textId="77777777" w:rsidR="00D71056" w:rsidRPr="000217FB" w:rsidRDefault="00D71056" w:rsidP="00D71056">
      <w:pPr>
        <w:pStyle w:val="BodyText"/>
        <w:rPr>
          <w:rFonts w:ascii="Arial" w:hAnsi="Arial" w:cs="Arial"/>
          <w:b/>
          <w:bCs/>
          <w:sz w:val="22"/>
          <w:szCs w:val="22"/>
        </w:rPr>
      </w:pPr>
      <w:r w:rsidRPr="000217FB">
        <w:rPr>
          <w:rFonts w:ascii="Arial" w:hAnsi="Arial" w:cs="Arial"/>
          <w:b/>
          <w:bCs/>
          <w:sz w:val="22"/>
          <w:szCs w:val="22"/>
        </w:rPr>
        <w:t>Location of work</w:t>
      </w:r>
    </w:p>
    <w:p w14:paraId="07E2C6C5" w14:textId="77777777" w:rsidR="00D71056" w:rsidRPr="000217FB" w:rsidRDefault="00D71056" w:rsidP="00D71056">
      <w:pPr>
        <w:pStyle w:val="BodyText"/>
        <w:rPr>
          <w:rFonts w:ascii="Arial" w:hAnsi="Arial" w:cs="Arial"/>
          <w:sz w:val="22"/>
          <w:szCs w:val="22"/>
        </w:rPr>
      </w:pPr>
      <w:r w:rsidRPr="000217FB">
        <w:rPr>
          <w:rFonts w:ascii="Arial" w:hAnsi="Arial" w:cs="Arial"/>
          <w:sz w:val="22"/>
          <w:szCs w:val="22"/>
        </w:rPr>
        <w:t>You may be required to work at or from any building, location or premises of Myerscough College, and any other establishment where Myerscough College conducts its business.</w:t>
      </w:r>
    </w:p>
    <w:p w14:paraId="36FEB5B0" w14:textId="77777777" w:rsidR="00DA491C" w:rsidRPr="000217FB" w:rsidRDefault="00DA491C" w:rsidP="00D71056">
      <w:pPr>
        <w:pStyle w:val="BodyText"/>
        <w:rPr>
          <w:rFonts w:ascii="Arial" w:hAnsi="Arial" w:cs="Arial"/>
          <w:sz w:val="22"/>
          <w:szCs w:val="22"/>
        </w:rPr>
      </w:pPr>
    </w:p>
    <w:p w14:paraId="1124D9A4" w14:textId="77777777" w:rsidR="00D71056" w:rsidRPr="000217FB" w:rsidRDefault="00D71056" w:rsidP="00D71056">
      <w:pPr>
        <w:ind w:left="720" w:hanging="720"/>
        <w:jc w:val="both"/>
        <w:rPr>
          <w:rFonts w:ascii="Arial" w:hAnsi="Arial" w:cs="Arial"/>
          <w:b/>
          <w:bCs/>
          <w:sz w:val="22"/>
          <w:szCs w:val="22"/>
          <w:lang w:val="en-US"/>
        </w:rPr>
      </w:pPr>
      <w:r w:rsidRPr="000217FB">
        <w:rPr>
          <w:rFonts w:ascii="Arial" w:hAnsi="Arial" w:cs="Arial"/>
          <w:b/>
          <w:bCs/>
          <w:sz w:val="22"/>
          <w:szCs w:val="22"/>
        </w:rPr>
        <w:t>Variation to this Job Description</w:t>
      </w:r>
    </w:p>
    <w:p w14:paraId="27C26FF8" w14:textId="77777777" w:rsidR="00F60A66" w:rsidRPr="000217FB" w:rsidRDefault="00D71056" w:rsidP="00F60A66">
      <w:pPr>
        <w:suppressAutoHyphens/>
        <w:jc w:val="both"/>
        <w:rPr>
          <w:rFonts w:ascii="Arial" w:hAnsi="Arial" w:cs="Arial"/>
          <w:spacing w:val="-3"/>
          <w:sz w:val="22"/>
          <w:szCs w:val="22"/>
        </w:rPr>
      </w:pPr>
      <w:r w:rsidRPr="000217F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30D7AA69" w14:textId="77777777" w:rsidR="00F60A66" w:rsidRPr="000466D8" w:rsidRDefault="00F60A66" w:rsidP="00F60A66">
      <w:pPr>
        <w:rPr>
          <w:rFonts w:ascii="Arial" w:hAnsi="Arial" w:cs="Arial"/>
          <w:szCs w:val="24"/>
        </w:rPr>
      </w:pPr>
    </w:p>
    <w:p w14:paraId="7196D064" w14:textId="77777777" w:rsidR="00F60A66" w:rsidRPr="000466D8" w:rsidRDefault="00F60A66" w:rsidP="0032796D">
      <w:pPr>
        <w:suppressAutoHyphens/>
        <w:jc w:val="center"/>
        <w:rPr>
          <w:rFonts w:ascii="Arial" w:hAnsi="Arial" w:cs="Arial"/>
          <w:szCs w:val="24"/>
        </w:rPr>
      </w:pPr>
    </w:p>
    <w:p w14:paraId="2E6D8865" w14:textId="4C26C37B" w:rsidR="0032796D" w:rsidRPr="000217FB" w:rsidRDefault="00F60A66" w:rsidP="000217FB">
      <w:pPr>
        <w:tabs>
          <w:tab w:val="left" w:pos="2715"/>
        </w:tabs>
        <w:suppressAutoHyphens/>
        <w:rPr>
          <w:rFonts w:ascii="Arial" w:hAnsi="Arial" w:cs="Arial"/>
          <w:szCs w:val="24"/>
        </w:rPr>
      </w:pPr>
      <w:r w:rsidRPr="000466D8">
        <w:rPr>
          <w:rFonts w:ascii="Arial" w:hAnsi="Arial" w:cs="Arial"/>
          <w:szCs w:val="24"/>
        </w:rPr>
        <w:lastRenderedPageBreak/>
        <w:tab/>
      </w:r>
      <w:r w:rsidR="0032796D" w:rsidRPr="002B100F">
        <w:rPr>
          <w:rFonts w:ascii="Arial" w:hAnsi="Arial" w:cs="Arial"/>
          <w:b/>
          <w:spacing w:val="-3"/>
        </w:rPr>
        <w:t>EMPLOYEE SPECIFICATION</w:t>
      </w:r>
    </w:p>
    <w:p w14:paraId="48A21919" w14:textId="77777777" w:rsidR="0032796D" w:rsidRPr="00E3248D" w:rsidRDefault="0032796D" w:rsidP="0032796D">
      <w:pPr>
        <w:suppressAutoHyphens/>
        <w:jc w:val="both"/>
        <w:rPr>
          <w:rFonts w:ascii="Arial" w:hAnsi="Arial" w:cs="Arial"/>
          <w:spacing w:val="-3"/>
          <w:sz w:val="16"/>
          <w:szCs w:val="16"/>
        </w:rPr>
      </w:pP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t>( I )</w:t>
      </w:r>
      <w:r w:rsidRPr="00E3248D">
        <w:rPr>
          <w:rFonts w:ascii="Arial" w:hAnsi="Arial" w:cs="Arial"/>
          <w:spacing w:val="-3"/>
          <w:sz w:val="22"/>
          <w:szCs w:val="22"/>
        </w:rPr>
        <w:tab/>
        <w:t>Assessed via Interview</w:t>
      </w:r>
    </w:p>
    <w:p w14:paraId="71B708EC" w14:textId="77777777" w:rsidR="0032796D" w:rsidRPr="00E3248D" w:rsidRDefault="0032796D" w:rsidP="0032796D">
      <w:pPr>
        <w:suppressAutoHyphens/>
        <w:jc w:val="both"/>
        <w:rPr>
          <w:rFonts w:ascii="Arial" w:hAnsi="Arial" w:cs="Arial"/>
          <w:spacing w:val="-3"/>
          <w:sz w:val="16"/>
          <w:szCs w:val="16"/>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691FD6" w14:paraId="3042C198" w14:textId="77777777" w:rsidTr="009646E5">
        <w:tc>
          <w:tcPr>
            <w:tcW w:w="5812" w:type="dxa"/>
            <w:tcBorders>
              <w:bottom w:val="single" w:sz="4" w:space="0" w:color="000000"/>
            </w:tcBorders>
          </w:tcPr>
          <w:p w14:paraId="3E2B1C74"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691FD6" w:rsidRDefault="0032796D" w:rsidP="009646E5">
            <w:pPr>
              <w:suppressAutoHyphens/>
              <w:jc w:val="center"/>
              <w:rPr>
                <w:rFonts w:ascii="Arial" w:hAnsi="Arial" w:cs="Arial"/>
                <w:spacing w:val="-3"/>
                <w:sz w:val="22"/>
                <w:szCs w:val="22"/>
              </w:rPr>
            </w:pPr>
            <w:r w:rsidRPr="00691FD6">
              <w:rPr>
                <w:rFonts w:ascii="Arial" w:hAnsi="Arial" w:cs="Arial"/>
                <w:b/>
                <w:spacing w:val="-3"/>
                <w:sz w:val="22"/>
                <w:szCs w:val="22"/>
              </w:rPr>
              <w:t>DESIRABLE CRITERIA:</w:t>
            </w:r>
          </w:p>
        </w:tc>
      </w:tr>
      <w:tr w:rsidR="0032796D" w:rsidRPr="00691FD6" w14:paraId="6AD743D5" w14:textId="77777777" w:rsidTr="009D311D">
        <w:tc>
          <w:tcPr>
            <w:tcW w:w="10206" w:type="dxa"/>
            <w:gridSpan w:val="2"/>
            <w:shd w:val="clear" w:color="auto" w:fill="00B050"/>
          </w:tcPr>
          <w:p w14:paraId="45903DD1"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Personal Attributes</w:t>
            </w:r>
          </w:p>
        </w:tc>
      </w:tr>
      <w:tr w:rsidR="000466D8" w:rsidRPr="00691FD6" w14:paraId="79C769BD" w14:textId="77777777" w:rsidTr="009646E5">
        <w:tc>
          <w:tcPr>
            <w:tcW w:w="5812" w:type="dxa"/>
            <w:tcBorders>
              <w:bottom w:val="single" w:sz="4" w:space="0" w:color="000000"/>
            </w:tcBorders>
          </w:tcPr>
          <w:p w14:paraId="63A62E7F"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7952BC8A"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7617E461"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0DA14CF6"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00122641"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Good attendance at work record  (A/I)</w:t>
            </w:r>
          </w:p>
        </w:tc>
        <w:tc>
          <w:tcPr>
            <w:tcW w:w="4394" w:type="dxa"/>
            <w:tcBorders>
              <w:bottom w:val="single" w:sz="4" w:space="0" w:color="000000"/>
            </w:tcBorders>
          </w:tcPr>
          <w:p w14:paraId="6BD18F9B" w14:textId="77777777" w:rsidR="000466D8" w:rsidRPr="00DA491C" w:rsidRDefault="000466D8" w:rsidP="000466D8">
            <w:pPr>
              <w:suppressAutoHyphens/>
              <w:jc w:val="both"/>
              <w:rPr>
                <w:rFonts w:ascii="Arial" w:hAnsi="Arial" w:cs="Arial"/>
                <w:spacing w:val="-3"/>
                <w:sz w:val="20"/>
              </w:rPr>
            </w:pPr>
          </w:p>
        </w:tc>
      </w:tr>
      <w:tr w:rsidR="0032796D" w:rsidRPr="00691FD6" w14:paraId="598232D1" w14:textId="77777777" w:rsidTr="009D311D">
        <w:tc>
          <w:tcPr>
            <w:tcW w:w="10206" w:type="dxa"/>
            <w:gridSpan w:val="2"/>
            <w:shd w:val="clear" w:color="auto" w:fill="00B050"/>
          </w:tcPr>
          <w:p w14:paraId="12D40446" w14:textId="77777777" w:rsidR="0032796D" w:rsidRPr="009D311D" w:rsidRDefault="0032796D" w:rsidP="009646E5">
            <w:pPr>
              <w:suppressAutoHyphens/>
              <w:jc w:val="both"/>
              <w:rPr>
                <w:rFonts w:ascii="Arial" w:hAnsi="Arial" w:cs="Arial"/>
                <w:i/>
                <w:color w:val="FFFFFF" w:themeColor="background1"/>
                <w:spacing w:val="-3"/>
                <w:sz w:val="20"/>
              </w:rPr>
            </w:pPr>
            <w:r w:rsidRPr="009D311D">
              <w:rPr>
                <w:rFonts w:ascii="Arial" w:hAnsi="Arial" w:cs="Arial"/>
                <w:b/>
                <w:i/>
                <w:color w:val="FFFFFF" w:themeColor="background1"/>
                <w:spacing w:val="-3"/>
                <w:sz w:val="20"/>
              </w:rPr>
              <w:t>Attainments</w:t>
            </w:r>
          </w:p>
        </w:tc>
      </w:tr>
      <w:tr w:rsidR="000466D8" w:rsidRPr="00691FD6" w14:paraId="3FB5574B" w14:textId="77777777" w:rsidTr="009646E5">
        <w:tc>
          <w:tcPr>
            <w:tcW w:w="5812" w:type="dxa"/>
            <w:tcBorders>
              <w:bottom w:val="single" w:sz="4" w:space="0" w:color="000000"/>
            </w:tcBorders>
          </w:tcPr>
          <w:p w14:paraId="691E34A9" w14:textId="77777777" w:rsidR="000466D8" w:rsidRPr="00691FD6" w:rsidRDefault="000466D8" w:rsidP="000466D8">
            <w:pPr>
              <w:suppressAutoHyphens/>
              <w:rPr>
                <w:rFonts w:ascii="Arial" w:hAnsi="Arial" w:cs="Arial"/>
                <w:spacing w:val="-3"/>
                <w:sz w:val="22"/>
                <w:szCs w:val="22"/>
              </w:rPr>
            </w:pPr>
            <w:r w:rsidRPr="00691FD6">
              <w:rPr>
                <w:rFonts w:ascii="Arial" w:hAnsi="Arial" w:cs="Arial"/>
                <w:spacing w:val="-3"/>
                <w:sz w:val="22"/>
                <w:szCs w:val="22"/>
              </w:rPr>
              <w:t>Level 3 FE qualification (A)</w:t>
            </w:r>
          </w:p>
          <w:p w14:paraId="46D7320D" w14:textId="77777777" w:rsidR="000466D8" w:rsidRPr="00691FD6"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Industry </w:t>
            </w:r>
            <w:r>
              <w:rPr>
                <w:rFonts w:ascii="Arial" w:hAnsi="Arial" w:cs="Arial"/>
                <w:spacing w:val="-3"/>
                <w:sz w:val="22"/>
                <w:szCs w:val="22"/>
              </w:rPr>
              <w:t>e</w:t>
            </w:r>
            <w:r w:rsidRPr="00691FD6">
              <w:rPr>
                <w:rFonts w:ascii="Arial" w:hAnsi="Arial" w:cs="Arial"/>
                <w:spacing w:val="-3"/>
                <w:sz w:val="22"/>
                <w:szCs w:val="22"/>
              </w:rPr>
              <w:t xml:space="preserve">xperience </w:t>
            </w:r>
            <w:r>
              <w:rPr>
                <w:rFonts w:ascii="Arial" w:hAnsi="Arial" w:cs="Arial"/>
                <w:spacing w:val="-3"/>
                <w:sz w:val="22"/>
                <w:szCs w:val="22"/>
              </w:rPr>
              <w:t xml:space="preserve">in relevant area </w:t>
            </w:r>
            <w:r w:rsidRPr="00691FD6">
              <w:rPr>
                <w:rFonts w:ascii="Arial" w:hAnsi="Arial" w:cs="Arial"/>
                <w:spacing w:val="-3"/>
                <w:sz w:val="22"/>
                <w:szCs w:val="22"/>
              </w:rPr>
              <w:t>(A)</w:t>
            </w:r>
          </w:p>
          <w:p w14:paraId="48A803D3" w14:textId="77777777" w:rsidR="000466D8" w:rsidRDefault="000466D8" w:rsidP="000466D8">
            <w:pPr>
              <w:suppressAutoHyphens/>
              <w:jc w:val="both"/>
              <w:rPr>
                <w:rFonts w:ascii="Arial" w:hAnsi="Arial" w:cs="Arial"/>
                <w:spacing w:val="-3"/>
                <w:sz w:val="22"/>
                <w:szCs w:val="22"/>
              </w:rPr>
            </w:pPr>
            <w:r w:rsidRPr="00691FD6">
              <w:rPr>
                <w:rFonts w:ascii="Arial" w:hAnsi="Arial" w:cs="Arial"/>
                <w:spacing w:val="-3"/>
                <w:sz w:val="22"/>
                <w:szCs w:val="22"/>
              </w:rPr>
              <w:t xml:space="preserve">Level 2 </w:t>
            </w:r>
            <w:r>
              <w:rPr>
                <w:rFonts w:ascii="Arial" w:hAnsi="Arial" w:cs="Arial"/>
                <w:spacing w:val="-3"/>
                <w:sz w:val="22"/>
                <w:szCs w:val="22"/>
              </w:rPr>
              <w:t xml:space="preserve">English and maths </w:t>
            </w:r>
            <w:r w:rsidRPr="00691FD6">
              <w:rPr>
                <w:rFonts w:ascii="Arial" w:hAnsi="Arial" w:cs="Arial"/>
                <w:spacing w:val="-3"/>
                <w:sz w:val="22"/>
                <w:szCs w:val="22"/>
              </w:rPr>
              <w:t>(A)</w:t>
            </w:r>
          </w:p>
          <w:p w14:paraId="70A78D17" w14:textId="77777777" w:rsidR="000466D8" w:rsidRDefault="000466D8" w:rsidP="000466D8">
            <w:pPr>
              <w:suppressAutoHyphens/>
              <w:jc w:val="both"/>
              <w:rPr>
                <w:rFonts w:ascii="Arial" w:hAnsi="Arial" w:cs="Arial"/>
                <w:spacing w:val="-3"/>
                <w:sz w:val="22"/>
                <w:szCs w:val="22"/>
                <w:shd w:val="clear" w:color="auto" w:fill="FFFFFF"/>
              </w:rPr>
            </w:pPr>
            <w:r w:rsidRPr="00091796">
              <w:rPr>
                <w:rFonts w:ascii="Arial" w:hAnsi="Arial" w:cs="Arial"/>
                <w:spacing w:val="-3"/>
                <w:sz w:val="22"/>
                <w:szCs w:val="22"/>
                <w:shd w:val="clear" w:color="auto" w:fill="FFFFFF"/>
              </w:rPr>
              <w:t>Teaching Qualification or willing to undertake (A)</w:t>
            </w:r>
            <w:r>
              <w:rPr>
                <w:rFonts w:ascii="Arial" w:hAnsi="Arial" w:cs="Arial"/>
                <w:spacing w:val="-3"/>
                <w:sz w:val="22"/>
                <w:szCs w:val="22"/>
                <w:shd w:val="clear" w:color="auto" w:fill="FFFFFF"/>
              </w:rPr>
              <w:t xml:space="preserve"> </w:t>
            </w:r>
          </w:p>
          <w:p w14:paraId="6F5D5A81" w14:textId="210A3A74" w:rsidR="000466D8" w:rsidRPr="00DA491C" w:rsidRDefault="000466D8" w:rsidP="000466D8">
            <w:pPr>
              <w:suppressAutoHyphens/>
              <w:jc w:val="both"/>
              <w:rPr>
                <w:rFonts w:ascii="Arial" w:hAnsi="Arial" w:cs="Arial"/>
                <w:spacing w:val="-3"/>
                <w:sz w:val="20"/>
              </w:rPr>
            </w:pPr>
          </w:p>
        </w:tc>
        <w:tc>
          <w:tcPr>
            <w:tcW w:w="4394" w:type="dxa"/>
            <w:tcBorders>
              <w:bottom w:val="single" w:sz="4" w:space="0" w:color="000000"/>
            </w:tcBorders>
          </w:tcPr>
          <w:p w14:paraId="0B0E0E8B"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First Aid Certificate  (A)</w:t>
            </w:r>
          </w:p>
          <w:p w14:paraId="3550980E" w14:textId="77777777" w:rsidR="000466D8" w:rsidRPr="00091796" w:rsidRDefault="000466D8" w:rsidP="000466D8">
            <w:pPr>
              <w:suppressAutoHyphens/>
              <w:rPr>
                <w:rFonts w:ascii="Arial" w:hAnsi="Arial" w:cs="Arial"/>
                <w:spacing w:val="-3"/>
                <w:sz w:val="22"/>
                <w:szCs w:val="22"/>
              </w:rPr>
            </w:pPr>
            <w:r w:rsidRPr="00091796">
              <w:rPr>
                <w:rFonts w:ascii="Arial" w:hAnsi="Arial" w:cs="Arial"/>
                <w:spacing w:val="-3"/>
                <w:sz w:val="22"/>
                <w:szCs w:val="22"/>
              </w:rPr>
              <w:t>Assessor Qualification  (A)</w:t>
            </w:r>
          </w:p>
          <w:p w14:paraId="6FE6155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Teaching Experience (A)</w:t>
            </w:r>
          </w:p>
          <w:p w14:paraId="68CDBD03" w14:textId="77777777" w:rsidR="000466D8" w:rsidRPr="00091796" w:rsidRDefault="000466D8" w:rsidP="000466D8">
            <w:pPr>
              <w:suppressAutoHyphens/>
              <w:rPr>
                <w:rFonts w:ascii="Arial" w:hAnsi="Arial" w:cs="Arial"/>
                <w:spacing w:val="-3"/>
                <w:sz w:val="22"/>
                <w:szCs w:val="22"/>
              </w:rPr>
            </w:pPr>
            <w:r>
              <w:rPr>
                <w:rFonts w:ascii="Arial" w:hAnsi="Arial" w:cs="Arial"/>
                <w:spacing w:val="-3"/>
                <w:sz w:val="22"/>
                <w:szCs w:val="22"/>
              </w:rPr>
              <w:t>PGCE or Equivalent</w:t>
            </w:r>
          </w:p>
          <w:p w14:paraId="37D91998" w14:textId="77777777" w:rsidR="000466D8" w:rsidRDefault="000466D8" w:rsidP="000466D8">
            <w:pPr>
              <w:suppressAutoHyphens/>
              <w:rPr>
                <w:rFonts w:ascii="Arial" w:hAnsi="Arial" w:cs="Arial"/>
                <w:spacing w:val="-3"/>
                <w:sz w:val="22"/>
                <w:szCs w:val="22"/>
              </w:rPr>
            </w:pPr>
            <w:r w:rsidRPr="00091796">
              <w:rPr>
                <w:rFonts w:ascii="Arial" w:hAnsi="Arial" w:cs="Arial"/>
                <w:spacing w:val="-3"/>
                <w:sz w:val="22"/>
                <w:szCs w:val="22"/>
              </w:rPr>
              <w:t>TAQA (A)</w:t>
            </w:r>
          </w:p>
          <w:p w14:paraId="2C414B63" w14:textId="34E33251" w:rsidR="000466D8" w:rsidRPr="00DA491C" w:rsidRDefault="000466D8" w:rsidP="00492407">
            <w:pPr>
              <w:suppressAutoHyphens/>
              <w:rPr>
                <w:rFonts w:ascii="Arial" w:hAnsi="Arial" w:cs="Arial"/>
                <w:spacing w:val="-3"/>
                <w:sz w:val="20"/>
              </w:rPr>
            </w:pPr>
          </w:p>
        </w:tc>
      </w:tr>
      <w:tr w:rsidR="0032796D" w:rsidRPr="00691FD6" w14:paraId="2780A110" w14:textId="77777777" w:rsidTr="009D311D">
        <w:tc>
          <w:tcPr>
            <w:tcW w:w="10206" w:type="dxa"/>
            <w:gridSpan w:val="2"/>
            <w:shd w:val="clear" w:color="auto" w:fill="00B050"/>
          </w:tcPr>
          <w:p w14:paraId="7EF60062"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 Intelligence</w:t>
            </w:r>
          </w:p>
        </w:tc>
      </w:tr>
      <w:tr w:rsidR="0032796D" w:rsidRPr="00691FD6" w14:paraId="048A934C" w14:textId="77777777" w:rsidTr="009646E5">
        <w:tc>
          <w:tcPr>
            <w:tcW w:w="5812" w:type="dxa"/>
            <w:tcBorders>
              <w:bottom w:val="single" w:sz="4" w:space="0" w:color="000000"/>
            </w:tcBorders>
          </w:tcPr>
          <w:p w14:paraId="1C736AAA" w14:textId="77777777" w:rsidR="003A6352" w:rsidRPr="003A6352" w:rsidRDefault="00691FD6" w:rsidP="00355984">
            <w:pPr>
              <w:suppressAutoHyphens/>
              <w:jc w:val="both"/>
              <w:rPr>
                <w:rFonts w:ascii="Arial" w:hAnsi="Arial" w:cs="Arial"/>
                <w:spacing w:val="-3"/>
                <w:sz w:val="22"/>
                <w:szCs w:val="22"/>
              </w:rPr>
            </w:pPr>
            <w:r w:rsidRPr="00DA491C">
              <w:rPr>
                <w:rFonts w:ascii="Arial" w:hAnsi="Arial" w:cs="Arial"/>
                <w:sz w:val="20"/>
              </w:rPr>
              <w:t>Enthusiastic and self-motivated  (A/I)</w:t>
            </w:r>
          </w:p>
        </w:tc>
        <w:tc>
          <w:tcPr>
            <w:tcW w:w="4394" w:type="dxa"/>
            <w:tcBorders>
              <w:bottom w:val="single" w:sz="4" w:space="0" w:color="000000"/>
            </w:tcBorders>
          </w:tcPr>
          <w:p w14:paraId="0F3CABC7" w14:textId="77777777" w:rsidR="0032796D" w:rsidRPr="00691FD6" w:rsidRDefault="0032796D" w:rsidP="009646E5">
            <w:pPr>
              <w:suppressAutoHyphens/>
              <w:jc w:val="both"/>
              <w:rPr>
                <w:rFonts w:ascii="Arial" w:hAnsi="Arial" w:cs="Arial"/>
                <w:spacing w:val="-3"/>
                <w:sz w:val="22"/>
                <w:szCs w:val="22"/>
              </w:rPr>
            </w:pPr>
          </w:p>
        </w:tc>
      </w:tr>
      <w:tr w:rsidR="0032796D" w:rsidRPr="00691FD6" w14:paraId="06AB4F9A" w14:textId="77777777" w:rsidTr="009D311D">
        <w:tc>
          <w:tcPr>
            <w:tcW w:w="10206" w:type="dxa"/>
            <w:gridSpan w:val="2"/>
            <w:shd w:val="clear" w:color="auto" w:fill="00B050"/>
          </w:tcPr>
          <w:p w14:paraId="4AE505B1" w14:textId="77777777" w:rsidR="0032796D" w:rsidRPr="009D311D" w:rsidRDefault="0032796D"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Special Aptitudes</w:t>
            </w:r>
          </w:p>
        </w:tc>
      </w:tr>
      <w:tr w:rsidR="000466D8" w:rsidRPr="00691FD6" w14:paraId="16AC79D0" w14:textId="77777777" w:rsidTr="009646E5">
        <w:tc>
          <w:tcPr>
            <w:tcW w:w="5812" w:type="dxa"/>
            <w:tcBorders>
              <w:bottom w:val="single" w:sz="4" w:space="0" w:color="000000"/>
            </w:tcBorders>
          </w:tcPr>
          <w:p w14:paraId="507FF704" w14:textId="1BA376E8" w:rsidR="000466D8" w:rsidRPr="00DA491C" w:rsidRDefault="000466D8" w:rsidP="000466D8">
            <w:pPr>
              <w:suppressAutoHyphens/>
              <w:rPr>
                <w:rFonts w:ascii="Arial" w:hAnsi="Arial" w:cs="Arial"/>
                <w:spacing w:val="-3"/>
                <w:sz w:val="20"/>
              </w:rPr>
            </w:pPr>
            <w:r w:rsidRPr="00691FD6">
              <w:rPr>
                <w:rFonts w:ascii="Arial" w:hAnsi="Arial" w:cs="Arial"/>
                <w:spacing w:val="-3"/>
                <w:sz w:val="22"/>
                <w:szCs w:val="22"/>
              </w:rPr>
              <w:t xml:space="preserve">Desire to demonstrate good practice </w:t>
            </w:r>
            <w:r>
              <w:rPr>
                <w:rFonts w:ascii="Arial" w:hAnsi="Arial" w:cs="Arial"/>
                <w:spacing w:val="-3"/>
                <w:sz w:val="22"/>
                <w:szCs w:val="22"/>
              </w:rPr>
              <w:t xml:space="preserve">and high standards </w:t>
            </w:r>
            <w:r w:rsidRPr="00691FD6">
              <w:rPr>
                <w:rFonts w:ascii="Arial" w:hAnsi="Arial" w:cs="Arial"/>
                <w:spacing w:val="-3"/>
                <w:sz w:val="22"/>
                <w:szCs w:val="22"/>
              </w:rPr>
              <w:t>within sector  (A/I)</w:t>
            </w:r>
          </w:p>
        </w:tc>
        <w:tc>
          <w:tcPr>
            <w:tcW w:w="4394" w:type="dxa"/>
            <w:tcBorders>
              <w:bottom w:val="single" w:sz="4" w:space="0" w:color="000000"/>
            </w:tcBorders>
          </w:tcPr>
          <w:p w14:paraId="5B08B5D1" w14:textId="77777777" w:rsidR="000466D8" w:rsidRPr="00691FD6" w:rsidRDefault="000466D8" w:rsidP="000466D8">
            <w:pPr>
              <w:suppressAutoHyphens/>
              <w:jc w:val="both"/>
              <w:rPr>
                <w:rFonts w:ascii="Arial" w:hAnsi="Arial" w:cs="Arial"/>
                <w:spacing w:val="-3"/>
                <w:sz w:val="22"/>
                <w:szCs w:val="22"/>
              </w:rPr>
            </w:pPr>
          </w:p>
        </w:tc>
      </w:tr>
      <w:tr w:rsidR="00691FD6" w:rsidRPr="00691FD6" w14:paraId="70DA8861" w14:textId="77777777" w:rsidTr="009D311D">
        <w:tc>
          <w:tcPr>
            <w:tcW w:w="10206" w:type="dxa"/>
            <w:gridSpan w:val="2"/>
            <w:shd w:val="clear" w:color="auto" w:fill="00B050"/>
          </w:tcPr>
          <w:p w14:paraId="057CE404" w14:textId="77777777" w:rsidR="00691FD6" w:rsidRPr="009D311D" w:rsidRDefault="00691FD6" w:rsidP="009646E5">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Interests</w:t>
            </w:r>
          </w:p>
        </w:tc>
      </w:tr>
      <w:tr w:rsidR="00F60A66" w:rsidRPr="00691FD6" w14:paraId="288A039F" w14:textId="77777777" w:rsidTr="009646E5">
        <w:tc>
          <w:tcPr>
            <w:tcW w:w="5812" w:type="dxa"/>
            <w:tcBorders>
              <w:bottom w:val="single" w:sz="4" w:space="0" w:color="000000"/>
            </w:tcBorders>
          </w:tcPr>
          <w:p w14:paraId="2ED30B2C"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Subject related interests (A/I)</w:t>
            </w:r>
          </w:p>
          <w:p w14:paraId="6AD137FA" w14:textId="77777777" w:rsidR="00F60A66" w:rsidRPr="00DA491C" w:rsidRDefault="00F60A66" w:rsidP="00F60A66">
            <w:pPr>
              <w:suppressAutoHyphens/>
              <w:rPr>
                <w:rFonts w:ascii="Arial" w:hAnsi="Arial" w:cs="Arial"/>
                <w:spacing w:val="-3"/>
                <w:sz w:val="20"/>
              </w:rPr>
            </w:pPr>
            <w:r w:rsidRPr="00DA491C">
              <w:rPr>
                <w:rFonts w:ascii="Arial" w:hAnsi="Arial" w:cs="Arial"/>
                <w:spacing w:val="-3"/>
                <w:sz w:val="20"/>
              </w:rPr>
              <w:t>Continued professional development (A/I)</w:t>
            </w:r>
          </w:p>
          <w:p w14:paraId="1BAEF729" w14:textId="4BE431A3" w:rsidR="00F60A66" w:rsidRPr="00DA491C" w:rsidRDefault="00F60A66" w:rsidP="00F60A66">
            <w:pPr>
              <w:suppressAutoHyphens/>
              <w:rPr>
                <w:rFonts w:ascii="Arial" w:hAnsi="Arial" w:cs="Arial"/>
                <w:spacing w:val="-3"/>
                <w:sz w:val="20"/>
              </w:rPr>
            </w:pPr>
            <w:r w:rsidRPr="00DA491C">
              <w:rPr>
                <w:rFonts w:ascii="Arial" w:hAnsi="Arial" w:cs="Arial"/>
                <w:spacing w:val="-3"/>
                <w:sz w:val="20"/>
              </w:rPr>
              <w:t xml:space="preserve">Professional Interest in </w:t>
            </w:r>
            <w:r w:rsidR="00665D34">
              <w:rPr>
                <w:rFonts w:ascii="Arial" w:hAnsi="Arial" w:cs="Arial"/>
                <w:spacing w:val="-3"/>
                <w:sz w:val="20"/>
              </w:rPr>
              <w:t>Animal Studies</w:t>
            </w:r>
            <w:r w:rsidRPr="00DA491C">
              <w:rPr>
                <w:rFonts w:ascii="Arial" w:hAnsi="Arial" w:cs="Arial"/>
                <w:spacing w:val="-3"/>
                <w:sz w:val="20"/>
              </w:rPr>
              <w:t xml:space="preserve"> (A/I)</w:t>
            </w:r>
          </w:p>
        </w:tc>
        <w:tc>
          <w:tcPr>
            <w:tcW w:w="4394" w:type="dxa"/>
            <w:tcBorders>
              <w:bottom w:val="single" w:sz="4" w:space="0" w:color="000000"/>
            </w:tcBorders>
          </w:tcPr>
          <w:p w14:paraId="2755C590"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Empathy with education</w:t>
            </w:r>
          </w:p>
          <w:p w14:paraId="16DEB4AB" w14:textId="77777777" w:rsidR="00F60A66" w:rsidRPr="00DA491C" w:rsidRDefault="00F60A66" w:rsidP="00F60A66">
            <w:pPr>
              <w:suppressAutoHyphens/>
              <w:jc w:val="both"/>
              <w:rPr>
                <w:rFonts w:ascii="Arial" w:hAnsi="Arial" w:cs="Arial"/>
                <w:spacing w:val="-3"/>
                <w:sz w:val="20"/>
              </w:rPr>
            </w:pPr>
          </w:p>
        </w:tc>
      </w:tr>
      <w:tr w:rsidR="00F60A66" w:rsidRPr="00691FD6" w14:paraId="28CB9442" w14:textId="77777777" w:rsidTr="009D311D">
        <w:tc>
          <w:tcPr>
            <w:tcW w:w="10206" w:type="dxa"/>
            <w:gridSpan w:val="2"/>
            <w:shd w:val="clear" w:color="auto" w:fill="00B050"/>
          </w:tcPr>
          <w:p w14:paraId="4C3ECB2A"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Disposition</w:t>
            </w:r>
          </w:p>
        </w:tc>
      </w:tr>
      <w:tr w:rsidR="00F60A66" w:rsidRPr="00691FD6" w14:paraId="55F3D3BC" w14:textId="77777777" w:rsidTr="009646E5">
        <w:tc>
          <w:tcPr>
            <w:tcW w:w="5812" w:type="dxa"/>
            <w:tcBorders>
              <w:bottom w:val="single" w:sz="4" w:space="0" w:color="000000"/>
            </w:tcBorders>
          </w:tcPr>
          <w:p w14:paraId="42EAD2F5"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Excellent interpersonal skills  (I)</w:t>
            </w:r>
          </w:p>
          <w:p w14:paraId="142D91BF"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Good communication skills  (I)</w:t>
            </w:r>
          </w:p>
          <w:p w14:paraId="0FF564A3"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Approachable  (I)</w:t>
            </w:r>
          </w:p>
          <w:p w14:paraId="76B0359C" w14:textId="77777777" w:rsidR="00F60A66" w:rsidRPr="00DA491C" w:rsidRDefault="00F60A66" w:rsidP="00F60A66">
            <w:pPr>
              <w:suppressAutoHyphens/>
              <w:jc w:val="both"/>
              <w:rPr>
                <w:rFonts w:ascii="Arial" w:hAnsi="Arial" w:cs="Arial"/>
                <w:spacing w:val="-3"/>
                <w:sz w:val="20"/>
              </w:rPr>
            </w:pPr>
            <w:r w:rsidRPr="00DA491C">
              <w:rPr>
                <w:rFonts w:ascii="Arial" w:hAnsi="Arial" w:cs="Arial"/>
                <w:spacing w:val="-3"/>
                <w:sz w:val="20"/>
              </w:rPr>
              <w:t>Person centred approach  (I)</w:t>
            </w:r>
          </w:p>
        </w:tc>
        <w:tc>
          <w:tcPr>
            <w:tcW w:w="4394" w:type="dxa"/>
            <w:tcBorders>
              <w:bottom w:val="single" w:sz="4" w:space="0" w:color="000000"/>
            </w:tcBorders>
          </w:tcPr>
          <w:p w14:paraId="0AD9C6F4" w14:textId="77777777" w:rsidR="00F60A66" w:rsidRPr="00691FD6" w:rsidRDefault="00F60A66" w:rsidP="00F60A66">
            <w:pPr>
              <w:suppressAutoHyphens/>
              <w:jc w:val="both"/>
              <w:rPr>
                <w:rFonts w:ascii="Arial" w:hAnsi="Arial" w:cs="Arial"/>
                <w:spacing w:val="-3"/>
                <w:sz w:val="22"/>
                <w:szCs w:val="22"/>
              </w:rPr>
            </w:pPr>
          </w:p>
        </w:tc>
      </w:tr>
      <w:tr w:rsidR="00F60A66" w:rsidRPr="00691FD6" w14:paraId="74F795F1" w14:textId="77777777" w:rsidTr="009D311D">
        <w:tc>
          <w:tcPr>
            <w:tcW w:w="10206" w:type="dxa"/>
            <w:gridSpan w:val="2"/>
            <w:shd w:val="clear" w:color="auto" w:fill="00B050"/>
          </w:tcPr>
          <w:p w14:paraId="4CB830D1"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General</w:t>
            </w:r>
          </w:p>
        </w:tc>
      </w:tr>
      <w:tr w:rsidR="00F60A66" w:rsidRPr="00691FD6" w14:paraId="6153FD8D" w14:textId="77777777" w:rsidTr="009646E5">
        <w:tc>
          <w:tcPr>
            <w:tcW w:w="5812" w:type="dxa"/>
            <w:tcBorders>
              <w:bottom w:val="single" w:sz="4" w:space="0" w:color="000000"/>
            </w:tcBorders>
          </w:tcPr>
          <w:p w14:paraId="37D27E56"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“safeguarding” and its importance within the College *  (A/I)</w:t>
            </w:r>
          </w:p>
          <w:p w14:paraId="7FFEC1B4" w14:textId="77777777" w:rsidR="00A55E35" w:rsidRPr="00A55E35" w:rsidRDefault="00A55E35" w:rsidP="00A55E35">
            <w:pPr>
              <w:suppressAutoHyphens/>
              <w:rPr>
                <w:rFonts w:ascii="Arial" w:hAnsi="Arial" w:cs="Arial"/>
                <w:spacing w:val="-3"/>
                <w:sz w:val="20"/>
              </w:rPr>
            </w:pPr>
            <w:r w:rsidRPr="00A55E35">
              <w:rPr>
                <w:rFonts w:ascii="Arial" w:hAnsi="Arial" w:cs="Arial"/>
                <w:spacing w:val="-3"/>
                <w:sz w:val="20"/>
              </w:rPr>
              <w:t>An understanding of health and safety requirements of a working environment  (A/I)</w:t>
            </w:r>
          </w:p>
          <w:p w14:paraId="77ADDBC7" w14:textId="77777777" w:rsidR="00F60A66" w:rsidRPr="00691FD6" w:rsidRDefault="00A55E35" w:rsidP="00A55E35">
            <w:pPr>
              <w:suppressAutoHyphens/>
              <w:rPr>
                <w:rFonts w:ascii="Arial" w:hAnsi="Arial" w:cs="Arial"/>
                <w:spacing w:val="-3"/>
                <w:sz w:val="22"/>
                <w:szCs w:val="22"/>
              </w:rPr>
            </w:pPr>
            <w:r w:rsidRPr="00A55E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4B1F511A" w14:textId="77777777" w:rsidR="00F60A66" w:rsidRPr="00691FD6" w:rsidRDefault="00F60A66" w:rsidP="00F60A66">
            <w:pPr>
              <w:suppressAutoHyphens/>
              <w:jc w:val="both"/>
              <w:rPr>
                <w:rFonts w:ascii="Arial" w:hAnsi="Arial" w:cs="Arial"/>
                <w:spacing w:val="-3"/>
                <w:sz w:val="22"/>
                <w:szCs w:val="22"/>
              </w:rPr>
            </w:pPr>
          </w:p>
        </w:tc>
      </w:tr>
      <w:tr w:rsidR="00F60A66" w:rsidRPr="00691FD6" w14:paraId="2B44FE22" w14:textId="77777777" w:rsidTr="009D311D">
        <w:tc>
          <w:tcPr>
            <w:tcW w:w="10206" w:type="dxa"/>
            <w:gridSpan w:val="2"/>
            <w:shd w:val="clear" w:color="auto" w:fill="00B050"/>
          </w:tcPr>
          <w:p w14:paraId="7BC91C4C" w14:textId="77777777" w:rsidR="00F60A66" w:rsidRPr="009D311D" w:rsidRDefault="00F60A66" w:rsidP="00F60A66">
            <w:pPr>
              <w:suppressAutoHyphens/>
              <w:jc w:val="both"/>
              <w:rPr>
                <w:rFonts w:ascii="Arial" w:hAnsi="Arial" w:cs="Arial"/>
                <w:i/>
                <w:color w:val="FFFFFF" w:themeColor="background1"/>
                <w:spacing w:val="-3"/>
                <w:sz w:val="22"/>
                <w:szCs w:val="22"/>
              </w:rPr>
            </w:pPr>
            <w:r w:rsidRPr="009D311D">
              <w:rPr>
                <w:rFonts w:ascii="Arial" w:hAnsi="Arial" w:cs="Arial"/>
                <w:b/>
                <w:i/>
                <w:color w:val="FFFFFF" w:themeColor="background1"/>
                <w:spacing w:val="-3"/>
                <w:sz w:val="22"/>
                <w:szCs w:val="22"/>
              </w:rPr>
              <w:t>Circumstances</w:t>
            </w:r>
          </w:p>
        </w:tc>
      </w:tr>
      <w:tr w:rsidR="000466D8" w:rsidRPr="00691FD6" w14:paraId="5DBFB448" w14:textId="77777777" w:rsidTr="00A55E35">
        <w:trPr>
          <w:trHeight w:val="366"/>
        </w:trPr>
        <w:tc>
          <w:tcPr>
            <w:tcW w:w="5812" w:type="dxa"/>
          </w:tcPr>
          <w:p w14:paraId="51EB9023"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Willing to apply for Disclosure and Barring Service clearance at Enhanced level  (A/I)</w:t>
            </w:r>
          </w:p>
          <w:p w14:paraId="5505773D" w14:textId="77777777" w:rsidR="000466D8" w:rsidRPr="000466D8" w:rsidRDefault="000466D8" w:rsidP="000466D8">
            <w:pPr>
              <w:suppressAutoHyphens/>
              <w:jc w:val="both"/>
              <w:rPr>
                <w:rFonts w:ascii="Arial" w:hAnsi="Arial" w:cs="Arial"/>
                <w:spacing w:val="-3"/>
                <w:sz w:val="20"/>
              </w:rPr>
            </w:pPr>
            <w:r w:rsidRPr="000466D8">
              <w:rPr>
                <w:rFonts w:ascii="Arial" w:hAnsi="Arial" w:cs="Arial"/>
                <w:spacing w:val="-3"/>
                <w:sz w:val="20"/>
              </w:rPr>
              <w:t>Ability and willingness to work flexibly  (I)</w:t>
            </w:r>
          </w:p>
          <w:p w14:paraId="4DBC47E9"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Weekend and Bank holiday rota where applicable (I)</w:t>
            </w:r>
          </w:p>
          <w:p w14:paraId="4B1F8CF0"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External work placement visits  (I)</w:t>
            </w:r>
          </w:p>
          <w:p w14:paraId="146E9E1E" w14:textId="77777777" w:rsidR="000466D8" w:rsidRPr="000466D8" w:rsidRDefault="000466D8" w:rsidP="000466D8">
            <w:pPr>
              <w:tabs>
                <w:tab w:val="left" w:pos="-720"/>
              </w:tabs>
              <w:suppressAutoHyphens/>
              <w:rPr>
                <w:rFonts w:ascii="Arial" w:hAnsi="Arial" w:cs="Arial"/>
                <w:sz w:val="20"/>
              </w:rPr>
            </w:pPr>
            <w:r w:rsidRPr="000466D8">
              <w:rPr>
                <w:rFonts w:ascii="Arial" w:hAnsi="Arial" w:cs="Arial"/>
                <w:sz w:val="20"/>
              </w:rPr>
              <w:t>Evenings as required – careers/conventions  (I)</w:t>
            </w:r>
          </w:p>
          <w:p w14:paraId="4F8F40CE" w14:textId="72B4B0F3" w:rsidR="000466D8" w:rsidRPr="00DA491C" w:rsidRDefault="000466D8" w:rsidP="000466D8">
            <w:pPr>
              <w:suppressAutoHyphens/>
              <w:jc w:val="both"/>
              <w:rPr>
                <w:rFonts w:ascii="Arial" w:hAnsi="Arial" w:cs="Arial"/>
                <w:spacing w:val="-3"/>
                <w:sz w:val="20"/>
              </w:rPr>
            </w:pPr>
            <w:r w:rsidRPr="000466D8">
              <w:rPr>
                <w:rFonts w:ascii="Arial" w:hAnsi="Arial" w:cs="Arial"/>
                <w:spacing w:val="-3"/>
                <w:sz w:val="20"/>
              </w:rPr>
              <w:t>Possess a current driving licence or willing to travel as required by other means (A/I)</w:t>
            </w:r>
          </w:p>
        </w:tc>
        <w:tc>
          <w:tcPr>
            <w:tcW w:w="4394" w:type="dxa"/>
          </w:tcPr>
          <w:p w14:paraId="65F9C3DC" w14:textId="77777777" w:rsidR="000466D8" w:rsidRPr="00DA491C" w:rsidRDefault="000466D8" w:rsidP="000466D8">
            <w:pPr>
              <w:suppressAutoHyphens/>
              <w:jc w:val="both"/>
              <w:rPr>
                <w:rFonts w:ascii="Arial" w:hAnsi="Arial" w:cs="Arial"/>
                <w:spacing w:val="-3"/>
                <w:sz w:val="20"/>
              </w:rPr>
            </w:pPr>
          </w:p>
        </w:tc>
      </w:tr>
    </w:tbl>
    <w:p w14:paraId="5023141B" w14:textId="77777777" w:rsidR="00DA491C" w:rsidRDefault="00DA491C" w:rsidP="0032796D">
      <w:pPr>
        <w:tabs>
          <w:tab w:val="left" w:pos="2268"/>
          <w:tab w:val="left" w:pos="7938"/>
        </w:tabs>
        <w:ind w:left="-567" w:right="-610"/>
        <w:jc w:val="both"/>
        <w:rPr>
          <w:rFonts w:ascii="Arial" w:hAnsi="Arial" w:cs="Arial"/>
          <w:sz w:val="20"/>
        </w:rPr>
      </w:pPr>
    </w:p>
    <w:p w14:paraId="06A5B023" w14:textId="77777777" w:rsidR="0032796D" w:rsidRPr="00DA491C" w:rsidRDefault="0032796D" w:rsidP="0032796D">
      <w:pPr>
        <w:tabs>
          <w:tab w:val="left" w:pos="2268"/>
          <w:tab w:val="left" w:pos="7938"/>
        </w:tabs>
        <w:ind w:left="-567" w:right="-610"/>
        <w:jc w:val="both"/>
        <w:rPr>
          <w:rFonts w:ascii="Arial" w:hAnsi="Arial" w:cs="Arial"/>
          <w:sz w:val="20"/>
        </w:rPr>
      </w:pPr>
      <w:r w:rsidRPr="00DA491C">
        <w:rPr>
          <w:rFonts w:ascii="Arial" w:hAnsi="Arial" w:cs="Arial"/>
          <w:sz w:val="20"/>
        </w:rPr>
        <w:t>*Interviews will explore issues relating to safeguarding and promoting the welfare of children</w:t>
      </w:r>
      <w:r w:rsidR="00700015" w:rsidRPr="00DA491C">
        <w:rPr>
          <w:rFonts w:ascii="Arial" w:hAnsi="Arial" w:cs="Arial"/>
          <w:sz w:val="20"/>
        </w:rPr>
        <w:t>,</w:t>
      </w:r>
      <w:r w:rsidRPr="00DA491C">
        <w:rPr>
          <w:rFonts w:ascii="Arial" w:hAnsi="Arial" w:cs="Arial"/>
          <w:sz w:val="20"/>
        </w:rPr>
        <w:t xml:space="preserve"> in</w:t>
      </w:r>
      <w:r w:rsidR="00700015" w:rsidRPr="00DA491C">
        <w:rPr>
          <w:rFonts w:ascii="Arial" w:hAnsi="Arial" w:cs="Arial"/>
          <w:sz w:val="20"/>
        </w:rPr>
        <w:t>cluding</w:t>
      </w:r>
      <w:r w:rsidRPr="00DA491C">
        <w:rPr>
          <w:rFonts w:ascii="Arial" w:hAnsi="Arial" w:cs="Arial"/>
          <w:sz w:val="20"/>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1F3B1409" w14:textId="77777777" w:rsidR="006B2461" w:rsidRPr="006B2461" w:rsidRDefault="006B2461" w:rsidP="0032796D">
      <w:pPr>
        <w:suppressAutoHyphens/>
        <w:jc w:val="center"/>
        <w:rPr>
          <w:rFonts w:ascii="Arial" w:hAnsi="Arial" w:cs="Arial"/>
          <w:spacing w:val="-3"/>
        </w:rPr>
        <w:sectPr w:rsidR="006B2461" w:rsidRPr="006B2461" w:rsidSect="00FA6577">
          <w:footerReference w:type="default" r:id="rId12"/>
          <w:endnotePr>
            <w:numFmt w:val="decimal"/>
          </w:endnotePr>
          <w:pgSz w:w="11909" w:h="16834" w:code="9"/>
          <w:pgMar w:top="1077" w:right="1418" w:bottom="680" w:left="1418" w:header="1021" w:footer="567"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62C75D1" w14:textId="77777777" w:rsidR="00D82B50" w:rsidRDefault="00D82B50" w:rsidP="00D82B50">
      <w:pPr>
        <w:rPr>
          <w:rFonts w:ascii="Arial" w:hAnsi="Arial" w:cs="Arial"/>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1C78B2" w:rsidRPr="00A63814" w14:paraId="5E07FDD4" w14:textId="77777777" w:rsidTr="009D311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D311D" w:rsidRDefault="00A63814" w:rsidP="001C78B2">
            <w:pPr>
              <w:suppressAutoHyphens/>
              <w:jc w:val="both"/>
              <w:rPr>
                <w:rFonts w:ascii="Arial" w:hAnsi="Arial" w:cs="Arial"/>
                <w:b/>
                <w:color w:val="FFFFFF" w:themeColor="background1"/>
                <w:spacing w:val="-3"/>
                <w:szCs w:val="24"/>
              </w:rPr>
            </w:pPr>
            <w:r w:rsidRPr="009D311D">
              <w:rPr>
                <w:rFonts w:ascii="Arial" w:hAnsi="Arial" w:cs="Arial"/>
                <w:b/>
                <w:color w:val="FFFFFF" w:themeColor="background1"/>
                <w:spacing w:val="-3"/>
                <w:szCs w:val="24"/>
              </w:rPr>
              <w:t>JOB TITLE</w:t>
            </w:r>
          </w:p>
        </w:tc>
        <w:tc>
          <w:tcPr>
            <w:tcW w:w="4709"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D311D" w:rsidRDefault="00A63814" w:rsidP="001C78B2">
            <w:pPr>
              <w:suppressAutoHyphens/>
              <w:rPr>
                <w:rFonts w:ascii="Arial" w:hAnsi="Arial" w:cs="Arial"/>
                <w:b/>
                <w:color w:val="FFFFFF" w:themeColor="background1"/>
                <w:spacing w:val="-3"/>
                <w:szCs w:val="24"/>
              </w:rPr>
            </w:pPr>
            <w:r w:rsidRPr="009D311D">
              <w:rPr>
                <w:rFonts w:ascii="Arial" w:hAnsi="Arial" w:cs="Arial"/>
                <w:b/>
                <w:color w:val="FFFFFF" w:themeColor="background1"/>
                <w:spacing w:val="-3"/>
                <w:szCs w:val="24"/>
              </w:rPr>
              <w:t>AREA OF WORK</w:t>
            </w:r>
          </w:p>
        </w:tc>
      </w:tr>
      <w:tr w:rsidR="000466D8" w:rsidRPr="00A63814" w14:paraId="7B4D6959" w14:textId="77777777" w:rsidTr="35CF104A">
        <w:tc>
          <w:tcPr>
            <w:tcW w:w="4709" w:type="dxa"/>
            <w:tcBorders>
              <w:top w:val="single" w:sz="6" w:space="0" w:color="auto"/>
              <w:left w:val="single" w:sz="6" w:space="0" w:color="auto"/>
              <w:bottom w:val="nil"/>
              <w:right w:val="single" w:sz="6" w:space="0" w:color="auto"/>
            </w:tcBorders>
          </w:tcPr>
          <w:p w14:paraId="39292616" w14:textId="77777777" w:rsidR="000466D8" w:rsidRPr="0093183D" w:rsidRDefault="000466D8" w:rsidP="000466D8">
            <w:pPr>
              <w:suppressAutoHyphens/>
              <w:jc w:val="center"/>
              <w:rPr>
                <w:rFonts w:ascii="Arial" w:hAnsi="Arial" w:cs="Arial"/>
                <w:spacing w:val="-3"/>
              </w:rPr>
            </w:pPr>
          </w:p>
          <w:p w14:paraId="0BB209D5" w14:textId="7AA6FD7E" w:rsidR="000466D8" w:rsidRPr="00A82791" w:rsidRDefault="000466D8" w:rsidP="000466D8">
            <w:pPr>
              <w:suppressAutoHyphens/>
              <w:jc w:val="center"/>
              <w:rPr>
                <w:rFonts w:ascii="Arial" w:hAnsi="Arial" w:cs="Arial"/>
                <w:spacing w:val="-3"/>
                <w:sz w:val="22"/>
                <w:szCs w:val="22"/>
              </w:rPr>
            </w:pPr>
            <w:r w:rsidRPr="00CA3613">
              <w:rPr>
                <w:rFonts w:ascii="Arial" w:hAnsi="Arial" w:cs="Arial"/>
                <w:spacing w:val="-3"/>
                <w:szCs w:val="24"/>
              </w:rPr>
              <w:t>Practical Skills Tutor</w:t>
            </w:r>
          </w:p>
        </w:tc>
        <w:tc>
          <w:tcPr>
            <w:tcW w:w="4709" w:type="dxa"/>
            <w:tcBorders>
              <w:top w:val="single" w:sz="6" w:space="0" w:color="auto"/>
              <w:left w:val="single" w:sz="6" w:space="0" w:color="auto"/>
              <w:bottom w:val="nil"/>
              <w:right w:val="single" w:sz="6" w:space="0" w:color="auto"/>
            </w:tcBorders>
          </w:tcPr>
          <w:p w14:paraId="7357D35D" w14:textId="77777777" w:rsidR="000466D8" w:rsidRPr="0093183D" w:rsidRDefault="000466D8" w:rsidP="000466D8">
            <w:pPr>
              <w:suppressAutoHyphens/>
              <w:jc w:val="center"/>
              <w:rPr>
                <w:rFonts w:ascii="Arial" w:hAnsi="Arial" w:cs="Arial"/>
                <w:spacing w:val="-3"/>
              </w:rPr>
            </w:pPr>
          </w:p>
          <w:p w14:paraId="0B549C16" w14:textId="56B4A969" w:rsidR="000466D8" w:rsidRDefault="00904544" w:rsidP="000466D8">
            <w:pPr>
              <w:suppressAutoHyphens/>
              <w:jc w:val="center"/>
              <w:rPr>
                <w:rFonts w:ascii="Arial" w:hAnsi="Arial" w:cs="Arial"/>
                <w:spacing w:val="-3"/>
              </w:rPr>
            </w:pPr>
            <w:r>
              <w:rPr>
                <w:rFonts w:ascii="Arial" w:hAnsi="Arial" w:cs="Arial"/>
              </w:rPr>
              <w:t xml:space="preserve">Animal Studies </w:t>
            </w:r>
          </w:p>
          <w:p w14:paraId="7DF4E37C" w14:textId="77777777" w:rsidR="000466D8" w:rsidRPr="00A82791" w:rsidRDefault="000466D8" w:rsidP="000466D8">
            <w:pPr>
              <w:suppressAutoHyphens/>
              <w:jc w:val="center"/>
              <w:rPr>
                <w:rFonts w:ascii="Arial" w:hAnsi="Arial" w:cs="Arial"/>
                <w:spacing w:val="-3"/>
                <w:sz w:val="22"/>
                <w:szCs w:val="22"/>
              </w:rPr>
            </w:pPr>
          </w:p>
        </w:tc>
      </w:tr>
      <w:tr w:rsidR="00DA491C" w:rsidRPr="00A63814" w14:paraId="46FE77B3" w14:textId="77777777" w:rsidTr="009D311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A491C" w:rsidRPr="009D311D" w:rsidRDefault="00DA491C" w:rsidP="00DA491C">
            <w:pPr>
              <w:suppressAutoHyphens/>
              <w:jc w:val="both"/>
              <w:rPr>
                <w:rFonts w:ascii="Arial" w:hAnsi="Arial" w:cs="Arial"/>
                <w:b/>
                <w:color w:val="FFFFFF" w:themeColor="background1"/>
                <w:spacing w:val="-3"/>
              </w:rPr>
            </w:pPr>
            <w:r w:rsidRPr="009D311D">
              <w:rPr>
                <w:rFonts w:ascii="Arial" w:hAnsi="Arial" w:cs="Arial"/>
                <w:b/>
                <w:color w:val="FFFFFF" w:themeColor="background1"/>
                <w:spacing w:val="-3"/>
              </w:rPr>
              <w:t>SALARY</w:t>
            </w:r>
          </w:p>
        </w:tc>
        <w:tc>
          <w:tcPr>
            <w:tcW w:w="4709" w:type="dxa"/>
            <w:tcBorders>
              <w:top w:val="single" w:sz="6" w:space="0" w:color="auto"/>
              <w:left w:val="nil"/>
              <w:bottom w:val="nil"/>
              <w:right w:val="single" w:sz="6" w:space="0" w:color="auto"/>
            </w:tcBorders>
            <w:shd w:val="clear" w:color="auto" w:fill="00B050"/>
          </w:tcPr>
          <w:p w14:paraId="19A557D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HOURS OF WORK</w:t>
            </w:r>
          </w:p>
        </w:tc>
      </w:tr>
      <w:tr w:rsidR="00DA491C" w:rsidRPr="00A63814" w14:paraId="4999FE65" w14:textId="77777777" w:rsidTr="35CF104A">
        <w:tc>
          <w:tcPr>
            <w:tcW w:w="4709" w:type="dxa"/>
            <w:tcBorders>
              <w:top w:val="single" w:sz="6" w:space="0" w:color="auto"/>
              <w:left w:val="single" w:sz="6" w:space="0" w:color="auto"/>
              <w:bottom w:val="nil"/>
              <w:right w:val="single" w:sz="6" w:space="0" w:color="auto"/>
            </w:tcBorders>
          </w:tcPr>
          <w:p w14:paraId="44FB30F8" w14:textId="77777777" w:rsidR="00DA491C" w:rsidRPr="004E5313" w:rsidRDefault="00DA491C" w:rsidP="00DA491C">
            <w:pPr>
              <w:suppressAutoHyphens/>
              <w:jc w:val="both"/>
              <w:rPr>
                <w:rFonts w:ascii="Arial" w:hAnsi="Arial" w:cs="Arial"/>
                <w:spacing w:val="-3"/>
                <w:sz w:val="22"/>
                <w:szCs w:val="22"/>
              </w:rPr>
            </w:pPr>
          </w:p>
          <w:p w14:paraId="693252F9" w14:textId="77777777" w:rsidR="007266EE" w:rsidRPr="007266EE" w:rsidRDefault="007266EE" w:rsidP="007266EE">
            <w:pPr>
              <w:suppressAutoHyphens/>
              <w:jc w:val="center"/>
              <w:rPr>
                <w:rFonts w:ascii="Arial" w:hAnsi="Arial" w:cs="Arial"/>
                <w:sz w:val="22"/>
                <w:szCs w:val="22"/>
              </w:rPr>
            </w:pPr>
            <w:r w:rsidRPr="007266EE">
              <w:rPr>
                <w:rFonts w:ascii="Arial" w:hAnsi="Arial" w:cs="Arial"/>
                <w:sz w:val="22"/>
                <w:szCs w:val="22"/>
              </w:rPr>
              <w:t>£26,486 - £35,821 per annum in accordance</w:t>
            </w:r>
          </w:p>
          <w:p w14:paraId="4AA61497" w14:textId="77777777" w:rsidR="007266EE" w:rsidRPr="007266EE" w:rsidRDefault="007266EE" w:rsidP="007266EE">
            <w:pPr>
              <w:suppressAutoHyphens/>
              <w:jc w:val="center"/>
              <w:rPr>
                <w:rFonts w:ascii="Arial" w:hAnsi="Arial" w:cs="Arial"/>
                <w:sz w:val="22"/>
                <w:szCs w:val="22"/>
              </w:rPr>
            </w:pPr>
            <w:r w:rsidRPr="007266EE">
              <w:rPr>
                <w:rFonts w:ascii="Arial" w:hAnsi="Arial" w:cs="Arial"/>
                <w:sz w:val="22"/>
                <w:szCs w:val="22"/>
              </w:rPr>
              <w:t>with qualifications and experience</w:t>
            </w:r>
          </w:p>
          <w:p w14:paraId="5565DACE" w14:textId="62CDE873" w:rsidR="002E3ADD" w:rsidRPr="004E5313" w:rsidRDefault="007266EE" w:rsidP="002E3ADD">
            <w:pPr>
              <w:suppressAutoHyphens/>
              <w:jc w:val="center"/>
              <w:rPr>
                <w:rFonts w:ascii="Arial" w:hAnsi="Arial" w:cs="Arial"/>
                <w:spacing w:val="-3"/>
                <w:szCs w:val="24"/>
              </w:rPr>
            </w:pPr>
            <w:r>
              <w:rPr>
                <w:rFonts w:ascii="Arial" w:hAnsi="Arial" w:cs="Arial"/>
                <w:sz w:val="22"/>
                <w:szCs w:val="22"/>
              </w:rPr>
              <w:t xml:space="preserve"> </w:t>
            </w:r>
            <w:r w:rsidR="002E3ADD" w:rsidRPr="005317FA">
              <w:rPr>
                <w:rFonts w:ascii="Arial" w:hAnsi="Arial" w:cs="Arial"/>
                <w:sz w:val="22"/>
                <w:szCs w:val="22"/>
              </w:rPr>
              <w:t xml:space="preserve">- </w:t>
            </w:r>
            <w:r w:rsidR="002E3ADD" w:rsidRPr="005317FA">
              <w:rPr>
                <w:rFonts w:ascii="Arial" w:hAnsi="Arial" w:cs="Arial"/>
                <w:spacing w:val="-3"/>
                <w:sz w:val="22"/>
                <w:szCs w:val="22"/>
              </w:rPr>
              <w:t>(pro rata where hours worked are under 37 hours per week).</w:t>
            </w:r>
          </w:p>
          <w:p w14:paraId="1AA11E67" w14:textId="4C4FB7DA" w:rsidR="00DA491C" w:rsidRPr="004E5313" w:rsidRDefault="00DA491C" w:rsidP="004E5313">
            <w:pPr>
              <w:suppressAutoHyphens/>
              <w:jc w:val="center"/>
              <w:rPr>
                <w:rFonts w:ascii="Arial" w:hAnsi="Arial" w:cs="Arial"/>
                <w:sz w:val="22"/>
                <w:szCs w:val="22"/>
              </w:rPr>
            </w:pPr>
          </w:p>
          <w:p w14:paraId="5D9FE6BC" w14:textId="761409F3" w:rsidR="00DA491C" w:rsidRPr="004E5313" w:rsidRDefault="00DA491C" w:rsidP="31641BA7">
            <w:pPr>
              <w:suppressAutoHyphens/>
              <w:rPr>
                <w:spacing w:val="-3"/>
                <w:sz w:val="22"/>
                <w:szCs w:val="22"/>
              </w:rPr>
            </w:pPr>
          </w:p>
        </w:tc>
        <w:tc>
          <w:tcPr>
            <w:tcW w:w="4709" w:type="dxa"/>
            <w:tcBorders>
              <w:top w:val="single" w:sz="6" w:space="0" w:color="auto"/>
              <w:left w:val="nil"/>
              <w:bottom w:val="nil"/>
              <w:right w:val="single" w:sz="6" w:space="0" w:color="auto"/>
            </w:tcBorders>
          </w:tcPr>
          <w:p w14:paraId="1DA6542E" w14:textId="77777777" w:rsidR="00DA491C" w:rsidRPr="004E5313" w:rsidRDefault="00DA491C" w:rsidP="00DA491C">
            <w:pPr>
              <w:jc w:val="center"/>
              <w:rPr>
                <w:rFonts w:ascii="Arial" w:hAnsi="Arial" w:cs="Arial"/>
                <w:sz w:val="22"/>
                <w:szCs w:val="22"/>
              </w:rPr>
            </w:pPr>
          </w:p>
          <w:p w14:paraId="35F1F472" w14:textId="000376BD" w:rsidR="00DA491C" w:rsidRPr="004E5313" w:rsidRDefault="00904544" w:rsidP="00DA491C">
            <w:pPr>
              <w:jc w:val="center"/>
              <w:rPr>
                <w:rFonts w:ascii="Arial" w:hAnsi="Arial" w:cs="Arial"/>
                <w:sz w:val="22"/>
                <w:szCs w:val="22"/>
              </w:rPr>
            </w:pPr>
            <w:r>
              <w:rPr>
                <w:rFonts w:ascii="Arial" w:hAnsi="Arial" w:cs="Arial"/>
                <w:sz w:val="22"/>
                <w:szCs w:val="22"/>
              </w:rPr>
              <w:t>37</w:t>
            </w:r>
            <w:r w:rsidR="00DA491C" w:rsidRPr="004E5313">
              <w:rPr>
                <w:rFonts w:ascii="Arial" w:hAnsi="Arial" w:cs="Arial"/>
                <w:sz w:val="22"/>
                <w:szCs w:val="22"/>
              </w:rPr>
              <w:t xml:space="preserve"> hours per week</w:t>
            </w:r>
          </w:p>
          <w:p w14:paraId="575A12F8" w14:textId="0A62F24E" w:rsidR="00DA491C" w:rsidRPr="004E5313" w:rsidRDefault="00DA491C" w:rsidP="00DA491C">
            <w:pPr>
              <w:jc w:val="center"/>
              <w:rPr>
                <w:rFonts w:ascii="Arial" w:hAnsi="Arial" w:cs="Arial"/>
                <w:sz w:val="22"/>
                <w:szCs w:val="22"/>
              </w:rPr>
            </w:pPr>
          </w:p>
          <w:p w14:paraId="3041E394" w14:textId="77777777" w:rsidR="00DA491C" w:rsidRPr="004E5313" w:rsidRDefault="00DA491C" w:rsidP="00DA491C">
            <w:pPr>
              <w:jc w:val="center"/>
              <w:rPr>
                <w:rFonts w:ascii="Arial" w:hAnsi="Arial" w:cs="Arial"/>
                <w:spacing w:val="-3"/>
                <w:sz w:val="22"/>
                <w:szCs w:val="22"/>
              </w:rPr>
            </w:pPr>
          </w:p>
        </w:tc>
      </w:tr>
      <w:tr w:rsidR="00DA491C" w:rsidRPr="00A63814" w14:paraId="53DEDFF3" w14:textId="77777777" w:rsidTr="009D311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ANNUAL LEAVE ENTITLEMENT</w:t>
            </w:r>
          </w:p>
        </w:tc>
        <w:tc>
          <w:tcPr>
            <w:tcW w:w="4709" w:type="dxa"/>
            <w:tcBorders>
              <w:top w:val="single" w:sz="6" w:space="0" w:color="auto"/>
              <w:left w:val="nil"/>
              <w:bottom w:val="single" w:sz="6" w:space="0" w:color="auto"/>
              <w:right w:val="single" w:sz="6" w:space="0" w:color="auto"/>
            </w:tcBorders>
            <w:shd w:val="clear" w:color="auto" w:fill="00B050"/>
          </w:tcPr>
          <w:p w14:paraId="53D9025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PENSION</w:t>
            </w:r>
          </w:p>
        </w:tc>
      </w:tr>
      <w:tr w:rsidR="00DA491C" w:rsidRPr="00A63814" w14:paraId="29F3E8DD" w14:textId="77777777" w:rsidTr="35CF104A">
        <w:tc>
          <w:tcPr>
            <w:tcW w:w="4709" w:type="dxa"/>
            <w:tcBorders>
              <w:top w:val="single" w:sz="6" w:space="0" w:color="auto"/>
              <w:left w:val="single" w:sz="6" w:space="0" w:color="auto"/>
              <w:bottom w:val="single" w:sz="6" w:space="0" w:color="auto"/>
              <w:right w:val="single" w:sz="6" w:space="0" w:color="auto"/>
            </w:tcBorders>
          </w:tcPr>
          <w:p w14:paraId="722B00AE" w14:textId="77777777" w:rsidR="00DA491C" w:rsidRPr="004E5313" w:rsidRDefault="00DA491C" w:rsidP="00DA491C">
            <w:pPr>
              <w:jc w:val="center"/>
              <w:rPr>
                <w:rFonts w:ascii="Arial" w:hAnsi="Arial" w:cs="Arial"/>
                <w:spacing w:val="-3"/>
                <w:sz w:val="22"/>
                <w:szCs w:val="22"/>
              </w:rPr>
            </w:pPr>
          </w:p>
          <w:p w14:paraId="78A8BECA" w14:textId="77777777" w:rsidR="00904544" w:rsidRDefault="00904544" w:rsidP="00904544">
            <w:pPr>
              <w:suppressAutoHyphens/>
              <w:jc w:val="center"/>
              <w:rPr>
                <w:rFonts w:ascii="Arial" w:hAnsi="Arial" w:cs="Arial"/>
                <w:spacing w:val="-3"/>
                <w:szCs w:val="24"/>
              </w:rPr>
            </w:pPr>
            <w:r>
              <w:rPr>
                <w:rFonts w:ascii="Arial" w:hAnsi="Arial" w:cs="Arial"/>
                <w:spacing w:val="-3"/>
              </w:rPr>
              <w:t xml:space="preserve">40 </w:t>
            </w:r>
            <w:r w:rsidRPr="00F50887">
              <w:rPr>
                <w:rFonts w:ascii="Arial" w:hAnsi="Arial" w:cs="Arial"/>
                <w:spacing w:val="-3"/>
              </w:rPr>
              <w:t xml:space="preserve">days </w:t>
            </w:r>
            <w:r>
              <w:rPr>
                <w:rFonts w:ascii="Arial" w:hAnsi="Arial" w:cs="Arial"/>
                <w:spacing w:val="-3"/>
              </w:rPr>
              <w:t xml:space="preserve">pro rata </w:t>
            </w:r>
            <w:r w:rsidRPr="00F50887">
              <w:rPr>
                <w:rFonts w:ascii="Arial" w:hAnsi="Arial" w:cs="Arial"/>
                <w:spacing w:val="-3"/>
              </w:rPr>
              <w:t>annual leave to include up to 5 days</w:t>
            </w:r>
            <w:r>
              <w:rPr>
                <w:rFonts w:ascii="Arial" w:hAnsi="Arial" w:cs="Arial"/>
                <w:spacing w:val="-3"/>
              </w:rPr>
              <w:t xml:space="preserve"> t</w:t>
            </w:r>
            <w:r w:rsidRPr="002B100F">
              <w:rPr>
                <w:rFonts w:ascii="Arial" w:hAnsi="Arial" w:cs="Arial"/>
                <w:spacing w:val="-3"/>
                <w:szCs w:val="24"/>
              </w:rPr>
              <w:t>o be taken between Christmas and New Year</w:t>
            </w:r>
            <w:r>
              <w:rPr>
                <w:rFonts w:ascii="Arial" w:hAnsi="Arial" w:cs="Arial"/>
                <w:spacing w:val="-3"/>
                <w:szCs w:val="24"/>
              </w:rPr>
              <w:t xml:space="preserve"> </w:t>
            </w:r>
          </w:p>
          <w:p w14:paraId="7CAC400B" w14:textId="77777777" w:rsidR="00904544" w:rsidRDefault="00904544" w:rsidP="00904544">
            <w:pPr>
              <w:suppressAutoHyphens/>
              <w:jc w:val="center"/>
              <w:rPr>
                <w:rFonts w:ascii="Arial" w:hAnsi="Arial" w:cs="Arial"/>
                <w:spacing w:val="-3"/>
                <w:szCs w:val="24"/>
              </w:rPr>
            </w:pPr>
            <w:r>
              <w:rPr>
                <w:rFonts w:ascii="Arial" w:hAnsi="Arial" w:cs="Arial"/>
                <w:spacing w:val="-3"/>
                <w:szCs w:val="24"/>
              </w:rPr>
              <w:t>at direction of the Principal</w:t>
            </w:r>
          </w:p>
          <w:p w14:paraId="7721DF27" w14:textId="77777777" w:rsidR="00904544" w:rsidRDefault="00904544" w:rsidP="00904544">
            <w:pPr>
              <w:suppressAutoHyphens/>
              <w:jc w:val="center"/>
              <w:rPr>
                <w:rFonts w:ascii="Arial" w:hAnsi="Arial" w:cs="Arial"/>
                <w:spacing w:val="-3"/>
              </w:rPr>
            </w:pPr>
            <w:r>
              <w:rPr>
                <w:rFonts w:ascii="Arial" w:hAnsi="Arial" w:cs="Arial"/>
                <w:spacing w:val="-3"/>
                <w:szCs w:val="24"/>
              </w:rPr>
              <w:t>(pro rata where hours worked are under 37 hours per week)</w:t>
            </w:r>
          </w:p>
          <w:p w14:paraId="03629E23" w14:textId="604BC093" w:rsidR="00DA491C" w:rsidRPr="00894D6D" w:rsidRDefault="00DA491C" w:rsidP="00DA491C">
            <w:pPr>
              <w:jc w:val="center"/>
              <w:rPr>
                <w:rFonts w:ascii="Arial" w:hAnsi="Arial" w:cs="Arial"/>
                <w:b/>
                <w:spacing w:val="-3"/>
                <w:szCs w:val="24"/>
              </w:rPr>
            </w:pPr>
          </w:p>
        </w:tc>
        <w:tc>
          <w:tcPr>
            <w:tcW w:w="4709" w:type="dxa"/>
            <w:tcBorders>
              <w:top w:val="single" w:sz="6" w:space="0" w:color="auto"/>
              <w:left w:val="nil"/>
              <w:bottom w:val="single" w:sz="6" w:space="0" w:color="auto"/>
              <w:right w:val="single" w:sz="6" w:space="0" w:color="auto"/>
            </w:tcBorders>
          </w:tcPr>
          <w:p w14:paraId="47030C3D" w14:textId="24102D5F" w:rsidR="00F853D9" w:rsidRPr="00F853D9" w:rsidRDefault="66DC27EF" w:rsidP="00F853D9">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AF95414" w14:textId="77777777" w:rsidR="00F853D9" w:rsidRPr="00F853D9" w:rsidRDefault="00F853D9" w:rsidP="00F853D9">
            <w:pPr>
              <w:pStyle w:val="Heading2"/>
              <w:spacing w:line="228" w:lineRule="auto"/>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Teachers’ Pension Scheme</w:t>
            </w:r>
          </w:p>
          <w:p w14:paraId="00229577" w14:textId="77777777" w:rsidR="00F853D9" w:rsidRPr="00F853D9" w:rsidRDefault="00F853D9" w:rsidP="00F853D9">
            <w:pPr>
              <w:rPr>
                <w:rFonts w:ascii="Arial" w:eastAsia="Arial" w:hAnsi="Arial" w:cs="Arial"/>
                <w:sz w:val="21"/>
                <w:szCs w:val="21"/>
                <w:lang w:val="en-US"/>
              </w:rPr>
            </w:pPr>
          </w:p>
          <w:p w14:paraId="4BC5545C" w14:textId="2ABB18B3" w:rsidR="00F853D9" w:rsidRPr="00F853D9" w:rsidRDefault="00F853D9" w:rsidP="002E3ADD">
            <w:pPr>
              <w:jc w:val="center"/>
              <w:rPr>
                <w:rFonts w:ascii="Arial" w:eastAsia="Arial" w:hAnsi="Arial" w:cs="Arial"/>
                <w:sz w:val="21"/>
                <w:szCs w:val="21"/>
                <w:lang w:val="en-US"/>
              </w:rPr>
            </w:pPr>
            <w:r>
              <w:rPr>
                <w:rFonts w:ascii="Arial" w:eastAsia="Arial" w:hAnsi="Arial" w:cs="Arial"/>
                <w:sz w:val="21"/>
                <w:szCs w:val="21"/>
                <w:lang w:val="en-US"/>
              </w:rPr>
              <w:t xml:space="preserve">Our latest </w:t>
            </w:r>
            <w:r w:rsidRPr="00F853D9">
              <w:rPr>
                <w:rFonts w:ascii="Arial" w:eastAsia="Arial" w:hAnsi="Arial" w:cs="Arial"/>
                <w:sz w:val="21"/>
                <w:szCs w:val="21"/>
                <w:lang w:val="en-US"/>
              </w:rPr>
              <w:t xml:space="preserve">Employee and Employer contribution rates can be found </w:t>
            </w:r>
            <w:r>
              <w:rPr>
                <w:rFonts w:ascii="Arial" w:eastAsia="Arial" w:hAnsi="Arial" w:cs="Arial"/>
                <w:sz w:val="21"/>
                <w:szCs w:val="21"/>
                <w:lang w:val="en-US"/>
              </w:rPr>
              <w:t>on the People Team pages of our staff intranet.</w:t>
            </w:r>
          </w:p>
          <w:p w14:paraId="78B90773"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0AE08549" w14:textId="77777777" w:rsidR="00F853D9" w:rsidRPr="00F853D9" w:rsidRDefault="00F853D9" w:rsidP="00F853D9">
            <w:pPr>
              <w:suppressAutoHyphens/>
              <w:jc w:val="center"/>
              <w:rPr>
                <w:rFonts w:ascii="Arial" w:eastAsia="Arial" w:hAnsi="Arial" w:cs="Arial"/>
                <w:color w:val="000000" w:themeColor="text1"/>
                <w:spacing w:val="-3"/>
                <w:sz w:val="21"/>
                <w:szCs w:val="21"/>
                <w:lang w:val="en-US"/>
              </w:rPr>
            </w:pPr>
          </w:p>
          <w:p w14:paraId="586D61B3" w14:textId="613EA138" w:rsidR="00F853D9" w:rsidRPr="00F853D9" w:rsidRDefault="00F853D9" w:rsidP="00F853D9">
            <w:pPr>
              <w:suppressAutoHyphens/>
              <w:jc w:val="center"/>
              <w:rPr>
                <w:rFonts w:ascii="Arial" w:eastAsia="Arial" w:hAnsi="Arial" w:cs="Arial"/>
                <w:color w:val="000000" w:themeColor="text1"/>
                <w:spacing w:val="-3"/>
                <w:sz w:val="21"/>
                <w:szCs w:val="21"/>
                <w:lang w:val="en-US"/>
              </w:rPr>
            </w:pPr>
          </w:p>
        </w:tc>
      </w:tr>
      <w:tr w:rsidR="00DA491C" w:rsidRPr="00A63814" w14:paraId="0DAFAF57" w14:textId="77777777" w:rsidTr="009D311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PROBATIONARY PERIOD</w:t>
            </w:r>
          </w:p>
        </w:tc>
        <w:tc>
          <w:tcPr>
            <w:tcW w:w="4709" w:type="dxa"/>
            <w:tcBorders>
              <w:top w:val="single" w:sz="6" w:space="0" w:color="auto"/>
              <w:left w:val="nil"/>
              <w:bottom w:val="single" w:sz="6" w:space="0" w:color="auto"/>
              <w:right w:val="single" w:sz="6" w:space="0" w:color="auto"/>
            </w:tcBorders>
            <w:shd w:val="clear" w:color="auto" w:fill="00B050"/>
          </w:tcPr>
          <w:p w14:paraId="5B0A194B"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DRESS CODE</w:t>
            </w:r>
          </w:p>
        </w:tc>
      </w:tr>
      <w:tr w:rsidR="00DA491C" w:rsidRPr="00A63814" w14:paraId="213A8A67" w14:textId="77777777" w:rsidTr="35CF104A">
        <w:tc>
          <w:tcPr>
            <w:tcW w:w="4709" w:type="dxa"/>
            <w:tcBorders>
              <w:top w:val="single" w:sz="6" w:space="0" w:color="auto"/>
              <w:left w:val="single" w:sz="6" w:space="0" w:color="auto"/>
              <w:bottom w:val="single" w:sz="6" w:space="0" w:color="auto"/>
              <w:right w:val="single" w:sz="6" w:space="0" w:color="auto"/>
            </w:tcBorders>
          </w:tcPr>
          <w:p w14:paraId="42C6D796" w14:textId="77777777" w:rsidR="00DA491C" w:rsidRPr="00894D6D" w:rsidRDefault="00DA491C" w:rsidP="00DA491C">
            <w:pPr>
              <w:jc w:val="center"/>
              <w:rPr>
                <w:rFonts w:ascii="Arial" w:hAnsi="Arial" w:cs="Arial"/>
                <w:b/>
                <w:szCs w:val="24"/>
              </w:rPr>
            </w:pPr>
          </w:p>
          <w:p w14:paraId="4D5BE957" w14:textId="77777777" w:rsidR="00DA491C" w:rsidRPr="00894D6D" w:rsidRDefault="00DA491C" w:rsidP="00DA491C">
            <w:pPr>
              <w:jc w:val="center"/>
              <w:rPr>
                <w:rFonts w:ascii="Arial" w:hAnsi="Arial" w:cs="Arial"/>
                <w:szCs w:val="24"/>
              </w:rPr>
            </w:pPr>
            <w:r w:rsidRPr="00894D6D">
              <w:rPr>
                <w:rFonts w:ascii="Arial" w:hAnsi="Arial" w:cs="Arial"/>
                <w:szCs w:val="24"/>
              </w:rPr>
              <w:t xml:space="preserve">A probationary period of </w:t>
            </w:r>
            <w:r>
              <w:rPr>
                <w:rFonts w:ascii="Arial" w:hAnsi="Arial" w:cs="Arial"/>
                <w:szCs w:val="24"/>
              </w:rPr>
              <w:t>nine</w:t>
            </w:r>
            <w:r w:rsidRPr="00894D6D">
              <w:rPr>
                <w:rFonts w:ascii="Arial" w:hAnsi="Arial" w:cs="Arial"/>
                <w:szCs w:val="24"/>
              </w:rPr>
              <w:t xml:space="preserve"> months applies to new entrants to the College</w:t>
            </w:r>
          </w:p>
          <w:p w14:paraId="6E1831B3" w14:textId="77777777" w:rsidR="00DA491C" w:rsidRPr="00894D6D" w:rsidRDefault="00DA491C" w:rsidP="00DA491C">
            <w:pPr>
              <w:pStyle w:val="Heading1"/>
              <w:jc w:val="left"/>
              <w:rPr>
                <w:rFonts w:ascii="Arial" w:hAnsi="Arial" w:cs="Arial"/>
                <w:szCs w:val="24"/>
                <w:u w:val="none"/>
              </w:rPr>
            </w:pPr>
          </w:p>
        </w:tc>
        <w:tc>
          <w:tcPr>
            <w:tcW w:w="4709" w:type="dxa"/>
            <w:tcBorders>
              <w:top w:val="single" w:sz="6" w:space="0" w:color="auto"/>
              <w:left w:val="nil"/>
              <w:bottom w:val="single" w:sz="6" w:space="0" w:color="auto"/>
              <w:right w:val="single" w:sz="6" w:space="0" w:color="auto"/>
            </w:tcBorders>
          </w:tcPr>
          <w:p w14:paraId="54E11D2A" w14:textId="77777777" w:rsidR="00DA491C" w:rsidRPr="00894D6D" w:rsidRDefault="00DA491C" w:rsidP="00DA491C">
            <w:pPr>
              <w:jc w:val="center"/>
              <w:rPr>
                <w:rFonts w:ascii="Arial" w:hAnsi="Arial" w:cs="Arial"/>
                <w:b/>
                <w:szCs w:val="24"/>
                <w:u w:val="single"/>
              </w:rPr>
            </w:pPr>
          </w:p>
          <w:p w14:paraId="04307C72" w14:textId="77777777" w:rsidR="00DA491C" w:rsidRPr="00894D6D" w:rsidRDefault="00DA491C" w:rsidP="00DA491C">
            <w:pPr>
              <w:jc w:val="center"/>
              <w:rPr>
                <w:rFonts w:ascii="Arial" w:hAnsi="Arial" w:cs="Arial"/>
                <w:szCs w:val="24"/>
              </w:rPr>
            </w:pPr>
            <w:r w:rsidRPr="00894D6D">
              <w:rPr>
                <w:rFonts w:ascii="Arial" w:hAnsi="Arial" w:cs="Arial"/>
                <w:szCs w:val="24"/>
              </w:rPr>
              <w:t>All post holders are expected to be of a professional and presentable appearance as per Learning Area Standards.</w:t>
            </w:r>
          </w:p>
          <w:p w14:paraId="539AB6B7" w14:textId="77777777" w:rsidR="00DA491C" w:rsidRPr="00894D6D" w:rsidRDefault="00DA491C" w:rsidP="00DA491C">
            <w:pPr>
              <w:jc w:val="center"/>
              <w:rPr>
                <w:rFonts w:ascii="Arial" w:hAnsi="Arial" w:cs="Arial"/>
                <w:szCs w:val="24"/>
              </w:rPr>
            </w:pPr>
            <w:r w:rsidRPr="00894D6D">
              <w:rPr>
                <w:rFonts w:ascii="Arial" w:hAnsi="Arial" w:cs="Arial"/>
                <w:szCs w:val="24"/>
              </w:rPr>
              <w:t>Refer to Staff Professional Code of Conduct</w:t>
            </w:r>
          </w:p>
        </w:tc>
      </w:tr>
      <w:tr w:rsidR="00DA491C" w:rsidRPr="00A63814" w14:paraId="0262291B" w14:textId="77777777" w:rsidTr="009D311D">
        <w:tc>
          <w:tcPr>
            <w:tcW w:w="9418" w:type="dxa"/>
            <w:gridSpan w:val="2"/>
            <w:tcBorders>
              <w:top w:val="nil"/>
              <w:left w:val="single" w:sz="6" w:space="0" w:color="auto"/>
              <w:bottom w:val="single" w:sz="6" w:space="0" w:color="auto"/>
              <w:right w:val="single" w:sz="6" w:space="0" w:color="auto"/>
            </w:tcBorders>
            <w:shd w:val="clear" w:color="auto" w:fill="00B050"/>
          </w:tcPr>
          <w:p w14:paraId="0DA6D2A3" w14:textId="77777777" w:rsidR="00DA491C" w:rsidRPr="009D311D" w:rsidRDefault="00DA491C" w:rsidP="00DA491C">
            <w:pPr>
              <w:pStyle w:val="Heading1"/>
              <w:jc w:val="left"/>
              <w:rPr>
                <w:rFonts w:ascii="Arial" w:hAnsi="Arial" w:cs="Arial"/>
                <w:color w:val="FFFFFF" w:themeColor="background1"/>
                <w:szCs w:val="24"/>
                <w:u w:val="none"/>
              </w:rPr>
            </w:pPr>
            <w:r w:rsidRPr="009D311D">
              <w:rPr>
                <w:rFonts w:ascii="Arial" w:hAnsi="Arial" w:cs="Arial"/>
                <w:color w:val="FFFFFF" w:themeColor="background1"/>
                <w:szCs w:val="24"/>
                <w:u w:val="none"/>
              </w:rPr>
              <w:t>REFERENCES / MEDICAL CLEARANCE / DISCLOSURE</w:t>
            </w:r>
          </w:p>
        </w:tc>
      </w:tr>
      <w:tr w:rsidR="00DA491C" w:rsidRPr="00A63814" w14:paraId="3F634E00" w14:textId="77777777" w:rsidTr="35CF104A">
        <w:tc>
          <w:tcPr>
            <w:tcW w:w="9418" w:type="dxa"/>
            <w:gridSpan w:val="2"/>
            <w:tcBorders>
              <w:top w:val="nil"/>
              <w:left w:val="single" w:sz="6" w:space="0" w:color="auto"/>
              <w:bottom w:val="single" w:sz="6" w:space="0" w:color="auto"/>
              <w:right w:val="single" w:sz="6" w:space="0" w:color="auto"/>
            </w:tcBorders>
          </w:tcPr>
          <w:p w14:paraId="2CB62FB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The appointment is subject to the receipt of satisfactory references, medical clearance and Disclosure &amp; Barring Service check/ISA (if applicable).  </w:t>
            </w:r>
          </w:p>
          <w:p w14:paraId="7FEDF4A3"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Occupational Sick pay is not paid during the first four months of service and thereafter is subject to the College’s Sick Pay Scheme</w:t>
            </w:r>
          </w:p>
          <w:p w14:paraId="7C640D7B" w14:textId="77777777"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Should your application be successful you will be sent further details via email from </w:t>
            </w:r>
            <w:proofErr w:type="spellStart"/>
            <w:r w:rsidRPr="00693B9C">
              <w:rPr>
                <w:rFonts w:ascii="Arial" w:hAnsi="Arial" w:cs="Arial"/>
                <w:sz w:val="22"/>
                <w:szCs w:val="22"/>
              </w:rPr>
              <w:t>eSafeguarding</w:t>
            </w:r>
            <w:proofErr w:type="spellEnd"/>
            <w:r w:rsidRPr="00693B9C">
              <w:rPr>
                <w:rFonts w:ascii="Arial" w:hAnsi="Arial" w:cs="Arial"/>
                <w:sz w:val="22"/>
                <w:szCs w:val="22"/>
              </w:rPr>
              <w:t>. They are the Registered Umbrella Body we have chosen to complete the Disclosure and Barring Service (DBS) process on your behalf.</w:t>
            </w:r>
          </w:p>
          <w:p w14:paraId="31126E5D" w14:textId="77777777" w:rsidR="00DA491C" w:rsidRPr="00693B9C" w:rsidRDefault="00DA491C" w:rsidP="00DA491C">
            <w:pPr>
              <w:pStyle w:val="BodyText"/>
              <w:jc w:val="center"/>
              <w:rPr>
                <w:rFonts w:ascii="Arial" w:hAnsi="Arial" w:cs="Arial"/>
                <w:sz w:val="22"/>
                <w:szCs w:val="22"/>
              </w:rPr>
            </w:pPr>
          </w:p>
          <w:p w14:paraId="00655A39" w14:textId="56A63FD8" w:rsidR="00DA491C" w:rsidRPr="00693B9C" w:rsidRDefault="00DA491C" w:rsidP="00DA491C">
            <w:pPr>
              <w:pStyle w:val="BodyText"/>
              <w:jc w:val="center"/>
              <w:rPr>
                <w:rFonts w:ascii="Arial" w:hAnsi="Arial" w:cs="Arial"/>
                <w:sz w:val="22"/>
                <w:szCs w:val="22"/>
              </w:rPr>
            </w:pPr>
            <w:r w:rsidRPr="00693B9C">
              <w:rPr>
                <w:rFonts w:ascii="Arial" w:hAnsi="Arial" w:cs="Arial"/>
                <w:sz w:val="22"/>
                <w:szCs w:val="22"/>
              </w:rPr>
              <w:t xml:space="preserve">Please note that all new employees of the College will be required to pay for their DBS check via </w:t>
            </w:r>
            <w:proofErr w:type="spellStart"/>
            <w:r w:rsidRPr="00693B9C">
              <w:rPr>
                <w:rFonts w:ascii="Arial" w:hAnsi="Arial" w:cs="Arial"/>
                <w:sz w:val="22"/>
                <w:szCs w:val="22"/>
              </w:rPr>
              <w:t>eSafeguarding</w:t>
            </w:r>
            <w:proofErr w:type="spellEnd"/>
            <w:r w:rsidRPr="00693B9C">
              <w:rPr>
                <w:rFonts w:ascii="Arial" w:hAnsi="Arial" w:cs="Arial"/>
                <w:sz w:val="22"/>
                <w:szCs w:val="22"/>
              </w:rPr>
              <w:t xml:space="preserve"> at the time of application (at present £</w:t>
            </w:r>
            <w:r w:rsidR="00223005">
              <w:rPr>
                <w:rFonts w:ascii="Arial" w:hAnsi="Arial" w:cs="Arial"/>
                <w:sz w:val="22"/>
                <w:szCs w:val="22"/>
              </w:rPr>
              <w:t>49</w:t>
            </w:r>
            <w:r w:rsidRPr="00693B9C">
              <w:rPr>
                <w:rFonts w:ascii="Arial" w:hAnsi="Arial" w:cs="Arial"/>
                <w:sz w:val="22"/>
                <w:szCs w:val="22"/>
              </w:rPr>
              <w:t>.</w:t>
            </w:r>
            <w:r w:rsidR="00223005">
              <w:rPr>
                <w:rFonts w:ascii="Arial" w:hAnsi="Arial" w:cs="Arial"/>
                <w:sz w:val="22"/>
                <w:szCs w:val="22"/>
              </w:rPr>
              <w:t>5</w:t>
            </w:r>
            <w:r w:rsidRPr="00693B9C">
              <w:rPr>
                <w:rFonts w:ascii="Arial" w:hAnsi="Arial" w:cs="Arial"/>
                <w:sz w:val="22"/>
                <w:szCs w:val="22"/>
              </w:rPr>
              <w:t>0 for an enhanced level check).</w:t>
            </w:r>
          </w:p>
        </w:tc>
      </w:tr>
    </w:tbl>
    <w:p w14:paraId="2DE403A5" w14:textId="77777777" w:rsidR="00F36CF7" w:rsidRDefault="00F36CF7" w:rsidP="005E01A1">
      <w:pPr>
        <w:suppressAutoHyphens/>
        <w:jc w:val="both"/>
      </w:pPr>
    </w:p>
    <w:p w14:paraId="3D74F755" w14:textId="77777777" w:rsidR="00F36CF7" w:rsidRPr="00F57875" w:rsidRDefault="00F36CF7" w:rsidP="00F36CF7">
      <w:pPr>
        <w:suppressAutoHyphens/>
        <w:jc w:val="center"/>
        <w:rPr>
          <w:rFonts w:ascii="Arial" w:hAnsi="Arial" w:cs="Arial"/>
          <w:b/>
        </w:rPr>
      </w:pPr>
      <w:r>
        <w:br w:type="page"/>
      </w:r>
      <w:r w:rsidRPr="00F57875">
        <w:rPr>
          <w:rFonts w:ascii="Arial" w:hAnsi="Arial" w:cs="Arial"/>
          <w:b/>
        </w:rPr>
        <w:lastRenderedPageBreak/>
        <w:t>DBS UPDATE SERVICE</w:t>
      </w:r>
    </w:p>
    <w:p w14:paraId="62431CDC" w14:textId="77777777" w:rsidR="00F36CF7" w:rsidRPr="00F57875" w:rsidRDefault="00F36CF7" w:rsidP="00F36CF7">
      <w:pPr>
        <w:suppressAutoHyphens/>
        <w:jc w:val="center"/>
        <w:rPr>
          <w:rFonts w:ascii="Arial" w:hAnsi="Arial" w:cs="Arial"/>
          <w:b/>
        </w:rPr>
      </w:pPr>
    </w:p>
    <w:p w14:paraId="49E398E2" w14:textId="77777777" w:rsidR="00F36CF7" w:rsidRPr="00F57875" w:rsidRDefault="00F36CF7" w:rsidP="00F36CF7">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36CF7" w:rsidRPr="00F57875" w14:paraId="7971F7EE" w14:textId="77777777" w:rsidTr="0D574062">
        <w:tc>
          <w:tcPr>
            <w:tcW w:w="9418" w:type="dxa"/>
            <w:gridSpan w:val="2"/>
            <w:tcBorders>
              <w:top w:val="single" w:sz="6" w:space="0" w:color="auto"/>
              <w:left w:val="single" w:sz="6" w:space="0" w:color="auto"/>
              <w:bottom w:val="nil"/>
              <w:right w:val="single" w:sz="6" w:space="0" w:color="auto"/>
            </w:tcBorders>
          </w:tcPr>
          <w:p w14:paraId="16287F21" w14:textId="77777777" w:rsidR="00F36CF7" w:rsidRPr="00F57875" w:rsidRDefault="00F36CF7" w:rsidP="00E753EB">
            <w:pPr>
              <w:spacing w:before="100" w:beforeAutospacing="1" w:after="100" w:afterAutospacing="1"/>
              <w:jc w:val="both"/>
              <w:rPr>
                <w:rFonts w:ascii="Arial" w:hAnsi="Arial" w:cs="Arial"/>
                <w:szCs w:val="24"/>
                <w:lang w:val="en" w:eastAsia="en-GB"/>
              </w:rPr>
            </w:pPr>
          </w:p>
          <w:p w14:paraId="43FC3DAE"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5BE93A62"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59BCAABF" w14:textId="77777777" w:rsidTr="009D311D">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36CF7" w:rsidRPr="009D311D" w:rsidRDefault="00F36CF7" w:rsidP="00E753EB">
            <w:pPr>
              <w:keepNext/>
              <w:outlineLvl w:val="0"/>
              <w:rPr>
                <w:rFonts w:ascii="Arial" w:hAnsi="Arial" w:cs="Arial"/>
                <w:b/>
                <w:color w:val="FFFFFF" w:themeColor="background1"/>
                <w:szCs w:val="24"/>
                <w:lang w:val="en-US"/>
              </w:rPr>
            </w:pPr>
            <w:r w:rsidRPr="009D311D">
              <w:rPr>
                <w:rFonts w:ascii="Arial" w:hAnsi="Arial" w:cs="Arial"/>
                <w:b/>
                <w:color w:val="FFFFFF" w:themeColor="background1"/>
                <w:spacing w:val="-3"/>
                <w:szCs w:val="24"/>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36CF7" w:rsidRPr="009D311D" w:rsidRDefault="00F36CF7" w:rsidP="00E753EB">
            <w:pPr>
              <w:outlineLvl w:val="2"/>
              <w:rPr>
                <w:rFonts w:ascii="Arial" w:hAnsi="Arial" w:cs="Arial"/>
                <w:b/>
                <w:bCs/>
                <w:color w:val="FFFFFF" w:themeColor="background1"/>
                <w:szCs w:val="24"/>
                <w:lang w:val="en" w:eastAsia="en-GB"/>
              </w:rPr>
            </w:pPr>
            <w:r w:rsidRPr="009D311D">
              <w:rPr>
                <w:rFonts w:ascii="Arial" w:hAnsi="Arial" w:cs="Arial"/>
                <w:b/>
                <w:bCs/>
                <w:color w:val="FFFFFF" w:themeColor="background1"/>
                <w:szCs w:val="24"/>
                <w:lang w:val="en" w:eastAsia="en-GB"/>
              </w:rPr>
              <w:t>HOW TO REGISTER</w:t>
            </w:r>
          </w:p>
        </w:tc>
      </w:tr>
      <w:tr w:rsidR="00F36CF7" w:rsidRPr="00F57875" w14:paraId="2C589D2E" w14:textId="77777777" w:rsidTr="0D574062">
        <w:tc>
          <w:tcPr>
            <w:tcW w:w="4709" w:type="dxa"/>
            <w:tcBorders>
              <w:top w:val="single" w:sz="6" w:space="0" w:color="auto"/>
              <w:left w:val="single" w:sz="6" w:space="0" w:color="auto"/>
              <w:bottom w:val="nil"/>
              <w:right w:val="single" w:sz="6" w:space="0" w:color="auto"/>
            </w:tcBorders>
          </w:tcPr>
          <w:p w14:paraId="384BA73E" w14:textId="77777777" w:rsidR="00F36CF7" w:rsidRPr="00F57875" w:rsidRDefault="00F36CF7" w:rsidP="00E753EB">
            <w:pPr>
              <w:ind w:left="720"/>
              <w:jc w:val="both"/>
              <w:rPr>
                <w:rFonts w:ascii="Arial" w:hAnsi="Arial" w:cs="Arial"/>
                <w:szCs w:val="24"/>
                <w:lang w:val="en" w:eastAsia="en-GB"/>
              </w:rPr>
            </w:pPr>
          </w:p>
          <w:p w14:paraId="7A1CA564"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Saves you time and money</w:t>
            </w:r>
          </w:p>
          <w:p w14:paraId="34B3F2EB" w14:textId="77777777" w:rsidR="00F36CF7" w:rsidRPr="00F57875" w:rsidRDefault="00F36CF7" w:rsidP="00E753EB">
            <w:pPr>
              <w:ind w:left="720"/>
              <w:jc w:val="both"/>
              <w:rPr>
                <w:rFonts w:ascii="Arial" w:hAnsi="Arial" w:cs="Arial"/>
                <w:szCs w:val="24"/>
                <w:lang w:val="en" w:eastAsia="en-GB"/>
              </w:rPr>
            </w:pPr>
          </w:p>
          <w:p w14:paraId="105DACFD"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One DBS certificate may be all you will ever need</w:t>
            </w:r>
          </w:p>
          <w:p w14:paraId="7D34F5C7" w14:textId="77777777" w:rsidR="00F36CF7" w:rsidRPr="00F57875" w:rsidRDefault="00F36CF7" w:rsidP="00E753EB">
            <w:pPr>
              <w:jc w:val="both"/>
              <w:rPr>
                <w:rFonts w:ascii="Arial" w:hAnsi="Arial" w:cs="Arial"/>
                <w:szCs w:val="24"/>
                <w:lang w:val="en" w:eastAsia="en-GB"/>
              </w:rPr>
            </w:pPr>
          </w:p>
          <w:p w14:paraId="6D40510A"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Take your DBS certificate from role to role within the same workforce</w:t>
            </w:r>
          </w:p>
          <w:p w14:paraId="0B4020A7" w14:textId="77777777" w:rsidR="00F36CF7" w:rsidRPr="00F57875" w:rsidRDefault="00F36CF7" w:rsidP="00E753EB">
            <w:pPr>
              <w:jc w:val="both"/>
              <w:rPr>
                <w:rFonts w:ascii="Arial" w:hAnsi="Arial" w:cs="Arial"/>
                <w:szCs w:val="24"/>
                <w:lang w:val="en" w:eastAsia="en-GB"/>
              </w:rPr>
            </w:pPr>
          </w:p>
          <w:p w14:paraId="1F2EF850"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You are in control of your DBS certificate</w:t>
            </w:r>
          </w:p>
          <w:p w14:paraId="1D7B270A" w14:textId="77777777" w:rsidR="00F36CF7" w:rsidRPr="00F57875" w:rsidRDefault="00F36CF7" w:rsidP="00E753EB">
            <w:pPr>
              <w:jc w:val="both"/>
              <w:rPr>
                <w:rFonts w:ascii="Arial" w:hAnsi="Arial" w:cs="Arial"/>
                <w:szCs w:val="24"/>
                <w:lang w:val="en" w:eastAsia="en-GB"/>
              </w:rPr>
            </w:pPr>
          </w:p>
          <w:p w14:paraId="40E41743" w14:textId="77777777" w:rsidR="00F36CF7" w:rsidRPr="00F57875" w:rsidRDefault="00F36CF7" w:rsidP="00540C23">
            <w:pPr>
              <w:numPr>
                <w:ilvl w:val="0"/>
                <w:numId w:val="9"/>
              </w:numPr>
              <w:jc w:val="both"/>
              <w:rPr>
                <w:rFonts w:ascii="Arial" w:hAnsi="Arial" w:cs="Arial"/>
                <w:szCs w:val="24"/>
                <w:lang w:val="en" w:eastAsia="en-GB"/>
              </w:rPr>
            </w:pPr>
            <w:r w:rsidRPr="00F57875">
              <w:rPr>
                <w:rFonts w:ascii="Arial" w:hAnsi="Arial" w:cs="Arial"/>
                <w:szCs w:val="24"/>
                <w:lang w:val="en" w:eastAsia="en-GB"/>
              </w:rPr>
              <w:t>Get ahead of the rest and apply for jobs DBS pre checked</w:t>
            </w:r>
          </w:p>
          <w:p w14:paraId="4F904CB7" w14:textId="77777777" w:rsidR="00F36CF7" w:rsidRPr="00F57875" w:rsidRDefault="00F36CF7" w:rsidP="00E753EB">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You can </w:t>
            </w:r>
            <w:hyperlink r:id="rId13" w:history="1">
              <w:r w:rsidRPr="00F57875">
                <w:rPr>
                  <w:rFonts w:ascii="Arial" w:hAnsi="Arial" w:cs="Arial"/>
                  <w:szCs w:val="24"/>
                  <w:lang w:val="en" w:eastAsia="en-GB"/>
                </w:rPr>
                <w:t>register online</w:t>
              </w:r>
            </w:hyperlink>
            <w:r w:rsidRPr="00F57875">
              <w:rPr>
                <w:rFonts w:ascii="Arial" w:hAnsi="Arial" w:cs="Arial"/>
                <w:szCs w:val="24"/>
                <w:lang w:val="en" w:eastAsia="en-GB"/>
              </w:rPr>
              <w:t xml:space="preserve"> as soon as you have your application reference number. You can ask for the number when you apply for your DBS check.</w:t>
            </w:r>
          </w:p>
          <w:p w14:paraId="0B496465" w14:textId="77777777"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szCs w:val="24"/>
                <w:lang w:val="en" w:eastAsia="en-GB"/>
              </w:rPr>
              <w:t xml:space="preserve">Or you can wait and </w:t>
            </w:r>
            <w:hyperlink r:id="rId14" w:history="1">
              <w:r w:rsidRPr="00F57875">
                <w:rPr>
                  <w:rFonts w:ascii="Arial" w:hAnsi="Arial" w:cs="Arial"/>
                  <w:szCs w:val="24"/>
                  <w:lang w:val="en" w:eastAsia="en-GB"/>
                </w:rPr>
                <w:t>register</w:t>
              </w:r>
            </w:hyperlink>
            <w:r w:rsidRPr="00F57875">
              <w:rPr>
                <w:rFonts w:ascii="Arial" w:hAnsi="Arial" w:cs="Arial"/>
                <w:szCs w:val="24"/>
                <w:lang w:val="en" w:eastAsia="en-GB"/>
              </w:rPr>
              <w:t xml:space="preserve"> with your certificate number when you receive your DBS certificate. </w:t>
            </w:r>
            <w:r w:rsidRPr="00F57875">
              <w:rPr>
                <w:rFonts w:ascii="Arial" w:hAnsi="Arial" w:cs="Arial"/>
                <w:b/>
                <w:szCs w:val="24"/>
                <w:lang w:val="en" w:eastAsia="en-GB"/>
              </w:rPr>
              <w:t xml:space="preserve">If so, you must do so within </w:t>
            </w:r>
            <w:r w:rsidR="00202122">
              <w:rPr>
                <w:rFonts w:ascii="Arial" w:hAnsi="Arial" w:cs="Arial"/>
                <w:b/>
                <w:szCs w:val="24"/>
                <w:lang w:val="en" w:eastAsia="en-GB"/>
              </w:rPr>
              <w:t>30</w:t>
            </w:r>
            <w:r w:rsidRPr="00F57875">
              <w:rPr>
                <w:rFonts w:ascii="Arial" w:hAnsi="Arial" w:cs="Arial"/>
                <w:b/>
                <w:szCs w:val="24"/>
                <w:lang w:val="en" w:eastAsia="en-GB"/>
              </w:rPr>
              <w:t xml:space="preserve"> days of the certificate being issued.</w:t>
            </w:r>
          </w:p>
          <w:p w14:paraId="112E2E8A" w14:textId="77777777" w:rsidR="00F36CF7" w:rsidRPr="00F57875" w:rsidRDefault="00F36CF7" w:rsidP="00E753EB">
            <w:p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 xml:space="preserve">To check the progress of your DBS certificate use the </w:t>
            </w:r>
            <w:hyperlink r:id="rId15" w:history="1">
              <w:r w:rsidRPr="00F57875">
                <w:rPr>
                  <w:rFonts w:ascii="Arial" w:hAnsi="Arial" w:cs="Arial"/>
                  <w:szCs w:val="24"/>
                  <w:lang w:val="en" w:eastAsia="en-GB"/>
                </w:rPr>
                <w:t>DBS tracking service.</w:t>
              </w:r>
            </w:hyperlink>
          </w:p>
          <w:p w14:paraId="15E2BC30" w14:textId="05F3D805" w:rsidR="00F36CF7" w:rsidRPr="00F57875" w:rsidRDefault="00F36CF7" w:rsidP="00E753EB">
            <w:pPr>
              <w:spacing w:before="100" w:beforeAutospacing="1" w:after="100" w:afterAutospacing="1"/>
              <w:jc w:val="both"/>
              <w:rPr>
                <w:rFonts w:ascii="Arial" w:hAnsi="Arial" w:cs="Arial"/>
                <w:b/>
                <w:szCs w:val="24"/>
                <w:lang w:val="en" w:eastAsia="en-GB"/>
              </w:rPr>
            </w:pPr>
            <w:r w:rsidRPr="00F57875">
              <w:rPr>
                <w:rFonts w:ascii="Arial" w:hAnsi="Arial" w:cs="Arial"/>
                <w:b/>
                <w:szCs w:val="24"/>
                <w:lang w:val="en" w:eastAsia="en-GB"/>
              </w:rPr>
              <w:t>Registration lasts for 1 year and costs £1</w:t>
            </w:r>
            <w:r w:rsidR="00223005">
              <w:rPr>
                <w:rFonts w:ascii="Arial" w:hAnsi="Arial" w:cs="Arial"/>
                <w:b/>
                <w:szCs w:val="24"/>
                <w:lang w:val="en" w:eastAsia="en-GB"/>
              </w:rPr>
              <w:t>6</w:t>
            </w:r>
            <w:r w:rsidRPr="00F57875">
              <w:rPr>
                <w:rFonts w:ascii="Arial" w:hAnsi="Arial" w:cs="Arial"/>
                <w:b/>
                <w:szCs w:val="24"/>
                <w:lang w:val="en" w:eastAsia="en-GB"/>
              </w:rPr>
              <w:t xml:space="preserve"> per year (payable by debit or credit card only).</w:t>
            </w:r>
          </w:p>
          <w:p w14:paraId="2DAFCBB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 xml:space="preserve">You’ll get an ID number with your registration that you need to log on to the service. Make sure you write it down. </w:t>
            </w:r>
          </w:p>
          <w:p w14:paraId="06971CD3" w14:textId="77777777" w:rsidR="00F36CF7" w:rsidRPr="00F57875" w:rsidRDefault="00F36CF7" w:rsidP="00E753EB">
            <w:pPr>
              <w:spacing w:before="100" w:beforeAutospacing="1" w:after="100" w:afterAutospacing="1"/>
              <w:jc w:val="both"/>
              <w:rPr>
                <w:rFonts w:ascii="Arial" w:hAnsi="Arial" w:cs="Arial"/>
                <w:szCs w:val="24"/>
                <w:lang w:val="en" w:eastAsia="en-GB"/>
              </w:rPr>
            </w:pPr>
          </w:p>
        </w:tc>
      </w:tr>
      <w:tr w:rsidR="00F36CF7" w:rsidRPr="00F57875" w14:paraId="018083D5" w14:textId="77777777" w:rsidTr="009D311D">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36CF7" w:rsidRPr="009D311D" w:rsidRDefault="00F36CF7" w:rsidP="00E753EB">
            <w:pPr>
              <w:keepNext/>
              <w:jc w:val="center"/>
              <w:outlineLvl w:val="0"/>
              <w:rPr>
                <w:rFonts w:ascii="Arial" w:hAnsi="Arial" w:cs="Arial"/>
                <w:b/>
                <w:color w:val="FFFFFF" w:themeColor="background1"/>
                <w:szCs w:val="24"/>
                <w:lang w:val="en-US"/>
              </w:rPr>
            </w:pPr>
            <w:r w:rsidRPr="009D311D">
              <w:rPr>
                <w:rFonts w:ascii="Arial" w:hAnsi="Arial" w:cs="Arial"/>
                <w:b/>
                <w:bCs/>
                <w:color w:val="FFFFFF" w:themeColor="background1"/>
                <w:szCs w:val="24"/>
                <w:lang w:val="en" w:eastAsia="en-GB"/>
              </w:rPr>
              <w:t>WHAT YOU GET</w:t>
            </w:r>
          </w:p>
        </w:tc>
      </w:tr>
      <w:tr w:rsidR="00F36CF7" w:rsidRPr="00F57875" w14:paraId="3FE0E662" w14:textId="77777777" w:rsidTr="0D574062">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36CF7" w:rsidRPr="00F57875" w:rsidRDefault="00F36CF7" w:rsidP="0D574062">
            <w:pPr>
              <w:spacing w:before="100" w:beforeAutospacing="1" w:after="100" w:afterAutospacing="1"/>
              <w:jc w:val="both"/>
              <w:rPr>
                <w:rFonts w:ascii="Arial" w:hAnsi="Arial" w:cs="Arial"/>
                <w:lang w:val="en-US" w:eastAsia="en-GB"/>
              </w:rPr>
            </w:pPr>
            <w:r w:rsidRPr="0D574062">
              <w:rPr>
                <w:rFonts w:ascii="Arial" w:hAnsi="Arial" w:cs="Arial"/>
                <w:lang w:val="en-US" w:eastAsia="en-GB"/>
              </w:rPr>
              <w:t>When you join, you’ll get an online account that lets you:</w:t>
            </w:r>
          </w:p>
          <w:p w14:paraId="413A95BA"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Take your certificate from one job to the next</w:t>
            </w:r>
          </w:p>
          <w:p w14:paraId="38582F20"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Give employers permission to check your certificate online, and see who has checked it</w:t>
            </w:r>
          </w:p>
          <w:p w14:paraId="00ACBCF9" w14:textId="77777777" w:rsidR="00F36CF7" w:rsidRPr="00F57875" w:rsidRDefault="00F36CF7" w:rsidP="00540C23">
            <w:pPr>
              <w:numPr>
                <w:ilvl w:val="0"/>
                <w:numId w:val="8"/>
              </w:numPr>
              <w:spacing w:before="100" w:beforeAutospacing="1" w:after="100" w:afterAutospacing="1"/>
              <w:jc w:val="both"/>
              <w:rPr>
                <w:rFonts w:ascii="Arial" w:hAnsi="Arial" w:cs="Arial"/>
                <w:szCs w:val="24"/>
                <w:lang w:val="en" w:eastAsia="en-GB"/>
              </w:rPr>
            </w:pPr>
            <w:r w:rsidRPr="00F57875">
              <w:rPr>
                <w:rFonts w:ascii="Arial" w:hAnsi="Arial" w:cs="Arial"/>
                <w:szCs w:val="24"/>
                <w:lang w:val="en" w:eastAsia="en-GB"/>
              </w:rPr>
              <w:t>Add or remove a certificate</w:t>
            </w:r>
          </w:p>
          <w:p w14:paraId="2A1F701D" w14:textId="77777777" w:rsidR="00F36CF7" w:rsidRPr="00F57875" w:rsidRDefault="00F36CF7" w:rsidP="00E753EB">
            <w:pPr>
              <w:suppressAutoHyphens/>
              <w:jc w:val="both"/>
              <w:rPr>
                <w:rFonts w:ascii="Arial" w:hAnsi="Arial" w:cs="Arial"/>
                <w:b/>
                <w:spacing w:val="-3"/>
                <w:szCs w:val="24"/>
              </w:rPr>
            </w:pPr>
          </w:p>
        </w:tc>
      </w:tr>
    </w:tbl>
    <w:p w14:paraId="03EFCA41" w14:textId="77777777" w:rsidR="00F36CF7" w:rsidRPr="00F57875" w:rsidRDefault="00F36CF7" w:rsidP="00F36CF7">
      <w:pPr>
        <w:suppressAutoHyphens/>
        <w:jc w:val="both"/>
      </w:pPr>
    </w:p>
    <w:p w14:paraId="5F96A722" w14:textId="77777777" w:rsidR="00F36CF7" w:rsidRPr="00F57875" w:rsidRDefault="00F36CF7" w:rsidP="00F36CF7">
      <w:pPr>
        <w:suppressAutoHyphens/>
        <w:jc w:val="both"/>
      </w:pPr>
    </w:p>
    <w:p w14:paraId="5B95CD12" w14:textId="77777777" w:rsidR="000A6D8A" w:rsidRPr="002B100F" w:rsidRDefault="000A6D8A" w:rsidP="005E01A1">
      <w:pPr>
        <w:suppressAutoHyphens/>
        <w:jc w:val="both"/>
      </w:pPr>
    </w:p>
    <w:sectPr w:rsidR="000A6D8A" w:rsidRPr="002B100F" w:rsidSect="00FA6577">
      <w:headerReference w:type="default" r:id="rId16"/>
      <w:pgSz w:w="11907" w:h="16840" w:code="9"/>
      <w:pgMar w:top="794" w:right="1701" w:bottom="794" w:left="170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55E4" w14:textId="77777777" w:rsidR="00520285" w:rsidRDefault="00520285">
      <w:pPr>
        <w:spacing w:line="20" w:lineRule="exact"/>
      </w:pPr>
    </w:p>
  </w:endnote>
  <w:endnote w:type="continuationSeparator" w:id="0">
    <w:p w14:paraId="53FE953B" w14:textId="77777777" w:rsidR="00520285" w:rsidRDefault="00520285">
      <w:r>
        <w:t xml:space="preserve"> </w:t>
      </w:r>
    </w:p>
  </w:endnote>
  <w:endnote w:type="continuationNotice" w:id="1">
    <w:p w14:paraId="3B7620DD" w14:textId="77777777" w:rsidR="00520285" w:rsidRDefault="005202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3506" w14:textId="1F91FB4F" w:rsidR="00C42530" w:rsidRPr="009349C6" w:rsidRDefault="00223005" w:rsidP="0D574062">
    <w:pPr>
      <w:pStyle w:val="Header"/>
      <w:rPr>
        <w:rFonts w:ascii="Arial" w:hAnsi="Arial" w:cs="Arial"/>
        <w:sz w:val="16"/>
        <w:szCs w:val="16"/>
      </w:rPr>
    </w:pPr>
    <w:r>
      <w:rPr>
        <w:noProof/>
      </w:rPr>
      <w:drawing>
        <wp:anchor distT="0" distB="0" distL="114300" distR="114300" simplePos="0" relativeHeight="251658240" behindDoc="0" locked="0" layoutInCell="1" allowOverlap="1" wp14:anchorId="5BBE44FB" wp14:editId="0CEEF869">
          <wp:simplePos x="0" y="0"/>
          <wp:positionH relativeFrom="column">
            <wp:posOffset>3134995</wp:posOffset>
          </wp:positionH>
          <wp:positionV relativeFrom="paragraph">
            <wp:posOffset>19685</wp:posOffset>
          </wp:positionV>
          <wp:extent cx="1158240" cy="401955"/>
          <wp:effectExtent l="0" t="0" r="3810" b="0"/>
          <wp:wrapNone/>
          <wp:docPr id="6601556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5563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8240" cy="401955"/>
                  </a:xfrm>
                  <a:prstGeom prst="rect">
                    <a:avLst/>
                  </a:prstGeom>
                </pic:spPr>
              </pic:pic>
            </a:graphicData>
          </a:graphic>
        </wp:anchor>
      </w:drawing>
    </w:r>
    <w:r>
      <w:rPr>
        <w:rStyle w:val="wacimagecontainer"/>
        <w:noProof/>
      </w:rPr>
      <w:drawing>
        <wp:anchor distT="0" distB="0" distL="114300" distR="114300" simplePos="0" relativeHeight="251656192" behindDoc="0" locked="0" layoutInCell="1" allowOverlap="1" wp14:anchorId="606286B1" wp14:editId="228C8B07">
          <wp:simplePos x="0" y="0"/>
          <wp:positionH relativeFrom="column">
            <wp:posOffset>4354195</wp:posOffset>
          </wp:positionH>
          <wp:positionV relativeFrom="paragraph">
            <wp:posOffset>13335</wp:posOffset>
          </wp:positionV>
          <wp:extent cx="952542" cy="426720"/>
          <wp:effectExtent l="0" t="0" r="0" b="7620"/>
          <wp:wrapNone/>
          <wp:docPr id="1236767362" name="Picture 1" descr="Image result for disability confident emplo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isability confident employe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42" cy="426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wacimagecontainer"/>
        <w:noProof/>
      </w:rPr>
      <w:drawing>
        <wp:anchor distT="0" distB="0" distL="114300" distR="114300" simplePos="0" relativeHeight="251657216" behindDoc="0" locked="0" layoutInCell="1" allowOverlap="1" wp14:anchorId="1E9BF714" wp14:editId="5B84DCE0">
          <wp:simplePos x="0" y="0"/>
          <wp:positionH relativeFrom="column">
            <wp:posOffset>5382895</wp:posOffset>
          </wp:positionH>
          <wp:positionV relativeFrom="paragraph">
            <wp:posOffset>13335</wp:posOffset>
          </wp:positionV>
          <wp:extent cx="888481" cy="396240"/>
          <wp:effectExtent l="0" t="0" r="6985" b="3810"/>
          <wp:wrapNone/>
          <wp:docPr id="1516079184" name="Picture 2"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79184" name="Picture 2" descr="A logo with people in the middl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8481"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D574062" w:rsidRPr="0D574062">
      <w:rPr>
        <w:rFonts w:ascii="Arial" w:hAnsi="Arial" w:cs="Arial"/>
        <w:sz w:val="16"/>
        <w:szCs w:val="16"/>
      </w:rPr>
      <w:t>Job Specification – Practical</w:t>
    </w:r>
    <w:r w:rsidR="000466D8">
      <w:rPr>
        <w:rFonts w:ascii="Arial" w:hAnsi="Arial" w:cs="Arial"/>
        <w:sz w:val="16"/>
        <w:szCs w:val="16"/>
      </w:rPr>
      <w:t xml:space="preserve"> Skills Tutor</w:t>
    </w:r>
    <w:r w:rsidR="00665D34">
      <w:rPr>
        <w:rFonts w:ascii="Arial" w:hAnsi="Arial" w:cs="Arial"/>
        <w:sz w:val="16"/>
        <w:szCs w:val="16"/>
      </w:rPr>
      <w:t xml:space="preserve"> (Animal Studies)</w:t>
    </w:r>
    <w:r w:rsidR="0D574062" w:rsidRPr="0D574062">
      <w:rPr>
        <w:rFonts w:ascii="Arial" w:hAnsi="Arial" w:cs="Arial"/>
        <w:sz w:val="16"/>
        <w:szCs w:val="16"/>
      </w:rPr>
      <w:t xml:space="preserve"> -</w:t>
    </w:r>
    <w:r w:rsidR="00222307">
      <w:br/>
    </w:r>
    <w:r w:rsidR="0D574062" w:rsidRPr="0D574062">
      <w:rPr>
        <w:rFonts w:ascii="Arial" w:hAnsi="Arial" w:cs="Arial"/>
        <w:sz w:val="16"/>
        <w:szCs w:val="16"/>
      </w:rPr>
      <w:t xml:space="preserve">Reviewed </w:t>
    </w:r>
    <w:r w:rsidR="00665D34">
      <w:rPr>
        <w:rFonts w:ascii="Arial" w:hAnsi="Arial" w:cs="Arial"/>
        <w:sz w:val="16"/>
        <w:szCs w:val="16"/>
      </w:rPr>
      <w:t>&amp; Agreed on 03.07.</w:t>
    </w:r>
    <w:r w:rsidR="0D574062" w:rsidRPr="0D574062">
      <w:rPr>
        <w:rFonts w:ascii="Arial" w:hAnsi="Arial" w:cs="Arial"/>
        <w:sz w:val="16"/>
        <w:szCs w:val="16"/>
      </w:rPr>
      <w:t>202</w:t>
    </w:r>
    <w:r>
      <w:rPr>
        <w:rFonts w:ascii="Arial" w:hAnsi="Arial" w:cs="Arial"/>
        <w:sz w:val="16"/>
        <w:szCs w:val="16"/>
      </w:rPr>
      <w:t>5</w:t>
    </w:r>
    <w:r w:rsidR="0D574062" w:rsidRPr="0D574062">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09152" w14:textId="77777777" w:rsidR="00520285" w:rsidRDefault="00520285">
      <w:r>
        <w:separator/>
      </w:r>
    </w:p>
  </w:footnote>
  <w:footnote w:type="continuationSeparator" w:id="0">
    <w:p w14:paraId="1A3FD75B" w14:textId="77777777" w:rsidR="00520285" w:rsidRDefault="00520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B57" w14:textId="15704027" w:rsidR="0D574062" w:rsidRDefault="0D574062" w:rsidP="0D574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03201B0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138A5A46"/>
    <w:multiLevelType w:val="hybridMultilevel"/>
    <w:tmpl w:val="B5C2427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14081FCC"/>
    <w:multiLevelType w:val="hybridMultilevel"/>
    <w:tmpl w:val="F39E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821E3"/>
    <w:multiLevelType w:val="hybridMultilevel"/>
    <w:tmpl w:val="5D0AA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A5B3894"/>
    <w:multiLevelType w:val="hybridMultilevel"/>
    <w:tmpl w:val="A76ED4A0"/>
    <w:lvl w:ilvl="0" w:tplc="65BC7B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90E9D"/>
    <w:multiLevelType w:val="hybridMultilevel"/>
    <w:tmpl w:val="66D6AB9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15:restartNumberingAfterBreak="0">
    <w:nsid w:val="24615A3E"/>
    <w:multiLevelType w:val="hybridMultilevel"/>
    <w:tmpl w:val="9934E88E"/>
    <w:lvl w:ilvl="0" w:tplc="55644032">
      <w:start w:val="1"/>
      <w:numFmt w:val="upperLetter"/>
      <w:lvlText w:val="(%1)"/>
      <w:lvlJc w:val="left"/>
      <w:pPr>
        <w:ind w:left="720" w:hanging="360"/>
      </w:pPr>
      <w:rPr>
        <w:rFonts w:hint="default"/>
        <w:b/>
      </w:rPr>
    </w:lvl>
    <w:lvl w:ilvl="1" w:tplc="1924BCF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46A57"/>
    <w:multiLevelType w:val="hybridMultilevel"/>
    <w:tmpl w:val="91D0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E4E90"/>
    <w:multiLevelType w:val="hybridMultilevel"/>
    <w:tmpl w:val="95C88A42"/>
    <w:lvl w:ilvl="0" w:tplc="74380902">
      <w:start w:val="1"/>
      <w:numFmt w:val="upperLetter"/>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2" w15:restartNumberingAfterBreak="0">
    <w:nsid w:val="60F3161C"/>
    <w:multiLevelType w:val="hybridMultilevel"/>
    <w:tmpl w:val="C9B8191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 w15:restartNumberingAfterBreak="0">
    <w:nsid w:val="6525130A"/>
    <w:multiLevelType w:val="hybridMultilevel"/>
    <w:tmpl w:val="14A2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5467D"/>
    <w:multiLevelType w:val="hybridMultilevel"/>
    <w:tmpl w:val="F4841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22047">
    <w:abstractNumId w:val="13"/>
  </w:num>
  <w:num w:numId="2" w16cid:durableId="1866556116">
    <w:abstractNumId w:val="2"/>
  </w:num>
  <w:num w:numId="3" w16cid:durableId="1435174154">
    <w:abstractNumId w:val="6"/>
  </w:num>
  <w:num w:numId="4" w16cid:durableId="1478063244">
    <w:abstractNumId w:val="15"/>
  </w:num>
  <w:num w:numId="5" w16cid:durableId="2024627385">
    <w:abstractNumId w:val="9"/>
  </w:num>
  <w:num w:numId="6" w16cid:durableId="1972636482">
    <w:abstractNumId w:val="5"/>
  </w:num>
  <w:num w:numId="7" w16cid:durableId="1497921340">
    <w:abstractNumId w:val="1"/>
  </w:num>
  <w:num w:numId="8" w16cid:durableId="351492493">
    <w:abstractNumId w:val="10"/>
  </w:num>
  <w:num w:numId="9" w16cid:durableId="664288588">
    <w:abstractNumId w:val="7"/>
  </w:num>
  <w:num w:numId="10" w16cid:durableId="1136490947">
    <w:abstractNumId w:val="0"/>
  </w:num>
  <w:num w:numId="11" w16cid:durableId="420487149">
    <w:abstractNumId w:val="11"/>
  </w:num>
  <w:num w:numId="12" w16cid:durableId="2096704354">
    <w:abstractNumId w:val="8"/>
  </w:num>
  <w:num w:numId="13" w16cid:durableId="65109332">
    <w:abstractNumId w:val="14"/>
  </w:num>
  <w:num w:numId="14" w16cid:durableId="1846164635">
    <w:abstractNumId w:val="3"/>
  </w:num>
  <w:num w:numId="15" w16cid:durableId="1263369867">
    <w:abstractNumId w:val="4"/>
  </w:num>
  <w:num w:numId="16" w16cid:durableId="56186959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10926"/>
    <w:rsid w:val="0001185D"/>
    <w:rsid w:val="00011EDB"/>
    <w:rsid w:val="000150C8"/>
    <w:rsid w:val="00020916"/>
    <w:rsid w:val="000217FB"/>
    <w:rsid w:val="00027E39"/>
    <w:rsid w:val="00027F0F"/>
    <w:rsid w:val="000314AA"/>
    <w:rsid w:val="0004361B"/>
    <w:rsid w:val="000466D8"/>
    <w:rsid w:val="00051F09"/>
    <w:rsid w:val="0006468E"/>
    <w:rsid w:val="00065AFE"/>
    <w:rsid w:val="0006735C"/>
    <w:rsid w:val="00072079"/>
    <w:rsid w:val="000752D1"/>
    <w:rsid w:val="00076B99"/>
    <w:rsid w:val="00084BE9"/>
    <w:rsid w:val="00090519"/>
    <w:rsid w:val="00090A22"/>
    <w:rsid w:val="00091796"/>
    <w:rsid w:val="00093C13"/>
    <w:rsid w:val="000A69D2"/>
    <w:rsid w:val="000A6D8A"/>
    <w:rsid w:val="000B3B46"/>
    <w:rsid w:val="000C4470"/>
    <w:rsid w:val="000D5334"/>
    <w:rsid w:val="000D634F"/>
    <w:rsid w:val="000D6B10"/>
    <w:rsid w:val="000E130E"/>
    <w:rsid w:val="000F78DD"/>
    <w:rsid w:val="0010006C"/>
    <w:rsid w:val="00101033"/>
    <w:rsid w:val="00104B2C"/>
    <w:rsid w:val="00104DD4"/>
    <w:rsid w:val="0010738A"/>
    <w:rsid w:val="001076D1"/>
    <w:rsid w:val="001105F4"/>
    <w:rsid w:val="00121527"/>
    <w:rsid w:val="00122731"/>
    <w:rsid w:val="0012374F"/>
    <w:rsid w:val="00125254"/>
    <w:rsid w:val="00125ED2"/>
    <w:rsid w:val="001279D8"/>
    <w:rsid w:val="00133031"/>
    <w:rsid w:val="00141776"/>
    <w:rsid w:val="00156130"/>
    <w:rsid w:val="00156B33"/>
    <w:rsid w:val="00171404"/>
    <w:rsid w:val="00173C95"/>
    <w:rsid w:val="00181AB4"/>
    <w:rsid w:val="00183CB2"/>
    <w:rsid w:val="00183EDC"/>
    <w:rsid w:val="00194CD5"/>
    <w:rsid w:val="00197636"/>
    <w:rsid w:val="001A0FC7"/>
    <w:rsid w:val="001B0A47"/>
    <w:rsid w:val="001B0B8B"/>
    <w:rsid w:val="001B6997"/>
    <w:rsid w:val="001C3199"/>
    <w:rsid w:val="001C78B2"/>
    <w:rsid w:val="001D2B4F"/>
    <w:rsid w:val="001D7686"/>
    <w:rsid w:val="001E2C0A"/>
    <w:rsid w:val="001E381C"/>
    <w:rsid w:val="001F6201"/>
    <w:rsid w:val="00200EB3"/>
    <w:rsid w:val="00202122"/>
    <w:rsid w:val="002037C8"/>
    <w:rsid w:val="00210171"/>
    <w:rsid w:val="00213522"/>
    <w:rsid w:val="00213E43"/>
    <w:rsid w:val="00214625"/>
    <w:rsid w:val="00216B8E"/>
    <w:rsid w:val="00222307"/>
    <w:rsid w:val="002228DF"/>
    <w:rsid w:val="00223005"/>
    <w:rsid w:val="00223BB5"/>
    <w:rsid w:val="00226977"/>
    <w:rsid w:val="00227369"/>
    <w:rsid w:val="00231267"/>
    <w:rsid w:val="00232832"/>
    <w:rsid w:val="00236161"/>
    <w:rsid w:val="0024258F"/>
    <w:rsid w:val="00266382"/>
    <w:rsid w:val="00275971"/>
    <w:rsid w:val="00283F36"/>
    <w:rsid w:val="002840DB"/>
    <w:rsid w:val="002851B6"/>
    <w:rsid w:val="0028731E"/>
    <w:rsid w:val="002A4EE8"/>
    <w:rsid w:val="002A6412"/>
    <w:rsid w:val="002B100F"/>
    <w:rsid w:val="002B4A97"/>
    <w:rsid w:val="002B5BD5"/>
    <w:rsid w:val="002B6AE6"/>
    <w:rsid w:val="002C6A38"/>
    <w:rsid w:val="002D367C"/>
    <w:rsid w:val="002D4CE2"/>
    <w:rsid w:val="002E2249"/>
    <w:rsid w:val="002E3ADD"/>
    <w:rsid w:val="002E688C"/>
    <w:rsid w:val="002E71C7"/>
    <w:rsid w:val="002E79F2"/>
    <w:rsid w:val="002F06D7"/>
    <w:rsid w:val="002F06E0"/>
    <w:rsid w:val="002F4324"/>
    <w:rsid w:val="002F7A2F"/>
    <w:rsid w:val="00310D6E"/>
    <w:rsid w:val="003234FC"/>
    <w:rsid w:val="0032796D"/>
    <w:rsid w:val="00331525"/>
    <w:rsid w:val="003372DB"/>
    <w:rsid w:val="003421F9"/>
    <w:rsid w:val="0035021E"/>
    <w:rsid w:val="00351E59"/>
    <w:rsid w:val="003530B9"/>
    <w:rsid w:val="00355984"/>
    <w:rsid w:val="00356865"/>
    <w:rsid w:val="0036024F"/>
    <w:rsid w:val="00376AA7"/>
    <w:rsid w:val="003778C0"/>
    <w:rsid w:val="003817C5"/>
    <w:rsid w:val="00387D82"/>
    <w:rsid w:val="0039259C"/>
    <w:rsid w:val="003954C0"/>
    <w:rsid w:val="003A4AD3"/>
    <w:rsid w:val="003A6352"/>
    <w:rsid w:val="003B2AC4"/>
    <w:rsid w:val="003B6C8F"/>
    <w:rsid w:val="003B7903"/>
    <w:rsid w:val="003C1FAF"/>
    <w:rsid w:val="003C592A"/>
    <w:rsid w:val="003E5C79"/>
    <w:rsid w:val="003E5FD2"/>
    <w:rsid w:val="003F4067"/>
    <w:rsid w:val="003F7F3B"/>
    <w:rsid w:val="00400868"/>
    <w:rsid w:val="004022F9"/>
    <w:rsid w:val="00403A91"/>
    <w:rsid w:val="00405643"/>
    <w:rsid w:val="00433C81"/>
    <w:rsid w:val="00433EE1"/>
    <w:rsid w:val="004421FC"/>
    <w:rsid w:val="00442743"/>
    <w:rsid w:val="00442E5E"/>
    <w:rsid w:val="004434F9"/>
    <w:rsid w:val="00451263"/>
    <w:rsid w:val="00460547"/>
    <w:rsid w:val="00460AD1"/>
    <w:rsid w:val="00461C20"/>
    <w:rsid w:val="00464498"/>
    <w:rsid w:val="00473EE4"/>
    <w:rsid w:val="00484586"/>
    <w:rsid w:val="00484D04"/>
    <w:rsid w:val="00492407"/>
    <w:rsid w:val="00497EFB"/>
    <w:rsid w:val="004B74DD"/>
    <w:rsid w:val="004C30EF"/>
    <w:rsid w:val="004C3A16"/>
    <w:rsid w:val="004C4709"/>
    <w:rsid w:val="004C7063"/>
    <w:rsid w:val="004C7931"/>
    <w:rsid w:val="004D40CB"/>
    <w:rsid w:val="004D4C45"/>
    <w:rsid w:val="004D7BAB"/>
    <w:rsid w:val="004D7EC8"/>
    <w:rsid w:val="004E5313"/>
    <w:rsid w:val="004F1540"/>
    <w:rsid w:val="004F577D"/>
    <w:rsid w:val="004F5CF6"/>
    <w:rsid w:val="00500A89"/>
    <w:rsid w:val="00500FEB"/>
    <w:rsid w:val="005152C3"/>
    <w:rsid w:val="00520285"/>
    <w:rsid w:val="0052121E"/>
    <w:rsid w:val="00527593"/>
    <w:rsid w:val="005277F7"/>
    <w:rsid w:val="005371AE"/>
    <w:rsid w:val="0053747A"/>
    <w:rsid w:val="00540C23"/>
    <w:rsid w:val="005478D7"/>
    <w:rsid w:val="00553194"/>
    <w:rsid w:val="00554CB3"/>
    <w:rsid w:val="005575EA"/>
    <w:rsid w:val="00562394"/>
    <w:rsid w:val="00564E6C"/>
    <w:rsid w:val="005672DE"/>
    <w:rsid w:val="00572AE7"/>
    <w:rsid w:val="00577911"/>
    <w:rsid w:val="00577E66"/>
    <w:rsid w:val="0058211D"/>
    <w:rsid w:val="00585A79"/>
    <w:rsid w:val="00590816"/>
    <w:rsid w:val="00597C59"/>
    <w:rsid w:val="005A4939"/>
    <w:rsid w:val="005B3A5C"/>
    <w:rsid w:val="005B4788"/>
    <w:rsid w:val="005C1E6E"/>
    <w:rsid w:val="005C69E7"/>
    <w:rsid w:val="005D49A7"/>
    <w:rsid w:val="005D6023"/>
    <w:rsid w:val="005E01A1"/>
    <w:rsid w:val="005E117D"/>
    <w:rsid w:val="005E2865"/>
    <w:rsid w:val="005F47B0"/>
    <w:rsid w:val="005F56FE"/>
    <w:rsid w:val="005F7F03"/>
    <w:rsid w:val="00603316"/>
    <w:rsid w:val="00631DDE"/>
    <w:rsid w:val="006327DB"/>
    <w:rsid w:val="00633610"/>
    <w:rsid w:val="006338D8"/>
    <w:rsid w:val="00641656"/>
    <w:rsid w:val="00641E3B"/>
    <w:rsid w:val="00642E41"/>
    <w:rsid w:val="006441DF"/>
    <w:rsid w:val="00644AD5"/>
    <w:rsid w:val="006516D9"/>
    <w:rsid w:val="00652507"/>
    <w:rsid w:val="00654F62"/>
    <w:rsid w:val="00655490"/>
    <w:rsid w:val="00665D34"/>
    <w:rsid w:val="00667065"/>
    <w:rsid w:val="00667D08"/>
    <w:rsid w:val="00670A8A"/>
    <w:rsid w:val="00676A18"/>
    <w:rsid w:val="006851B9"/>
    <w:rsid w:val="00690A54"/>
    <w:rsid w:val="00690FF7"/>
    <w:rsid w:val="00691FD6"/>
    <w:rsid w:val="00693B9C"/>
    <w:rsid w:val="006951F5"/>
    <w:rsid w:val="006A2A0B"/>
    <w:rsid w:val="006A5483"/>
    <w:rsid w:val="006A671C"/>
    <w:rsid w:val="006B1778"/>
    <w:rsid w:val="006B2461"/>
    <w:rsid w:val="006B65B9"/>
    <w:rsid w:val="006B6771"/>
    <w:rsid w:val="006B719B"/>
    <w:rsid w:val="006C039C"/>
    <w:rsid w:val="006C7474"/>
    <w:rsid w:val="006D2FB9"/>
    <w:rsid w:val="006D3A68"/>
    <w:rsid w:val="006E1889"/>
    <w:rsid w:val="006E6AE1"/>
    <w:rsid w:val="00700015"/>
    <w:rsid w:val="007026E4"/>
    <w:rsid w:val="00705753"/>
    <w:rsid w:val="00706488"/>
    <w:rsid w:val="00715C34"/>
    <w:rsid w:val="007266EE"/>
    <w:rsid w:val="00731504"/>
    <w:rsid w:val="00732284"/>
    <w:rsid w:val="00733F29"/>
    <w:rsid w:val="00735042"/>
    <w:rsid w:val="00753452"/>
    <w:rsid w:val="007553DB"/>
    <w:rsid w:val="007600AC"/>
    <w:rsid w:val="00760F8F"/>
    <w:rsid w:val="00764A80"/>
    <w:rsid w:val="00776CE1"/>
    <w:rsid w:val="00785296"/>
    <w:rsid w:val="00785CA4"/>
    <w:rsid w:val="007872D0"/>
    <w:rsid w:val="007928D4"/>
    <w:rsid w:val="007946F8"/>
    <w:rsid w:val="007975AB"/>
    <w:rsid w:val="007A1824"/>
    <w:rsid w:val="007C11A1"/>
    <w:rsid w:val="007C46A4"/>
    <w:rsid w:val="007D59DD"/>
    <w:rsid w:val="007E5019"/>
    <w:rsid w:val="007E7514"/>
    <w:rsid w:val="008061F8"/>
    <w:rsid w:val="008074DB"/>
    <w:rsid w:val="00813519"/>
    <w:rsid w:val="00823A1B"/>
    <w:rsid w:val="008431CF"/>
    <w:rsid w:val="0084616C"/>
    <w:rsid w:val="0084678A"/>
    <w:rsid w:val="00846E58"/>
    <w:rsid w:val="008508AF"/>
    <w:rsid w:val="00850B1A"/>
    <w:rsid w:val="00863329"/>
    <w:rsid w:val="00866177"/>
    <w:rsid w:val="0087300F"/>
    <w:rsid w:val="00873442"/>
    <w:rsid w:val="00880CFA"/>
    <w:rsid w:val="0089298F"/>
    <w:rsid w:val="00893449"/>
    <w:rsid w:val="008935CE"/>
    <w:rsid w:val="00894D6D"/>
    <w:rsid w:val="0089576D"/>
    <w:rsid w:val="008A110B"/>
    <w:rsid w:val="008B6D9F"/>
    <w:rsid w:val="008D093C"/>
    <w:rsid w:val="008E35E0"/>
    <w:rsid w:val="008F4DD6"/>
    <w:rsid w:val="00903E09"/>
    <w:rsid w:val="00904544"/>
    <w:rsid w:val="009047C7"/>
    <w:rsid w:val="00906D89"/>
    <w:rsid w:val="0090701F"/>
    <w:rsid w:val="00914F37"/>
    <w:rsid w:val="00920D48"/>
    <w:rsid w:val="00923616"/>
    <w:rsid w:val="00925180"/>
    <w:rsid w:val="00930333"/>
    <w:rsid w:val="0093183D"/>
    <w:rsid w:val="00933A00"/>
    <w:rsid w:val="009349C6"/>
    <w:rsid w:val="009452A2"/>
    <w:rsid w:val="00945666"/>
    <w:rsid w:val="00952880"/>
    <w:rsid w:val="00962340"/>
    <w:rsid w:val="009646E5"/>
    <w:rsid w:val="00965F36"/>
    <w:rsid w:val="00966CC0"/>
    <w:rsid w:val="0097298D"/>
    <w:rsid w:val="0097392D"/>
    <w:rsid w:val="00975D32"/>
    <w:rsid w:val="0098018D"/>
    <w:rsid w:val="00982BBC"/>
    <w:rsid w:val="00987E4D"/>
    <w:rsid w:val="00991242"/>
    <w:rsid w:val="00991583"/>
    <w:rsid w:val="009B1363"/>
    <w:rsid w:val="009B188C"/>
    <w:rsid w:val="009B19EC"/>
    <w:rsid w:val="009B2558"/>
    <w:rsid w:val="009D311D"/>
    <w:rsid w:val="009D3589"/>
    <w:rsid w:val="009D6FD2"/>
    <w:rsid w:val="009E0E63"/>
    <w:rsid w:val="009E3404"/>
    <w:rsid w:val="009E61C3"/>
    <w:rsid w:val="009F397A"/>
    <w:rsid w:val="009F4339"/>
    <w:rsid w:val="00A00011"/>
    <w:rsid w:val="00A03F58"/>
    <w:rsid w:val="00A05250"/>
    <w:rsid w:val="00A116AB"/>
    <w:rsid w:val="00A133D2"/>
    <w:rsid w:val="00A13773"/>
    <w:rsid w:val="00A17A40"/>
    <w:rsid w:val="00A21D5B"/>
    <w:rsid w:val="00A26B94"/>
    <w:rsid w:val="00A32FC3"/>
    <w:rsid w:val="00A3393B"/>
    <w:rsid w:val="00A37004"/>
    <w:rsid w:val="00A37276"/>
    <w:rsid w:val="00A54645"/>
    <w:rsid w:val="00A55E35"/>
    <w:rsid w:val="00A56F20"/>
    <w:rsid w:val="00A57352"/>
    <w:rsid w:val="00A57F5B"/>
    <w:rsid w:val="00A63814"/>
    <w:rsid w:val="00A7276F"/>
    <w:rsid w:val="00A72A5F"/>
    <w:rsid w:val="00A91FAA"/>
    <w:rsid w:val="00AB0EA8"/>
    <w:rsid w:val="00AB3AA6"/>
    <w:rsid w:val="00AB6C4D"/>
    <w:rsid w:val="00AC1890"/>
    <w:rsid w:val="00AC1DBA"/>
    <w:rsid w:val="00AC39F8"/>
    <w:rsid w:val="00AD1D20"/>
    <w:rsid w:val="00AD4831"/>
    <w:rsid w:val="00AF2B59"/>
    <w:rsid w:val="00B068AB"/>
    <w:rsid w:val="00B14A79"/>
    <w:rsid w:val="00B1601B"/>
    <w:rsid w:val="00B1630C"/>
    <w:rsid w:val="00B17FC2"/>
    <w:rsid w:val="00B2171B"/>
    <w:rsid w:val="00B23EC4"/>
    <w:rsid w:val="00B2592D"/>
    <w:rsid w:val="00B27C4F"/>
    <w:rsid w:val="00B36024"/>
    <w:rsid w:val="00B4486A"/>
    <w:rsid w:val="00B44EFD"/>
    <w:rsid w:val="00B54040"/>
    <w:rsid w:val="00B617DB"/>
    <w:rsid w:val="00B617FF"/>
    <w:rsid w:val="00B63117"/>
    <w:rsid w:val="00B72E43"/>
    <w:rsid w:val="00B730C3"/>
    <w:rsid w:val="00B73B25"/>
    <w:rsid w:val="00B803CC"/>
    <w:rsid w:val="00B85CCD"/>
    <w:rsid w:val="00B8743E"/>
    <w:rsid w:val="00B91230"/>
    <w:rsid w:val="00B9615B"/>
    <w:rsid w:val="00B96BF6"/>
    <w:rsid w:val="00BA7A4A"/>
    <w:rsid w:val="00BB41B7"/>
    <w:rsid w:val="00BB56A6"/>
    <w:rsid w:val="00BC2CC1"/>
    <w:rsid w:val="00BE00D3"/>
    <w:rsid w:val="00BE42C6"/>
    <w:rsid w:val="00BF0031"/>
    <w:rsid w:val="00BF30E4"/>
    <w:rsid w:val="00C02A26"/>
    <w:rsid w:val="00C10D1E"/>
    <w:rsid w:val="00C22086"/>
    <w:rsid w:val="00C2571C"/>
    <w:rsid w:val="00C26A87"/>
    <w:rsid w:val="00C30062"/>
    <w:rsid w:val="00C31556"/>
    <w:rsid w:val="00C334FB"/>
    <w:rsid w:val="00C365E9"/>
    <w:rsid w:val="00C370F5"/>
    <w:rsid w:val="00C42530"/>
    <w:rsid w:val="00C44226"/>
    <w:rsid w:val="00C455A3"/>
    <w:rsid w:val="00C53B90"/>
    <w:rsid w:val="00C5717B"/>
    <w:rsid w:val="00C679E7"/>
    <w:rsid w:val="00C85FB0"/>
    <w:rsid w:val="00C87FB3"/>
    <w:rsid w:val="00C94792"/>
    <w:rsid w:val="00CB43BF"/>
    <w:rsid w:val="00CB5F26"/>
    <w:rsid w:val="00CB6940"/>
    <w:rsid w:val="00CC2CAB"/>
    <w:rsid w:val="00CC5C3E"/>
    <w:rsid w:val="00CD0247"/>
    <w:rsid w:val="00CD1B0C"/>
    <w:rsid w:val="00CD7595"/>
    <w:rsid w:val="00CE1DCD"/>
    <w:rsid w:val="00CF4073"/>
    <w:rsid w:val="00CF468D"/>
    <w:rsid w:val="00D01BF7"/>
    <w:rsid w:val="00D21E6D"/>
    <w:rsid w:val="00D22C5F"/>
    <w:rsid w:val="00D233E2"/>
    <w:rsid w:val="00D46CBD"/>
    <w:rsid w:val="00D50DEC"/>
    <w:rsid w:val="00D6204E"/>
    <w:rsid w:val="00D62676"/>
    <w:rsid w:val="00D641B6"/>
    <w:rsid w:val="00D666E1"/>
    <w:rsid w:val="00D71056"/>
    <w:rsid w:val="00D72097"/>
    <w:rsid w:val="00D7607D"/>
    <w:rsid w:val="00D82B50"/>
    <w:rsid w:val="00DA1126"/>
    <w:rsid w:val="00DA491C"/>
    <w:rsid w:val="00DB3325"/>
    <w:rsid w:val="00DC4B8A"/>
    <w:rsid w:val="00DD0A9F"/>
    <w:rsid w:val="00DD347C"/>
    <w:rsid w:val="00DD5043"/>
    <w:rsid w:val="00DE6A45"/>
    <w:rsid w:val="00DF528C"/>
    <w:rsid w:val="00DF6C0C"/>
    <w:rsid w:val="00DF7403"/>
    <w:rsid w:val="00E00995"/>
    <w:rsid w:val="00E01E35"/>
    <w:rsid w:val="00E06DAE"/>
    <w:rsid w:val="00E14E1B"/>
    <w:rsid w:val="00E152B3"/>
    <w:rsid w:val="00E22560"/>
    <w:rsid w:val="00E257A6"/>
    <w:rsid w:val="00E25EEF"/>
    <w:rsid w:val="00E26140"/>
    <w:rsid w:val="00E2728E"/>
    <w:rsid w:val="00E35039"/>
    <w:rsid w:val="00E35B2D"/>
    <w:rsid w:val="00E41902"/>
    <w:rsid w:val="00E43515"/>
    <w:rsid w:val="00E45F38"/>
    <w:rsid w:val="00E51CBD"/>
    <w:rsid w:val="00E55F69"/>
    <w:rsid w:val="00E56A5A"/>
    <w:rsid w:val="00E622D3"/>
    <w:rsid w:val="00E626A6"/>
    <w:rsid w:val="00E63181"/>
    <w:rsid w:val="00E6649F"/>
    <w:rsid w:val="00E70B44"/>
    <w:rsid w:val="00E753EB"/>
    <w:rsid w:val="00E81091"/>
    <w:rsid w:val="00E8110E"/>
    <w:rsid w:val="00E81A20"/>
    <w:rsid w:val="00E8471F"/>
    <w:rsid w:val="00E8573A"/>
    <w:rsid w:val="00EA1540"/>
    <w:rsid w:val="00EA462C"/>
    <w:rsid w:val="00EA4CFF"/>
    <w:rsid w:val="00EA5529"/>
    <w:rsid w:val="00EB754B"/>
    <w:rsid w:val="00EC7BF0"/>
    <w:rsid w:val="00EE1DAC"/>
    <w:rsid w:val="00EE5894"/>
    <w:rsid w:val="00EF0927"/>
    <w:rsid w:val="00EF3408"/>
    <w:rsid w:val="00F038D5"/>
    <w:rsid w:val="00F04150"/>
    <w:rsid w:val="00F06DE7"/>
    <w:rsid w:val="00F131C5"/>
    <w:rsid w:val="00F14183"/>
    <w:rsid w:val="00F1637D"/>
    <w:rsid w:val="00F32823"/>
    <w:rsid w:val="00F32D1F"/>
    <w:rsid w:val="00F36CF7"/>
    <w:rsid w:val="00F442E2"/>
    <w:rsid w:val="00F50085"/>
    <w:rsid w:val="00F538EF"/>
    <w:rsid w:val="00F54F2A"/>
    <w:rsid w:val="00F553A9"/>
    <w:rsid w:val="00F5680D"/>
    <w:rsid w:val="00F56889"/>
    <w:rsid w:val="00F60A66"/>
    <w:rsid w:val="00F64038"/>
    <w:rsid w:val="00F853D9"/>
    <w:rsid w:val="00F86039"/>
    <w:rsid w:val="00F876FD"/>
    <w:rsid w:val="00F9120D"/>
    <w:rsid w:val="00F93934"/>
    <w:rsid w:val="00F96047"/>
    <w:rsid w:val="00FA14F5"/>
    <w:rsid w:val="00FA3362"/>
    <w:rsid w:val="00FA6577"/>
    <w:rsid w:val="00FB3C5B"/>
    <w:rsid w:val="00FC0335"/>
    <w:rsid w:val="00FC4EF7"/>
    <w:rsid w:val="00FD10F1"/>
    <w:rsid w:val="00FE2BAD"/>
    <w:rsid w:val="00FE5275"/>
    <w:rsid w:val="00FE6427"/>
    <w:rsid w:val="028AF382"/>
    <w:rsid w:val="05C29444"/>
    <w:rsid w:val="0D574062"/>
    <w:rsid w:val="210A2FDE"/>
    <w:rsid w:val="31641BA7"/>
    <w:rsid w:val="3324D5CD"/>
    <w:rsid w:val="35CF104A"/>
    <w:rsid w:val="3F896C3A"/>
    <w:rsid w:val="42111208"/>
    <w:rsid w:val="59C3CF76"/>
    <w:rsid w:val="5A968FCD"/>
    <w:rsid w:val="6289D932"/>
    <w:rsid w:val="66DC27EF"/>
    <w:rsid w:val="6A70C5D7"/>
    <w:rsid w:val="6B2AF39D"/>
    <w:rsid w:val="6E6294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CA0BF"/>
  <w15:chartTrackingRefBased/>
  <w15:docId w15:val="{7D293B3B-7F1A-473F-9B96-DC3612F2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544"/>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rsid w:val="005F7F03"/>
    <w:rPr>
      <w:sz w:val="16"/>
      <w:szCs w:val="16"/>
    </w:rPr>
  </w:style>
  <w:style w:type="paragraph" w:styleId="CommentText">
    <w:name w:val="annotation text"/>
    <w:basedOn w:val="Normal"/>
    <w:link w:val="CommentTextChar"/>
    <w:rsid w:val="005F7F03"/>
    <w:rPr>
      <w:sz w:val="20"/>
    </w:rPr>
  </w:style>
  <w:style w:type="character" w:customStyle="1" w:styleId="CommentTextChar">
    <w:name w:val="Comment Text Char"/>
    <w:link w:val="CommentText"/>
    <w:rsid w:val="005F7F03"/>
    <w:rPr>
      <w:rFonts w:ascii="CG Times" w:hAnsi="CG Times"/>
      <w:lang w:eastAsia="en-US"/>
    </w:rPr>
  </w:style>
  <w:style w:type="character" w:customStyle="1" w:styleId="BodyTextChar">
    <w:name w:val="Body Text Char"/>
    <w:link w:val="BodyText"/>
    <w:rsid w:val="00C10D1E"/>
    <w:rPr>
      <w:spacing w:val="-3"/>
      <w:sz w:val="24"/>
      <w:lang w:eastAsia="en-US"/>
    </w:rPr>
  </w:style>
  <w:style w:type="paragraph" w:customStyle="1" w:styleId="paragraph">
    <w:name w:val="paragraph"/>
    <w:basedOn w:val="Normal"/>
    <w:rsid w:val="001076D1"/>
    <w:pPr>
      <w:spacing w:before="100" w:beforeAutospacing="1" w:after="100" w:afterAutospacing="1"/>
    </w:pPr>
    <w:rPr>
      <w:rFonts w:ascii="Times New Roman" w:hAnsi="Times New Roman"/>
      <w:szCs w:val="24"/>
      <w:lang w:eastAsia="en-GB"/>
    </w:rPr>
  </w:style>
  <w:style w:type="character" w:customStyle="1" w:styleId="normaltextrun">
    <w:name w:val="normaltextrun"/>
    <w:rsid w:val="001076D1"/>
  </w:style>
  <w:style w:type="character" w:customStyle="1" w:styleId="eop">
    <w:name w:val="eop"/>
    <w:rsid w:val="001076D1"/>
  </w:style>
  <w:style w:type="character" w:customStyle="1" w:styleId="wacimagecontainer">
    <w:name w:val="wacimagecontainer"/>
    <w:basedOn w:val="DefaultParagraphFont"/>
    <w:rsid w:val="0022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471">
      <w:bodyDiv w:val="1"/>
      <w:marLeft w:val="0"/>
      <w:marRight w:val="0"/>
      <w:marTop w:val="0"/>
      <w:marBottom w:val="0"/>
      <w:divBdr>
        <w:top w:val="none" w:sz="0" w:space="0" w:color="auto"/>
        <w:left w:val="none" w:sz="0" w:space="0" w:color="auto"/>
        <w:bottom w:val="none" w:sz="0" w:space="0" w:color="auto"/>
        <w:right w:val="none" w:sz="0" w:space="0" w:color="auto"/>
      </w:divBdr>
    </w:div>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107044901">
      <w:bodyDiv w:val="1"/>
      <w:marLeft w:val="0"/>
      <w:marRight w:val="0"/>
      <w:marTop w:val="0"/>
      <w:marBottom w:val="0"/>
      <w:divBdr>
        <w:top w:val="none" w:sz="0" w:space="0" w:color="auto"/>
        <w:left w:val="none" w:sz="0" w:space="0" w:color="auto"/>
        <w:bottom w:val="none" w:sz="0" w:space="0" w:color="auto"/>
        <w:right w:val="none" w:sz="0" w:space="0" w:color="auto"/>
      </w:divBdr>
    </w:div>
    <w:div w:id="182402706">
      <w:bodyDiv w:val="1"/>
      <w:marLeft w:val="0"/>
      <w:marRight w:val="0"/>
      <w:marTop w:val="0"/>
      <w:marBottom w:val="0"/>
      <w:divBdr>
        <w:top w:val="none" w:sz="0" w:space="0" w:color="auto"/>
        <w:left w:val="none" w:sz="0" w:space="0" w:color="auto"/>
        <w:bottom w:val="none" w:sz="0" w:space="0" w:color="auto"/>
        <w:right w:val="none" w:sz="0" w:space="0" w:color="auto"/>
      </w:divBdr>
    </w:div>
    <w:div w:id="306129530">
      <w:bodyDiv w:val="1"/>
      <w:marLeft w:val="0"/>
      <w:marRight w:val="0"/>
      <w:marTop w:val="0"/>
      <w:marBottom w:val="0"/>
      <w:divBdr>
        <w:top w:val="none" w:sz="0" w:space="0" w:color="auto"/>
        <w:left w:val="none" w:sz="0" w:space="0" w:color="auto"/>
        <w:bottom w:val="none" w:sz="0" w:space="0" w:color="auto"/>
        <w:right w:val="none" w:sz="0" w:space="0" w:color="auto"/>
      </w:divBdr>
      <w:divsChild>
        <w:div w:id="1821069414">
          <w:marLeft w:val="0"/>
          <w:marRight w:val="0"/>
          <w:marTop w:val="0"/>
          <w:marBottom w:val="0"/>
          <w:divBdr>
            <w:top w:val="none" w:sz="0" w:space="0" w:color="auto"/>
            <w:left w:val="none" w:sz="0" w:space="0" w:color="auto"/>
            <w:bottom w:val="none" w:sz="0" w:space="0" w:color="auto"/>
            <w:right w:val="none" w:sz="0" w:space="0" w:color="auto"/>
          </w:divBdr>
          <w:divsChild>
            <w:div w:id="800342974">
              <w:marLeft w:val="0"/>
              <w:marRight w:val="0"/>
              <w:marTop w:val="0"/>
              <w:marBottom w:val="0"/>
              <w:divBdr>
                <w:top w:val="none" w:sz="0" w:space="0" w:color="auto"/>
                <w:left w:val="none" w:sz="0" w:space="0" w:color="auto"/>
                <w:bottom w:val="none" w:sz="0" w:space="0" w:color="auto"/>
                <w:right w:val="none" w:sz="0" w:space="0" w:color="auto"/>
              </w:divBdr>
            </w:div>
          </w:divsChild>
        </w:div>
        <w:div w:id="1904169928">
          <w:marLeft w:val="0"/>
          <w:marRight w:val="0"/>
          <w:marTop w:val="0"/>
          <w:marBottom w:val="0"/>
          <w:divBdr>
            <w:top w:val="none" w:sz="0" w:space="0" w:color="auto"/>
            <w:left w:val="none" w:sz="0" w:space="0" w:color="auto"/>
            <w:bottom w:val="none" w:sz="0" w:space="0" w:color="auto"/>
            <w:right w:val="none" w:sz="0" w:space="0" w:color="auto"/>
          </w:divBdr>
          <w:divsChild>
            <w:div w:id="1854958407">
              <w:marLeft w:val="0"/>
              <w:marRight w:val="0"/>
              <w:marTop w:val="0"/>
              <w:marBottom w:val="0"/>
              <w:divBdr>
                <w:top w:val="none" w:sz="0" w:space="0" w:color="auto"/>
                <w:left w:val="none" w:sz="0" w:space="0" w:color="auto"/>
                <w:bottom w:val="none" w:sz="0" w:space="0" w:color="auto"/>
                <w:right w:val="none" w:sz="0" w:space="0" w:color="auto"/>
              </w:divBdr>
            </w:div>
            <w:div w:id="600259492">
              <w:marLeft w:val="0"/>
              <w:marRight w:val="0"/>
              <w:marTop w:val="0"/>
              <w:marBottom w:val="0"/>
              <w:divBdr>
                <w:top w:val="none" w:sz="0" w:space="0" w:color="auto"/>
                <w:left w:val="none" w:sz="0" w:space="0" w:color="auto"/>
                <w:bottom w:val="none" w:sz="0" w:space="0" w:color="auto"/>
                <w:right w:val="none" w:sz="0" w:space="0" w:color="auto"/>
              </w:divBdr>
            </w:div>
            <w:div w:id="354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4876">
      <w:bodyDiv w:val="1"/>
      <w:marLeft w:val="0"/>
      <w:marRight w:val="0"/>
      <w:marTop w:val="0"/>
      <w:marBottom w:val="0"/>
      <w:divBdr>
        <w:top w:val="none" w:sz="0" w:space="0" w:color="auto"/>
        <w:left w:val="none" w:sz="0" w:space="0" w:color="auto"/>
        <w:bottom w:val="none" w:sz="0" w:space="0" w:color="auto"/>
        <w:right w:val="none" w:sz="0" w:space="0" w:color="auto"/>
      </w:divBdr>
    </w:div>
    <w:div w:id="504592418">
      <w:bodyDiv w:val="1"/>
      <w:marLeft w:val="0"/>
      <w:marRight w:val="0"/>
      <w:marTop w:val="0"/>
      <w:marBottom w:val="0"/>
      <w:divBdr>
        <w:top w:val="none" w:sz="0" w:space="0" w:color="auto"/>
        <w:left w:val="none" w:sz="0" w:space="0" w:color="auto"/>
        <w:bottom w:val="none" w:sz="0" w:space="0" w:color="auto"/>
        <w:right w:val="none" w:sz="0" w:space="0" w:color="auto"/>
      </w:divBdr>
    </w:div>
    <w:div w:id="542524395">
      <w:bodyDiv w:val="1"/>
      <w:marLeft w:val="0"/>
      <w:marRight w:val="0"/>
      <w:marTop w:val="0"/>
      <w:marBottom w:val="0"/>
      <w:divBdr>
        <w:top w:val="none" w:sz="0" w:space="0" w:color="auto"/>
        <w:left w:val="none" w:sz="0" w:space="0" w:color="auto"/>
        <w:bottom w:val="none" w:sz="0" w:space="0" w:color="auto"/>
        <w:right w:val="none" w:sz="0" w:space="0" w:color="auto"/>
      </w:divBdr>
    </w:div>
    <w:div w:id="1054963567">
      <w:bodyDiv w:val="1"/>
      <w:marLeft w:val="0"/>
      <w:marRight w:val="0"/>
      <w:marTop w:val="0"/>
      <w:marBottom w:val="0"/>
      <w:divBdr>
        <w:top w:val="none" w:sz="0" w:space="0" w:color="auto"/>
        <w:left w:val="none" w:sz="0" w:space="0" w:color="auto"/>
        <w:bottom w:val="none" w:sz="0" w:space="0" w:color="auto"/>
        <w:right w:val="none" w:sz="0" w:space="0" w:color="auto"/>
      </w:divBdr>
    </w:div>
    <w:div w:id="1118640655">
      <w:bodyDiv w:val="1"/>
      <w:marLeft w:val="0"/>
      <w:marRight w:val="0"/>
      <w:marTop w:val="0"/>
      <w:marBottom w:val="0"/>
      <w:divBdr>
        <w:top w:val="none" w:sz="0" w:space="0" w:color="auto"/>
        <w:left w:val="none" w:sz="0" w:space="0" w:color="auto"/>
        <w:bottom w:val="none" w:sz="0" w:space="0" w:color="auto"/>
        <w:right w:val="none" w:sz="0" w:space="0" w:color="auto"/>
      </w:divBdr>
    </w:div>
    <w:div w:id="1357972031">
      <w:bodyDiv w:val="1"/>
      <w:marLeft w:val="0"/>
      <w:marRight w:val="0"/>
      <w:marTop w:val="0"/>
      <w:marBottom w:val="0"/>
      <w:divBdr>
        <w:top w:val="none" w:sz="0" w:space="0" w:color="auto"/>
        <w:left w:val="none" w:sz="0" w:space="0" w:color="auto"/>
        <w:bottom w:val="none" w:sz="0" w:space="0" w:color="auto"/>
        <w:right w:val="none" w:sz="0" w:space="0" w:color="auto"/>
      </w:divBdr>
    </w:div>
    <w:div w:id="1416173606">
      <w:bodyDiv w:val="1"/>
      <w:marLeft w:val="0"/>
      <w:marRight w:val="0"/>
      <w:marTop w:val="0"/>
      <w:marBottom w:val="0"/>
      <w:divBdr>
        <w:top w:val="none" w:sz="0" w:space="0" w:color="auto"/>
        <w:left w:val="none" w:sz="0" w:space="0" w:color="auto"/>
        <w:bottom w:val="none" w:sz="0" w:space="0" w:color="auto"/>
        <w:right w:val="none" w:sz="0" w:space="0" w:color="auto"/>
      </w:divBdr>
      <w:divsChild>
        <w:div w:id="899173936">
          <w:marLeft w:val="0"/>
          <w:marRight w:val="0"/>
          <w:marTop w:val="0"/>
          <w:marBottom w:val="0"/>
          <w:divBdr>
            <w:top w:val="none" w:sz="0" w:space="0" w:color="auto"/>
            <w:left w:val="none" w:sz="0" w:space="0" w:color="auto"/>
            <w:bottom w:val="none" w:sz="0" w:space="0" w:color="auto"/>
            <w:right w:val="none" w:sz="0" w:space="0" w:color="auto"/>
          </w:divBdr>
          <w:divsChild>
            <w:div w:id="1493837441">
              <w:marLeft w:val="0"/>
              <w:marRight w:val="0"/>
              <w:marTop w:val="0"/>
              <w:marBottom w:val="0"/>
              <w:divBdr>
                <w:top w:val="none" w:sz="0" w:space="0" w:color="auto"/>
                <w:left w:val="none" w:sz="0" w:space="0" w:color="auto"/>
                <w:bottom w:val="none" w:sz="0" w:space="0" w:color="auto"/>
                <w:right w:val="none" w:sz="0" w:space="0" w:color="auto"/>
              </w:divBdr>
            </w:div>
          </w:divsChild>
        </w:div>
        <w:div w:id="472677907">
          <w:marLeft w:val="0"/>
          <w:marRight w:val="0"/>
          <w:marTop w:val="0"/>
          <w:marBottom w:val="0"/>
          <w:divBdr>
            <w:top w:val="none" w:sz="0" w:space="0" w:color="auto"/>
            <w:left w:val="none" w:sz="0" w:space="0" w:color="auto"/>
            <w:bottom w:val="none" w:sz="0" w:space="0" w:color="auto"/>
            <w:right w:val="none" w:sz="0" w:space="0" w:color="auto"/>
          </w:divBdr>
          <w:divsChild>
            <w:div w:id="853345418">
              <w:marLeft w:val="0"/>
              <w:marRight w:val="0"/>
              <w:marTop w:val="0"/>
              <w:marBottom w:val="0"/>
              <w:divBdr>
                <w:top w:val="none" w:sz="0" w:space="0" w:color="auto"/>
                <w:left w:val="none" w:sz="0" w:space="0" w:color="auto"/>
                <w:bottom w:val="none" w:sz="0" w:space="0" w:color="auto"/>
                <w:right w:val="none" w:sz="0" w:space="0" w:color="auto"/>
              </w:divBdr>
            </w:div>
            <w:div w:id="943850024">
              <w:marLeft w:val="0"/>
              <w:marRight w:val="0"/>
              <w:marTop w:val="0"/>
              <w:marBottom w:val="0"/>
              <w:divBdr>
                <w:top w:val="none" w:sz="0" w:space="0" w:color="auto"/>
                <w:left w:val="none" w:sz="0" w:space="0" w:color="auto"/>
                <w:bottom w:val="none" w:sz="0" w:space="0" w:color="auto"/>
                <w:right w:val="none" w:sz="0" w:space="0" w:color="auto"/>
              </w:divBdr>
            </w:div>
            <w:div w:id="7764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083">
      <w:bodyDiv w:val="1"/>
      <w:marLeft w:val="0"/>
      <w:marRight w:val="0"/>
      <w:marTop w:val="0"/>
      <w:marBottom w:val="0"/>
      <w:divBdr>
        <w:top w:val="none" w:sz="0" w:space="0" w:color="auto"/>
        <w:left w:val="none" w:sz="0" w:space="0" w:color="auto"/>
        <w:bottom w:val="none" w:sz="0" w:space="0" w:color="auto"/>
        <w:right w:val="none" w:sz="0" w:space="0" w:color="auto"/>
      </w:divBdr>
    </w:div>
    <w:div w:id="1929076994">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43BF9-3FE3-4158-AC80-4F7CE6A14ED1}">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2.xml><?xml version="1.0" encoding="utf-8"?>
<ds:datastoreItem xmlns:ds="http://schemas.openxmlformats.org/officeDocument/2006/customXml" ds:itemID="{D46BE036-0469-42A4-9F55-49881025EAB2}">
  <ds:schemaRefs>
    <ds:schemaRef ds:uri="http://schemas.openxmlformats.org/officeDocument/2006/bibliography"/>
  </ds:schemaRefs>
</ds:datastoreItem>
</file>

<file path=customXml/itemProps3.xml><?xml version="1.0" encoding="utf-8"?>
<ds:datastoreItem xmlns:ds="http://schemas.openxmlformats.org/officeDocument/2006/customXml" ds:itemID="{81D24302-D7AB-4AD0-9F36-8EE5B408315B}">
  <ds:schemaRefs>
    <ds:schemaRef ds:uri="http://schemas.microsoft.com/sharepoint/v3/contenttype/forms"/>
  </ds:schemaRefs>
</ds:datastoreItem>
</file>

<file path=customXml/itemProps4.xml><?xml version="1.0" encoding="utf-8"?>
<ds:datastoreItem xmlns:ds="http://schemas.openxmlformats.org/officeDocument/2006/customXml" ds:itemID="{13661C57-7BC1-406F-B5F9-3BC7918CAF7D}"/>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3</TotalTime>
  <Pages>7</Pages>
  <Words>2837</Words>
  <Characters>16177</Characters>
  <Application>Microsoft Office Word</Application>
  <DocSecurity>0</DocSecurity>
  <Lines>134</Lines>
  <Paragraphs>37</Paragraphs>
  <ScaleCrop>false</ScaleCrop>
  <Company>Myerscough College</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Amy</cp:lastModifiedBy>
  <cp:revision>30</cp:revision>
  <cp:lastPrinted>2025-05-01T08:12:00Z</cp:lastPrinted>
  <dcterms:created xsi:type="dcterms:W3CDTF">2025-04-02T15:50:00Z</dcterms:created>
  <dcterms:modified xsi:type="dcterms:W3CDTF">2026-01-29T10:28:00Z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0x010100685FCBCFC8177C449AE06AD10E197656</vt:lpwstr>
  </property>
  <property fmtid="{D5CDD505-2E9C-101B-9397-08002B2CF9AE}" pid="3" name="MediaServiceImageTags">
    <vt:lpwstr/>
  </property>
</Properties>
</file>