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A432DA5" w:rsidR="00E42EDE" w:rsidRPr="005708E7" w:rsidRDefault="00273D91" w:rsidP="00212E51">
            <w:pPr>
              <w:spacing w:before="60" w:after="60"/>
              <w:jc w:val="both"/>
              <w:rPr>
                <w:rFonts w:ascii="Arial" w:hAnsi="Arial" w:cs="Arial"/>
                <w:b/>
                <w:sz w:val="20"/>
              </w:rPr>
            </w:pPr>
            <w:r>
              <w:rPr>
                <w:rFonts w:ascii="Arial" w:hAnsi="Arial" w:cs="Arial"/>
                <w:b/>
                <w:sz w:val="20"/>
              </w:rPr>
              <w:t>Lecturer in Veterinary Nursing (Maternity Cover)</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13A9765" w:rsidR="00E42EDE" w:rsidRPr="005708E7" w:rsidRDefault="00273D91" w:rsidP="00BA5A10">
            <w:pPr>
              <w:spacing w:before="60" w:after="60"/>
              <w:jc w:val="both"/>
              <w:rPr>
                <w:rFonts w:ascii="Arial" w:hAnsi="Arial" w:cs="Arial"/>
                <w:b/>
                <w:sz w:val="20"/>
              </w:rPr>
            </w:pPr>
            <w:r>
              <w:rPr>
                <w:rFonts w:ascii="Arial" w:hAnsi="Arial" w:cs="Arial"/>
                <w:b/>
                <w:sz w:val="20"/>
              </w:rPr>
              <w:t>Monday 03 January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1EB78" w14:textId="77777777" w:rsidR="002F06DD" w:rsidRDefault="002F06DD">
      <w:r>
        <w:separator/>
      </w:r>
    </w:p>
  </w:endnote>
  <w:endnote w:type="continuationSeparator" w:id="0">
    <w:p w14:paraId="60AC2741" w14:textId="77777777" w:rsidR="002F06DD" w:rsidRDefault="002F0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01395" w14:textId="77777777" w:rsidR="002F06DD" w:rsidRDefault="002F06DD">
      <w:r>
        <w:separator/>
      </w:r>
    </w:p>
  </w:footnote>
  <w:footnote w:type="continuationSeparator" w:id="0">
    <w:p w14:paraId="378947EF" w14:textId="77777777" w:rsidR="002F06DD" w:rsidRDefault="002F0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73D91"/>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06DD"/>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B1208BC1-2762-453B-832A-F79679F5A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2021-12-14T18:07:00Z</dcterms:created>
  <dcterms:modified xsi:type="dcterms:W3CDTF">2021-12-14T18:07:00Z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