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8547E0" w:rsidRDefault="002E688C" w:rsidP="4BECC1EA">
      <w:pPr>
        <w:suppressAutoHyphens/>
        <w:jc w:val="center"/>
        <w:rPr>
          <w:rFonts w:ascii="Arial" w:hAnsi="Arial" w:cs="Arial"/>
          <w:b/>
          <w:bCs/>
          <w:color w:val="167844"/>
          <w:spacing w:val="-3"/>
          <w:sz w:val="22"/>
          <w:szCs w:val="22"/>
          <w:u w:val="single"/>
        </w:rPr>
      </w:pPr>
      <w:r w:rsidRPr="008547E0">
        <w:rPr>
          <w:rFonts w:ascii="Arial" w:hAnsi="Arial" w:cs="Arial"/>
          <w:b/>
          <w:bCs/>
          <w:color w:val="167844"/>
          <w:spacing w:val="-3"/>
          <w:sz w:val="22"/>
          <w:szCs w:val="22"/>
          <w:u w:val="single"/>
        </w:rPr>
        <w:t>JOB</w:t>
      </w:r>
      <w:r w:rsidR="009E0E63" w:rsidRPr="008547E0">
        <w:rPr>
          <w:rFonts w:ascii="Arial" w:hAnsi="Arial" w:cs="Arial"/>
          <w:b/>
          <w:bCs/>
          <w:color w:val="167844"/>
          <w:spacing w:val="-3"/>
          <w:sz w:val="22"/>
          <w:szCs w:val="22"/>
          <w:u w:val="single"/>
        </w:rPr>
        <w:t xml:space="preserve"> </w:t>
      </w:r>
      <w:r w:rsidR="00700015" w:rsidRPr="008547E0">
        <w:rPr>
          <w:rFonts w:ascii="Arial" w:hAnsi="Arial" w:cs="Arial"/>
          <w:b/>
          <w:bCs/>
          <w:color w:val="167844"/>
          <w:spacing w:val="-3"/>
          <w:sz w:val="22"/>
          <w:szCs w:val="22"/>
          <w:u w:val="single"/>
        </w:rPr>
        <w:t>SPECIFICATION</w:t>
      </w:r>
    </w:p>
    <w:p w14:paraId="672A6659" w14:textId="2ADDCD7D" w:rsidR="00691B8B" w:rsidRPr="008547E0" w:rsidRDefault="00691B8B" w:rsidP="00F70D4F">
      <w:pPr>
        <w:suppressAutoHyphens/>
        <w:jc w:val="center"/>
        <w:rPr>
          <w:rFonts w:ascii="Arial" w:hAnsi="Arial" w:cs="Arial"/>
          <w:spacing w:val="-3"/>
          <w:sz w:val="22"/>
          <w:szCs w:val="22"/>
        </w:rPr>
      </w:pPr>
    </w:p>
    <w:p w14:paraId="1930688D" w14:textId="2DB5EE25" w:rsidR="73E37AB5" w:rsidRPr="008547E0" w:rsidRDefault="00AB7453" w:rsidP="00EB19BD">
      <w:pPr>
        <w:jc w:val="center"/>
        <w:rPr>
          <w:rFonts w:ascii="Arial" w:hAnsi="Arial" w:cs="Arial"/>
          <w:b/>
          <w:bCs/>
          <w:color w:val="167844"/>
          <w:sz w:val="22"/>
          <w:szCs w:val="22"/>
          <w:u w:val="single"/>
        </w:rPr>
      </w:pPr>
      <w:r>
        <w:rPr>
          <w:noProof/>
        </w:rPr>
        <w:drawing>
          <wp:inline distT="0" distB="0" distL="0" distR="0" wp14:anchorId="6469AA44" wp14:editId="405C2E3A">
            <wp:extent cx="5821680" cy="1440815"/>
            <wp:effectExtent l="0" t="0" r="7620" b="6985"/>
            <wp:docPr id="2111762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1680" cy="1440815"/>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rsidRPr="008547E0" w14:paraId="7F5F082B" w14:textId="77777777" w:rsidTr="00E76106">
        <w:tc>
          <w:tcPr>
            <w:tcW w:w="9209" w:type="dxa"/>
            <w:shd w:val="clear" w:color="auto" w:fill="167844"/>
          </w:tcPr>
          <w:p w14:paraId="01DDFE9F" w14:textId="77777777" w:rsidR="00691B8B" w:rsidRPr="008547E0" w:rsidRDefault="00691B8B" w:rsidP="00F70D4F">
            <w:pPr>
              <w:tabs>
                <w:tab w:val="left" w:pos="6990"/>
              </w:tabs>
              <w:jc w:val="both"/>
              <w:rPr>
                <w:rFonts w:ascii="Arial" w:hAnsi="Arial" w:cs="Arial"/>
                <w:b/>
                <w:bCs/>
                <w:color w:val="FFFFFF"/>
                <w:sz w:val="22"/>
                <w:szCs w:val="22"/>
              </w:rPr>
            </w:pPr>
            <w:r w:rsidRPr="008547E0">
              <w:rPr>
                <w:rFonts w:ascii="Arial" w:hAnsi="Arial" w:cs="Arial"/>
                <w:b/>
                <w:bCs/>
                <w:color w:val="FFFFFF"/>
                <w:sz w:val="22"/>
                <w:szCs w:val="22"/>
              </w:rPr>
              <w:t>MYERSCOUGH AND PROUD</w:t>
            </w:r>
            <w:r w:rsidRPr="008547E0">
              <w:rPr>
                <w:rFonts w:ascii="Arial" w:hAnsi="Arial" w:cs="Arial"/>
                <w:b/>
                <w:bCs/>
                <w:color w:val="FFFFFF"/>
                <w:sz w:val="22"/>
                <w:szCs w:val="22"/>
              </w:rPr>
              <w:tab/>
            </w:r>
          </w:p>
        </w:tc>
      </w:tr>
      <w:tr w:rsidR="00691B8B" w:rsidRPr="008547E0" w14:paraId="6443D559" w14:textId="77777777" w:rsidTr="00E76106">
        <w:trPr>
          <w:trHeight w:val="525"/>
        </w:trPr>
        <w:tc>
          <w:tcPr>
            <w:tcW w:w="9209" w:type="dxa"/>
          </w:tcPr>
          <w:p w14:paraId="0A37501D" w14:textId="77777777" w:rsidR="00691B8B" w:rsidRPr="008547E0" w:rsidRDefault="00691B8B" w:rsidP="00F70D4F">
            <w:pPr>
              <w:suppressAutoHyphens/>
              <w:rPr>
                <w:rFonts w:ascii="Arial" w:hAnsi="Arial" w:cs="Arial"/>
                <w:sz w:val="22"/>
                <w:szCs w:val="22"/>
              </w:rPr>
            </w:pPr>
          </w:p>
          <w:p w14:paraId="10F43CDF" w14:textId="4E24F70A" w:rsidR="00691B8B" w:rsidRPr="008547E0" w:rsidRDefault="00691B8B" w:rsidP="00F70D4F">
            <w:pPr>
              <w:suppressAutoHyphens/>
              <w:jc w:val="both"/>
              <w:rPr>
                <w:rFonts w:ascii="Arial" w:hAnsi="Arial" w:cs="Arial"/>
                <w:spacing w:val="-3"/>
                <w:sz w:val="22"/>
                <w:szCs w:val="22"/>
              </w:rPr>
            </w:pPr>
            <w:r w:rsidRPr="008547E0">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r w:rsidRPr="008547E0">
              <w:rPr>
                <w:rFonts w:ascii="Arial" w:hAnsi="Arial" w:cs="Arial"/>
                <w:sz w:val="22"/>
                <w:szCs w:val="22"/>
              </w:rPr>
              <w:t>ULan</w:t>
            </w:r>
            <w:proofErr w:type="spellEnd"/>
            <w:r w:rsidRPr="008547E0">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8547E0" w:rsidRDefault="00691B8B" w:rsidP="00F70D4F">
            <w:pPr>
              <w:rPr>
                <w:rFonts w:ascii="Arial" w:hAnsi="Arial" w:cs="Arial"/>
                <w:sz w:val="22"/>
                <w:szCs w:val="22"/>
              </w:rPr>
            </w:pPr>
          </w:p>
        </w:tc>
      </w:tr>
    </w:tbl>
    <w:p w14:paraId="02EB378F" w14:textId="77777777" w:rsidR="006E1889" w:rsidRPr="008547E0" w:rsidRDefault="006E1889" w:rsidP="006E1889">
      <w:pPr>
        <w:suppressAutoHyphens/>
        <w:jc w:val="center"/>
        <w:rPr>
          <w:rFonts w:ascii="Arial" w:hAnsi="Arial" w:cs="Arial"/>
          <w:spacing w:val="-3"/>
          <w:sz w:val="22"/>
          <w:szCs w:val="22"/>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4"/>
      </w:tblGrid>
      <w:tr w:rsidR="00A63814" w:rsidRPr="008547E0" w14:paraId="727548F3" w14:textId="77777777" w:rsidTr="64D1359F">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8547E0" w:rsidRDefault="00A63814">
            <w:pPr>
              <w:suppressAutoHyphens/>
              <w:jc w:val="both"/>
              <w:rPr>
                <w:rFonts w:ascii="Arial" w:hAnsi="Arial" w:cs="Arial"/>
                <w:b/>
                <w:color w:val="FFFFFF"/>
                <w:spacing w:val="-3"/>
                <w:sz w:val="22"/>
                <w:szCs w:val="22"/>
              </w:rPr>
            </w:pPr>
            <w:r w:rsidRPr="008547E0">
              <w:rPr>
                <w:rFonts w:ascii="Arial" w:hAnsi="Arial" w:cs="Arial"/>
                <w:b/>
                <w:color w:val="FFFFFF"/>
                <w:spacing w:val="-3"/>
                <w:sz w:val="22"/>
                <w:szCs w:val="22"/>
              </w:rPr>
              <w:t>JOB TITLE</w:t>
            </w:r>
          </w:p>
        </w:tc>
        <w:tc>
          <w:tcPr>
            <w:tcW w:w="4624" w:type="dxa"/>
            <w:tcBorders>
              <w:top w:val="single" w:sz="6" w:space="0" w:color="auto"/>
              <w:left w:val="single" w:sz="6" w:space="0" w:color="auto"/>
              <w:bottom w:val="nil"/>
              <w:right w:val="single" w:sz="6" w:space="0" w:color="auto"/>
            </w:tcBorders>
            <w:shd w:val="clear" w:color="auto" w:fill="167844"/>
          </w:tcPr>
          <w:p w14:paraId="2E8F64F2" w14:textId="77777777" w:rsidR="00A63814" w:rsidRPr="008547E0" w:rsidRDefault="00A63814">
            <w:pPr>
              <w:suppressAutoHyphens/>
              <w:rPr>
                <w:rFonts w:ascii="Arial" w:hAnsi="Arial" w:cs="Arial"/>
                <w:b/>
                <w:color w:val="FFFFFF"/>
                <w:spacing w:val="-3"/>
                <w:sz w:val="22"/>
                <w:szCs w:val="22"/>
              </w:rPr>
            </w:pPr>
            <w:r w:rsidRPr="008547E0">
              <w:rPr>
                <w:rFonts w:ascii="Arial" w:hAnsi="Arial" w:cs="Arial"/>
                <w:b/>
                <w:color w:val="FFFFFF"/>
                <w:spacing w:val="-3"/>
                <w:sz w:val="22"/>
                <w:szCs w:val="22"/>
              </w:rPr>
              <w:t>AREA OF WORK</w:t>
            </w:r>
          </w:p>
        </w:tc>
      </w:tr>
      <w:tr w:rsidR="00010954" w:rsidRPr="008547E0" w14:paraId="6A05A809" w14:textId="77777777" w:rsidTr="64D1359F">
        <w:tc>
          <w:tcPr>
            <w:tcW w:w="4621" w:type="dxa"/>
            <w:tcBorders>
              <w:top w:val="single" w:sz="6" w:space="0" w:color="auto"/>
              <w:left w:val="single" w:sz="6" w:space="0" w:color="auto"/>
              <w:bottom w:val="nil"/>
              <w:right w:val="single" w:sz="6" w:space="0" w:color="auto"/>
            </w:tcBorders>
          </w:tcPr>
          <w:p w14:paraId="07CEE4EA" w14:textId="77777777" w:rsidR="00986E3A" w:rsidRDefault="00986E3A" w:rsidP="008D6E73">
            <w:pPr>
              <w:suppressAutoHyphens/>
              <w:jc w:val="center"/>
              <w:rPr>
                <w:rFonts w:ascii="Arial" w:hAnsi="Arial" w:cs="Arial"/>
                <w:b/>
                <w:bCs/>
                <w:spacing w:val="-3"/>
                <w:sz w:val="22"/>
                <w:szCs w:val="22"/>
              </w:rPr>
            </w:pPr>
          </w:p>
          <w:p w14:paraId="17DEB0A9" w14:textId="6EC7F355" w:rsidR="008D6E73" w:rsidRPr="008D6E73" w:rsidRDefault="008D6E73" w:rsidP="008D6E73">
            <w:pPr>
              <w:suppressAutoHyphens/>
              <w:jc w:val="center"/>
              <w:rPr>
                <w:rFonts w:ascii="Arial" w:hAnsi="Arial" w:cs="Arial"/>
                <w:spacing w:val="-3"/>
                <w:sz w:val="22"/>
                <w:szCs w:val="22"/>
              </w:rPr>
            </w:pPr>
            <w:r w:rsidRPr="008D6E73">
              <w:rPr>
                <w:rFonts w:ascii="Arial" w:hAnsi="Arial" w:cs="Arial"/>
                <w:spacing w:val="-3"/>
                <w:sz w:val="22"/>
                <w:szCs w:val="22"/>
              </w:rPr>
              <w:t>Director of Information Technology (IT)</w:t>
            </w:r>
          </w:p>
          <w:p w14:paraId="5A39BBE3" w14:textId="769FE22F" w:rsidR="00030823" w:rsidRPr="008547E0" w:rsidRDefault="00030823" w:rsidP="008D6E73">
            <w:pPr>
              <w:suppressAutoHyphens/>
              <w:jc w:val="center"/>
              <w:rPr>
                <w:rFonts w:ascii="Arial" w:hAnsi="Arial" w:cs="Arial"/>
                <w:spacing w:val="-3"/>
                <w:sz w:val="22"/>
                <w:szCs w:val="22"/>
              </w:rPr>
            </w:pPr>
          </w:p>
        </w:tc>
        <w:tc>
          <w:tcPr>
            <w:tcW w:w="4624" w:type="dxa"/>
            <w:tcBorders>
              <w:top w:val="single" w:sz="6" w:space="0" w:color="auto"/>
              <w:left w:val="single" w:sz="6" w:space="0" w:color="auto"/>
              <w:bottom w:val="nil"/>
              <w:right w:val="single" w:sz="6" w:space="0" w:color="auto"/>
            </w:tcBorders>
          </w:tcPr>
          <w:p w14:paraId="6A7A85D3" w14:textId="77777777" w:rsidR="00030823" w:rsidRPr="008547E0" w:rsidRDefault="00030823" w:rsidP="00010954">
            <w:pPr>
              <w:suppressAutoHyphens/>
              <w:jc w:val="center"/>
              <w:rPr>
                <w:rFonts w:ascii="Arial" w:hAnsi="Arial" w:cs="Arial"/>
                <w:spacing w:val="-3"/>
                <w:sz w:val="22"/>
                <w:szCs w:val="22"/>
              </w:rPr>
            </w:pPr>
          </w:p>
          <w:p w14:paraId="41C8F396" w14:textId="564A5B9E" w:rsidR="00010954" w:rsidRPr="008547E0" w:rsidRDefault="00D3243E" w:rsidP="00010954">
            <w:pPr>
              <w:suppressAutoHyphens/>
              <w:jc w:val="center"/>
              <w:rPr>
                <w:rFonts w:ascii="Arial" w:hAnsi="Arial" w:cs="Arial"/>
                <w:spacing w:val="-3"/>
                <w:sz w:val="22"/>
                <w:szCs w:val="22"/>
              </w:rPr>
            </w:pPr>
            <w:r>
              <w:rPr>
                <w:rFonts w:ascii="Arial" w:hAnsi="Arial" w:cs="Arial"/>
                <w:spacing w:val="-3"/>
                <w:sz w:val="22"/>
                <w:szCs w:val="22"/>
              </w:rPr>
              <w:t xml:space="preserve">Professional Services </w:t>
            </w:r>
            <w:r w:rsidR="00BF7BE6">
              <w:rPr>
                <w:rFonts w:ascii="Arial" w:hAnsi="Arial" w:cs="Arial"/>
                <w:spacing w:val="-3"/>
                <w:sz w:val="22"/>
                <w:szCs w:val="22"/>
              </w:rPr>
              <w:t>–</w:t>
            </w:r>
            <w:r>
              <w:rPr>
                <w:rFonts w:ascii="Arial" w:hAnsi="Arial" w:cs="Arial"/>
                <w:spacing w:val="-3"/>
                <w:sz w:val="22"/>
                <w:szCs w:val="22"/>
              </w:rPr>
              <w:t xml:space="preserve"> </w:t>
            </w:r>
            <w:r w:rsidR="00437D64">
              <w:rPr>
                <w:rFonts w:ascii="Arial" w:hAnsi="Arial" w:cs="Arial"/>
                <w:spacing w:val="-3"/>
                <w:sz w:val="22"/>
                <w:szCs w:val="22"/>
              </w:rPr>
              <w:t>IT Team</w:t>
            </w:r>
            <w:r w:rsidR="00010954" w:rsidRPr="008547E0">
              <w:rPr>
                <w:rFonts w:ascii="Arial" w:hAnsi="Arial" w:cs="Arial"/>
                <w:spacing w:val="-3"/>
                <w:sz w:val="22"/>
                <w:szCs w:val="22"/>
              </w:rPr>
              <w:t xml:space="preserve"> </w:t>
            </w:r>
          </w:p>
        </w:tc>
      </w:tr>
      <w:tr w:rsidR="001F7236" w:rsidRPr="008547E0" w14:paraId="7BC5E5E0" w14:textId="77777777" w:rsidTr="64D1359F">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8547E0" w:rsidRDefault="001F7236">
            <w:pPr>
              <w:suppressAutoHyphens/>
              <w:jc w:val="both"/>
              <w:rPr>
                <w:rFonts w:ascii="Arial" w:hAnsi="Arial" w:cs="Arial"/>
                <w:b/>
                <w:color w:val="FFFFFF"/>
                <w:spacing w:val="-3"/>
                <w:sz w:val="22"/>
                <w:szCs w:val="22"/>
              </w:rPr>
            </w:pPr>
            <w:r w:rsidRPr="008547E0">
              <w:rPr>
                <w:rFonts w:ascii="Arial" w:hAnsi="Arial" w:cs="Arial"/>
                <w:b/>
                <w:color w:val="FFFFFF"/>
                <w:spacing w:val="-3"/>
                <w:sz w:val="22"/>
                <w:szCs w:val="22"/>
              </w:rPr>
              <w:t>SALARY</w:t>
            </w:r>
          </w:p>
        </w:tc>
        <w:tc>
          <w:tcPr>
            <w:tcW w:w="4624" w:type="dxa"/>
            <w:tcBorders>
              <w:top w:val="single" w:sz="6" w:space="0" w:color="auto"/>
              <w:left w:val="nil"/>
              <w:bottom w:val="nil"/>
              <w:right w:val="single" w:sz="6" w:space="0" w:color="auto"/>
            </w:tcBorders>
            <w:shd w:val="clear" w:color="auto" w:fill="167844"/>
          </w:tcPr>
          <w:p w14:paraId="36199D38" w14:textId="77777777" w:rsidR="001F7236" w:rsidRPr="008547E0" w:rsidRDefault="001F7236">
            <w:pPr>
              <w:suppressAutoHyphens/>
              <w:jc w:val="both"/>
              <w:rPr>
                <w:rFonts w:ascii="Arial" w:hAnsi="Arial" w:cs="Arial"/>
                <w:b/>
                <w:color w:val="FFFFFF"/>
                <w:spacing w:val="-3"/>
                <w:sz w:val="22"/>
                <w:szCs w:val="22"/>
              </w:rPr>
            </w:pPr>
            <w:r w:rsidRPr="008547E0">
              <w:rPr>
                <w:rFonts w:ascii="Arial" w:hAnsi="Arial" w:cs="Arial"/>
                <w:b/>
                <w:color w:val="FFFFFF"/>
                <w:spacing w:val="-3"/>
                <w:sz w:val="22"/>
                <w:szCs w:val="22"/>
              </w:rPr>
              <w:t>BENEFITS</w:t>
            </w:r>
          </w:p>
        </w:tc>
      </w:tr>
      <w:tr w:rsidR="00010954" w:rsidRPr="008547E0" w14:paraId="3D293FCD" w14:textId="77777777" w:rsidTr="64D1359F">
        <w:tc>
          <w:tcPr>
            <w:tcW w:w="4621" w:type="dxa"/>
            <w:tcBorders>
              <w:top w:val="single" w:sz="6" w:space="0" w:color="auto"/>
              <w:left w:val="single" w:sz="6" w:space="0" w:color="auto"/>
              <w:bottom w:val="nil"/>
              <w:right w:val="single" w:sz="6" w:space="0" w:color="auto"/>
            </w:tcBorders>
          </w:tcPr>
          <w:p w14:paraId="1CADE32D" w14:textId="77777777" w:rsidR="00B83A11" w:rsidRPr="008547E0" w:rsidRDefault="00B83A11" w:rsidP="00010954">
            <w:pPr>
              <w:suppressAutoHyphens/>
              <w:jc w:val="center"/>
              <w:rPr>
                <w:rFonts w:ascii="Arial" w:hAnsi="Arial" w:cs="Arial"/>
                <w:spacing w:val="-3"/>
                <w:sz w:val="22"/>
                <w:szCs w:val="22"/>
              </w:rPr>
            </w:pPr>
          </w:p>
          <w:p w14:paraId="7129666F" w14:textId="3595208E" w:rsidR="008059D6" w:rsidRPr="008059D6" w:rsidRDefault="00B80170" w:rsidP="008059D6">
            <w:pPr>
              <w:suppressAutoHyphens/>
              <w:jc w:val="center"/>
              <w:rPr>
                <w:rFonts w:ascii="Arial" w:hAnsi="Arial" w:cs="Arial"/>
                <w:spacing w:val="-3"/>
                <w:sz w:val="22"/>
                <w:szCs w:val="22"/>
              </w:rPr>
            </w:pPr>
            <w:r>
              <w:rPr>
                <w:rFonts w:ascii="Arial" w:hAnsi="Arial" w:cs="Arial"/>
                <w:spacing w:val="-3"/>
                <w:sz w:val="22"/>
                <w:szCs w:val="22"/>
              </w:rPr>
              <w:t xml:space="preserve">Up to </w:t>
            </w:r>
            <w:r w:rsidR="00C52BA0" w:rsidRPr="00387C31">
              <w:rPr>
                <w:rFonts w:ascii="Arial" w:hAnsi="Arial" w:cs="Arial"/>
                <w:spacing w:val="-3"/>
                <w:sz w:val="22"/>
                <w:szCs w:val="22"/>
              </w:rPr>
              <w:t>£64,107 per annum</w:t>
            </w:r>
            <w:r>
              <w:rPr>
                <w:rFonts w:ascii="Arial" w:hAnsi="Arial" w:cs="Arial"/>
                <w:spacing w:val="-3"/>
                <w:sz w:val="22"/>
                <w:szCs w:val="22"/>
              </w:rPr>
              <w:t xml:space="preserve">, </w:t>
            </w:r>
            <w:r w:rsidR="008059D6" w:rsidRPr="008059D6">
              <w:rPr>
                <w:rFonts w:ascii="Arial" w:hAnsi="Arial" w:cs="Arial"/>
                <w:spacing w:val="-3"/>
                <w:sz w:val="22"/>
                <w:szCs w:val="22"/>
              </w:rPr>
              <w:t>dependent upon experience, skills and qualifications</w:t>
            </w:r>
          </w:p>
          <w:p w14:paraId="5C4BAF40" w14:textId="77777777" w:rsidR="008059D6" w:rsidRPr="008059D6" w:rsidRDefault="008059D6" w:rsidP="008059D6">
            <w:pPr>
              <w:suppressAutoHyphens/>
              <w:jc w:val="center"/>
              <w:rPr>
                <w:rFonts w:ascii="Arial" w:hAnsi="Arial" w:cs="Arial"/>
                <w:spacing w:val="-3"/>
                <w:sz w:val="22"/>
                <w:szCs w:val="22"/>
              </w:rPr>
            </w:pPr>
          </w:p>
          <w:p w14:paraId="0D0B940D" w14:textId="5F3E394F" w:rsidR="00010954" w:rsidRPr="008059D6" w:rsidRDefault="00010954" w:rsidP="00B80170">
            <w:pPr>
              <w:suppressAutoHyphens/>
              <w:jc w:val="center"/>
              <w:rPr>
                <w:rFonts w:ascii="Arial" w:hAnsi="Arial" w:cs="Arial"/>
                <w:b/>
                <w:bCs/>
                <w:spacing w:val="-3"/>
                <w:sz w:val="22"/>
                <w:szCs w:val="22"/>
              </w:rPr>
            </w:pPr>
          </w:p>
        </w:tc>
        <w:tc>
          <w:tcPr>
            <w:tcW w:w="4624" w:type="dxa"/>
            <w:tcBorders>
              <w:top w:val="single" w:sz="6" w:space="0" w:color="auto"/>
              <w:left w:val="nil"/>
              <w:bottom w:val="nil"/>
              <w:right w:val="single" w:sz="6" w:space="0" w:color="auto"/>
            </w:tcBorders>
          </w:tcPr>
          <w:p w14:paraId="3437452C" w14:textId="77777777" w:rsidR="005258B2" w:rsidRDefault="005258B2" w:rsidP="00030823">
            <w:pPr>
              <w:suppressAutoHyphens/>
              <w:jc w:val="center"/>
              <w:rPr>
                <w:rFonts w:ascii="Arial" w:hAnsi="Arial" w:cs="Arial"/>
                <w:spacing w:val="-3"/>
                <w:sz w:val="22"/>
                <w:szCs w:val="22"/>
              </w:rPr>
            </w:pPr>
          </w:p>
          <w:p w14:paraId="784A135E" w14:textId="3ED60980" w:rsidR="00010954" w:rsidRPr="008547E0" w:rsidRDefault="00010954" w:rsidP="00030823">
            <w:pPr>
              <w:suppressAutoHyphens/>
              <w:jc w:val="center"/>
              <w:rPr>
                <w:rFonts w:ascii="Arial" w:hAnsi="Arial" w:cs="Arial"/>
                <w:spacing w:val="-3"/>
                <w:sz w:val="22"/>
                <w:szCs w:val="22"/>
              </w:rPr>
            </w:pPr>
            <w:r w:rsidRPr="008547E0">
              <w:rPr>
                <w:rFonts w:ascii="Arial" w:hAnsi="Arial" w:cs="Arial"/>
                <w:spacing w:val="-3"/>
                <w:sz w:val="22"/>
                <w:szCs w:val="22"/>
              </w:rPr>
              <w:t>Local Government Pension Scheme</w:t>
            </w:r>
          </w:p>
          <w:p w14:paraId="2C386E30" w14:textId="52C3D6D4" w:rsidR="59291409" w:rsidRDefault="59291409" w:rsidP="59291409">
            <w:pPr>
              <w:jc w:val="center"/>
              <w:rPr>
                <w:rFonts w:ascii="Arial" w:hAnsi="Arial" w:cs="Arial"/>
                <w:sz w:val="22"/>
                <w:szCs w:val="22"/>
              </w:rPr>
            </w:pPr>
          </w:p>
          <w:p w14:paraId="60061E4C" w14:textId="393D72B6" w:rsidR="00010954" w:rsidRPr="008547E0" w:rsidRDefault="55039E60" w:rsidP="00030823">
            <w:pPr>
              <w:suppressAutoHyphens/>
              <w:jc w:val="center"/>
              <w:rPr>
                <w:rFonts w:ascii="Arial" w:hAnsi="Arial" w:cs="Arial"/>
                <w:spacing w:val="-3"/>
                <w:sz w:val="22"/>
                <w:szCs w:val="22"/>
              </w:rPr>
            </w:pPr>
            <w:r w:rsidRPr="008547E0">
              <w:rPr>
                <w:rFonts w:ascii="Arial" w:hAnsi="Arial" w:cs="Arial"/>
                <w:spacing w:val="-3"/>
                <w:sz w:val="22"/>
                <w:szCs w:val="22"/>
              </w:rPr>
              <w:t>40</w:t>
            </w:r>
            <w:r w:rsidR="00010954" w:rsidRPr="008547E0">
              <w:rPr>
                <w:rFonts w:ascii="Arial" w:hAnsi="Arial" w:cs="Arial"/>
                <w:spacing w:val="-3"/>
                <w:sz w:val="22"/>
                <w:szCs w:val="22"/>
              </w:rPr>
              <w:t xml:space="preserve"> days annual leave, to include up to </w:t>
            </w:r>
            <w:r w:rsidR="7B6C35B2" w:rsidRPr="008547E0">
              <w:rPr>
                <w:rFonts w:ascii="Arial" w:hAnsi="Arial" w:cs="Arial"/>
                <w:spacing w:val="-3"/>
                <w:sz w:val="22"/>
                <w:szCs w:val="22"/>
              </w:rPr>
              <w:t>7</w:t>
            </w:r>
            <w:r w:rsidR="00010954" w:rsidRPr="008547E0">
              <w:rPr>
                <w:rFonts w:ascii="Arial" w:hAnsi="Arial" w:cs="Arial"/>
                <w:spacing w:val="-3"/>
                <w:sz w:val="22"/>
                <w:szCs w:val="22"/>
              </w:rPr>
              <w:t xml:space="preserve"> days to be taken between Christmas and New Year at the direction of the Principal, plus Bank Holidays.</w:t>
            </w:r>
          </w:p>
        </w:tc>
      </w:tr>
      <w:tr w:rsidR="001F7236" w:rsidRPr="008547E0" w14:paraId="210EF6BB" w14:textId="77777777" w:rsidTr="64D1359F">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8547E0" w:rsidRDefault="001F7236" w:rsidP="00A63814">
            <w:pPr>
              <w:suppressAutoHyphens/>
              <w:jc w:val="both"/>
              <w:rPr>
                <w:rFonts w:ascii="Arial" w:hAnsi="Arial" w:cs="Arial"/>
                <w:color w:val="FFFFFF"/>
                <w:spacing w:val="-3"/>
                <w:sz w:val="22"/>
                <w:szCs w:val="22"/>
              </w:rPr>
            </w:pPr>
            <w:r w:rsidRPr="008547E0">
              <w:rPr>
                <w:rFonts w:ascii="Arial" w:hAnsi="Arial" w:cs="Arial"/>
                <w:b/>
                <w:color w:val="FFFFFF"/>
                <w:spacing w:val="-3"/>
                <w:sz w:val="22"/>
                <w:szCs w:val="22"/>
              </w:rPr>
              <w:t>LINE MANAGER(S)</w:t>
            </w:r>
          </w:p>
        </w:tc>
        <w:tc>
          <w:tcPr>
            <w:tcW w:w="4624" w:type="dxa"/>
            <w:tcBorders>
              <w:top w:val="single" w:sz="6" w:space="0" w:color="auto"/>
              <w:left w:val="nil"/>
              <w:bottom w:val="single" w:sz="6" w:space="0" w:color="auto"/>
              <w:right w:val="single" w:sz="6" w:space="0" w:color="auto"/>
            </w:tcBorders>
            <w:shd w:val="clear" w:color="auto" w:fill="167844"/>
          </w:tcPr>
          <w:p w14:paraId="0BA0645B" w14:textId="77777777" w:rsidR="001F7236" w:rsidRPr="008547E0" w:rsidRDefault="001F7236" w:rsidP="00A63814">
            <w:pPr>
              <w:suppressAutoHyphens/>
              <w:rPr>
                <w:rFonts w:ascii="Arial" w:hAnsi="Arial" w:cs="Arial"/>
                <w:color w:val="FFFFFF"/>
                <w:spacing w:val="-3"/>
                <w:sz w:val="22"/>
                <w:szCs w:val="22"/>
              </w:rPr>
            </w:pPr>
            <w:r w:rsidRPr="008547E0">
              <w:rPr>
                <w:rFonts w:ascii="Arial" w:hAnsi="Arial" w:cs="Arial"/>
                <w:b/>
                <w:color w:val="FFFFFF"/>
                <w:spacing w:val="-3"/>
                <w:sz w:val="22"/>
                <w:szCs w:val="22"/>
              </w:rPr>
              <w:t>LINE MANAGER FOR</w:t>
            </w:r>
          </w:p>
        </w:tc>
      </w:tr>
      <w:tr w:rsidR="00010954" w:rsidRPr="008547E0" w14:paraId="629D792A" w14:textId="77777777" w:rsidTr="64D1359F">
        <w:tc>
          <w:tcPr>
            <w:tcW w:w="4621" w:type="dxa"/>
            <w:tcBorders>
              <w:top w:val="single" w:sz="6" w:space="0" w:color="auto"/>
              <w:left w:val="single" w:sz="6" w:space="0" w:color="auto"/>
              <w:bottom w:val="single" w:sz="6" w:space="0" w:color="auto"/>
              <w:right w:val="single" w:sz="6" w:space="0" w:color="auto"/>
            </w:tcBorders>
          </w:tcPr>
          <w:p w14:paraId="295C8C85" w14:textId="77777777" w:rsidR="00555989" w:rsidRPr="008547E0" w:rsidRDefault="00555989" w:rsidP="00010954">
            <w:pPr>
              <w:suppressAutoHyphens/>
              <w:jc w:val="center"/>
              <w:rPr>
                <w:rFonts w:ascii="Arial" w:hAnsi="Arial" w:cs="Arial"/>
                <w:spacing w:val="-3"/>
                <w:sz w:val="22"/>
                <w:szCs w:val="22"/>
              </w:rPr>
            </w:pPr>
          </w:p>
          <w:p w14:paraId="4B94D5A5" w14:textId="3DE82A27" w:rsidR="00010954" w:rsidRPr="008547E0" w:rsidRDefault="00DD4BB7" w:rsidP="00010954">
            <w:pPr>
              <w:suppressAutoHyphens/>
              <w:jc w:val="center"/>
              <w:rPr>
                <w:rFonts w:ascii="Arial" w:hAnsi="Arial" w:cs="Arial"/>
                <w:spacing w:val="-3"/>
                <w:sz w:val="22"/>
                <w:szCs w:val="22"/>
              </w:rPr>
            </w:pPr>
            <w:r>
              <w:rPr>
                <w:rFonts w:ascii="Arial" w:hAnsi="Arial" w:cs="Arial"/>
                <w:spacing w:val="-3"/>
                <w:sz w:val="22"/>
                <w:szCs w:val="22"/>
              </w:rPr>
              <w:t>V</w:t>
            </w:r>
            <w:r w:rsidR="00986E3A">
              <w:rPr>
                <w:rFonts w:ascii="Arial" w:hAnsi="Arial" w:cs="Arial"/>
                <w:spacing w:val="-3"/>
                <w:sz w:val="22"/>
                <w:szCs w:val="22"/>
              </w:rPr>
              <w:t xml:space="preserve">ice </w:t>
            </w:r>
            <w:r>
              <w:rPr>
                <w:rFonts w:ascii="Arial" w:hAnsi="Arial" w:cs="Arial"/>
                <w:spacing w:val="-3"/>
                <w:sz w:val="22"/>
                <w:szCs w:val="22"/>
              </w:rPr>
              <w:t>P</w:t>
            </w:r>
            <w:r w:rsidR="00986E3A">
              <w:rPr>
                <w:rFonts w:ascii="Arial" w:hAnsi="Arial" w:cs="Arial"/>
                <w:spacing w:val="-3"/>
                <w:sz w:val="22"/>
                <w:szCs w:val="22"/>
              </w:rPr>
              <w:t>rincipal</w:t>
            </w:r>
            <w:r>
              <w:rPr>
                <w:rFonts w:ascii="Arial" w:hAnsi="Arial" w:cs="Arial"/>
                <w:spacing w:val="-3"/>
                <w:sz w:val="22"/>
                <w:szCs w:val="22"/>
              </w:rPr>
              <w:t xml:space="preserve"> and Deputy CEO</w:t>
            </w:r>
          </w:p>
        </w:tc>
        <w:tc>
          <w:tcPr>
            <w:tcW w:w="4624" w:type="dxa"/>
            <w:tcBorders>
              <w:top w:val="single" w:sz="6" w:space="0" w:color="auto"/>
              <w:left w:val="nil"/>
              <w:bottom w:val="single" w:sz="6" w:space="0" w:color="auto"/>
              <w:right w:val="single" w:sz="6" w:space="0" w:color="auto"/>
            </w:tcBorders>
            <w:vAlign w:val="center"/>
          </w:tcPr>
          <w:p w14:paraId="01DD6498" w14:textId="77777777" w:rsidR="00010954" w:rsidRPr="008547E0" w:rsidRDefault="00010954" w:rsidP="00010954">
            <w:pPr>
              <w:suppressAutoHyphens/>
              <w:rPr>
                <w:rFonts w:ascii="Arial" w:hAnsi="Arial" w:cs="Arial"/>
                <w:spacing w:val="-3"/>
                <w:sz w:val="22"/>
                <w:szCs w:val="22"/>
              </w:rPr>
            </w:pPr>
          </w:p>
          <w:p w14:paraId="2568C9D3" w14:textId="7C569D8A" w:rsidR="00010954" w:rsidRPr="008547E0" w:rsidRDefault="008B6888" w:rsidP="00010954">
            <w:pPr>
              <w:suppressAutoHyphens/>
              <w:jc w:val="center"/>
              <w:rPr>
                <w:rFonts w:ascii="Arial" w:hAnsi="Arial" w:cs="Arial"/>
                <w:spacing w:val="-3"/>
                <w:sz w:val="22"/>
                <w:szCs w:val="22"/>
              </w:rPr>
            </w:pPr>
            <w:r>
              <w:rPr>
                <w:rFonts w:ascii="Arial" w:hAnsi="Arial" w:cs="Arial"/>
                <w:spacing w:val="-3"/>
                <w:sz w:val="22"/>
                <w:szCs w:val="22"/>
              </w:rPr>
              <w:t>IT Team</w:t>
            </w:r>
          </w:p>
          <w:p w14:paraId="34824FA9" w14:textId="2B51F2D3" w:rsidR="00010954" w:rsidRPr="008547E0" w:rsidRDefault="00010954" w:rsidP="00010954">
            <w:pPr>
              <w:suppressAutoHyphens/>
              <w:jc w:val="center"/>
              <w:rPr>
                <w:rFonts w:ascii="Arial" w:hAnsi="Arial" w:cs="Arial"/>
                <w:spacing w:val="-3"/>
                <w:sz w:val="22"/>
                <w:szCs w:val="22"/>
              </w:rPr>
            </w:pPr>
          </w:p>
        </w:tc>
      </w:tr>
      <w:tr w:rsidR="001F7236" w:rsidRPr="008547E0" w14:paraId="628604BA" w14:textId="77777777" w:rsidTr="64D1359F">
        <w:tc>
          <w:tcPr>
            <w:tcW w:w="9245"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8547E0" w:rsidRDefault="001F7236">
            <w:pPr>
              <w:suppressAutoHyphens/>
              <w:jc w:val="both"/>
              <w:rPr>
                <w:rFonts w:ascii="Arial" w:hAnsi="Arial" w:cs="Arial"/>
                <w:b/>
                <w:color w:val="FFFFFF"/>
                <w:spacing w:val="-3"/>
                <w:sz w:val="22"/>
                <w:szCs w:val="22"/>
              </w:rPr>
            </w:pPr>
            <w:r w:rsidRPr="008547E0">
              <w:rPr>
                <w:rFonts w:ascii="Arial" w:hAnsi="Arial" w:cs="Arial"/>
                <w:b/>
                <w:color w:val="FFFFFF"/>
                <w:spacing w:val="-3"/>
                <w:sz w:val="22"/>
                <w:szCs w:val="22"/>
              </w:rPr>
              <w:t>KEY TASKS AND RESPONSIBILITIES</w:t>
            </w:r>
          </w:p>
        </w:tc>
      </w:tr>
      <w:tr w:rsidR="001F7236" w:rsidRPr="008547E0" w14:paraId="3656B9AB" w14:textId="77777777" w:rsidTr="64D1359F">
        <w:tc>
          <w:tcPr>
            <w:tcW w:w="9245" w:type="dxa"/>
            <w:gridSpan w:val="2"/>
            <w:tcBorders>
              <w:top w:val="nil"/>
              <w:left w:val="single" w:sz="6" w:space="0" w:color="auto"/>
              <w:bottom w:val="single" w:sz="6" w:space="0" w:color="auto"/>
              <w:right w:val="single" w:sz="6" w:space="0" w:color="auto"/>
            </w:tcBorders>
          </w:tcPr>
          <w:p w14:paraId="15CA8AAE" w14:textId="4FDB37EC" w:rsidR="22745613" w:rsidRPr="00BE32BE" w:rsidRDefault="22745613" w:rsidP="22745613">
            <w:pPr>
              <w:spacing w:beforeAutospacing="1" w:afterAutospacing="1"/>
              <w:contextualSpacing/>
              <w:jc w:val="both"/>
              <w:rPr>
                <w:rFonts w:ascii="Arial" w:hAnsi="Arial" w:cs="Arial"/>
                <w:sz w:val="22"/>
                <w:szCs w:val="22"/>
                <w:highlight w:val="yellow"/>
              </w:rPr>
            </w:pPr>
          </w:p>
          <w:p w14:paraId="546AE5C3" w14:textId="20146805" w:rsidR="004A0FAD" w:rsidRPr="002C22A9" w:rsidRDefault="004A0FAD" w:rsidP="64D1359F">
            <w:pPr>
              <w:autoSpaceDE w:val="0"/>
              <w:autoSpaceDN w:val="0"/>
              <w:adjustRightInd w:val="0"/>
              <w:spacing w:before="100" w:beforeAutospacing="1" w:after="100" w:afterAutospacing="1"/>
              <w:contextualSpacing/>
              <w:jc w:val="both"/>
              <w:rPr>
                <w:rFonts w:ascii="Arial" w:hAnsi="Arial" w:cs="Arial"/>
                <w:spacing w:val="-3"/>
                <w:sz w:val="22"/>
                <w:szCs w:val="22"/>
              </w:rPr>
            </w:pPr>
            <w:r w:rsidRPr="004A0FAD">
              <w:rPr>
                <w:rFonts w:ascii="Arial" w:hAnsi="Arial" w:cs="Arial"/>
                <w:spacing w:val="-3"/>
                <w:sz w:val="22"/>
                <w:szCs w:val="22"/>
              </w:rPr>
              <w:t xml:space="preserve">The Director of IT will provide </w:t>
            </w:r>
            <w:r w:rsidRPr="002C22A9">
              <w:rPr>
                <w:rFonts w:ascii="Arial" w:hAnsi="Arial" w:cs="Arial"/>
                <w:spacing w:val="-3"/>
                <w:sz w:val="22"/>
                <w:szCs w:val="22"/>
              </w:rPr>
              <w:t>strategic leadership and operational management of information technology and digital services across the College’s FE</w:t>
            </w:r>
            <w:r w:rsidR="1875719F" w:rsidRPr="002C22A9">
              <w:rPr>
                <w:rFonts w:ascii="Arial" w:hAnsi="Arial" w:cs="Arial"/>
                <w:spacing w:val="-3"/>
                <w:sz w:val="22"/>
                <w:szCs w:val="22"/>
              </w:rPr>
              <w:t>,</w:t>
            </w:r>
            <w:r w:rsidRPr="002C22A9">
              <w:rPr>
                <w:rFonts w:ascii="Arial" w:hAnsi="Arial" w:cs="Arial"/>
                <w:spacing w:val="-3"/>
                <w:sz w:val="22"/>
                <w:szCs w:val="22"/>
              </w:rPr>
              <w:t xml:space="preserve"> HE and </w:t>
            </w:r>
            <w:r w:rsidR="2A85BEED" w:rsidRPr="002C22A9">
              <w:rPr>
                <w:rFonts w:ascii="Arial" w:hAnsi="Arial" w:cs="Arial"/>
                <w:spacing w:val="-3"/>
                <w:sz w:val="22"/>
                <w:szCs w:val="22"/>
              </w:rPr>
              <w:t xml:space="preserve">Apprenticeship </w:t>
            </w:r>
            <w:r w:rsidRPr="002C22A9">
              <w:rPr>
                <w:rFonts w:ascii="Arial" w:hAnsi="Arial" w:cs="Arial"/>
                <w:spacing w:val="-3"/>
                <w:sz w:val="22"/>
                <w:szCs w:val="22"/>
              </w:rPr>
              <w:t>provision</w:t>
            </w:r>
            <w:r w:rsidR="6726391D" w:rsidRPr="002C22A9">
              <w:rPr>
                <w:rFonts w:ascii="Arial" w:hAnsi="Arial" w:cs="Arial"/>
                <w:spacing w:val="-3"/>
                <w:sz w:val="22"/>
                <w:szCs w:val="22"/>
              </w:rPr>
              <w:t>s</w:t>
            </w:r>
            <w:r w:rsidRPr="002C22A9">
              <w:rPr>
                <w:rFonts w:ascii="Arial" w:hAnsi="Arial" w:cs="Arial"/>
                <w:spacing w:val="-3"/>
                <w:sz w:val="22"/>
                <w:szCs w:val="22"/>
              </w:rPr>
              <w:t>. The role is responsible for ensuring that IT systems, digital infrastructure, data, and services enable outstanding teaching, learning, research, student experience, and business efficiency.</w:t>
            </w:r>
          </w:p>
          <w:p w14:paraId="4E5D3A92" w14:textId="77777777" w:rsidR="004A0FAD" w:rsidRPr="002C22A9" w:rsidRDefault="004A0FAD" w:rsidP="004A0FAD">
            <w:pPr>
              <w:autoSpaceDE w:val="0"/>
              <w:autoSpaceDN w:val="0"/>
              <w:adjustRightInd w:val="0"/>
              <w:spacing w:before="100" w:beforeAutospacing="1" w:after="100" w:afterAutospacing="1"/>
              <w:contextualSpacing/>
              <w:jc w:val="both"/>
              <w:rPr>
                <w:rFonts w:ascii="Arial" w:hAnsi="Arial" w:cs="Arial"/>
                <w:spacing w:val="-3"/>
                <w:sz w:val="22"/>
                <w:szCs w:val="22"/>
              </w:rPr>
            </w:pPr>
          </w:p>
          <w:p w14:paraId="23FD5750" w14:textId="77777777" w:rsidR="004A0FAD" w:rsidRPr="004A0FAD" w:rsidRDefault="004A0FAD" w:rsidP="004A0FAD">
            <w:pPr>
              <w:autoSpaceDE w:val="0"/>
              <w:autoSpaceDN w:val="0"/>
              <w:adjustRightInd w:val="0"/>
              <w:spacing w:before="100" w:beforeAutospacing="1" w:after="100" w:afterAutospacing="1"/>
              <w:contextualSpacing/>
              <w:jc w:val="both"/>
              <w:rPr>
                <w:rFonts w:ascii="Arial" w:hAnsi="Arial" w:cs="Arial"/>
                <w:spacing w:val="-3"/>
                <w:sz w:val="22"/>
                <w:szCs w:val="22"/>
              </w:rPr>
            </w:pPr>
            <w:r w:rsidRPr="002C22A9">
              <w:rPr>
                <w:rFonts w:ascii="Arial" w:hAnsi="Arial" w:cs="Arial"/>
                <w:spacing w:val="-3"/>
                <w:sz w:val="22"/>
                <w:szCs w:val="22"/>
              </w:rPr>
              <w:t>The postholder will lead digital transformation, cyber security, and innovation</w:t>
            </w:r>
            <w:r w:rsidRPr="004A0FAD">
              <w:rPr>
                <w:rFonts w:ascii="Arial" w:hAnsi="Arial" w:cs="Arial"/>
                <w:spacing w:val="-3"/>
                <w:sz w:val="22"/>
                <w:szCs w:val="22"/>
              </w:rPr>
              <w:t>, ensuring the College is resilient, secure, compliant, and future-ready.</w:t>
            </w:r>
          </w:p>
          <w:p w14:paraId="7330FDFF" w14:textId="77777777" w:rsidR="00010954" w:rsidRPr="00BE32BE" w:rsidRDefault="00010954" w:rsidP="009A5460">
            <w:pPr>
              <w:autoSpaceDE w:val="0"/>
              <w:autoSpaceDN w:val="0"/>
              <w:adjustRightInd w:val="0"/>
              <w:jc w:val="both"/>
              <w:rPr>
                <w:rFonts w:ascii="Arial" w:hAnsi="Arial" w:cs="Arial"/>
                <w:spacing w:val="-3"/>
                <w:sz w:val="16"/>
                <w:szCs w:val="16"/>
                <w:highlight w:val="yellow"/>
              </w:rPr>
            </w:pPr>
          </w:p>
          <w:p w14:paraId="56DBBFAB" w14:textId="1DC63B55" w:rsidR="00DA24C8" w:rsidRPr="00FB4076" w:rsidRDefault="00DA24C8" w:rsidP="009A5460">
            <w:pPr>
              <w:autoSpaceDE w:val="0"/>
              <w:autoSpaceDN w:val="0"/>
              <w:adjustRightInd w:val="0"/>
              <w:jc w:val="both"/>
              <w:rPr>
                <w:rFonts w:ascii="Arial" w:hAnsi="Arial" w:cs="Arial"/>
                <w:spacing w:val="-3"/>
                <w:sz w:val="22"/>
                <w:szCs w:val="22"/>
              </w:rPr>
            </w:pPr>
            <w:r w:rsidRPr="00FB4076">
              <w:rPr>
                <w:rFonts w:ascii="Arial" w:hAnsi="Arial" w:cs="Arial"/>
                <w:spacing w:val="-3"/>
                <w:sz w:val="22"/>
                <w:szCs w:val="22"/>
              </w:rPr>
              <w:t xml:space="preserve">The </w:t>
            </w:r>
            <w:r w:rsidR="00DD4BB7" w:rsidRPr="00FB4076">
              <w:rPr>
                <w:rFonts w:ascii="Arial" w:hAnsi="Arial" w:cs="Arial"/>
                <w:spacing w:val="-3"/>
                <w:sz w:val="22"/>
                <w:szCs w:val="22"/>
              </w:rPr>
              <w:t xml:space="preserve">Director of IT </w:t>
            </w:r>
            <w:r w:rsidR="00A14262" w:rsidRPr="00FB4076">
              <w:rPr>
                <w:rFonts w:ascii="Arial" w:hAnsi="Arial" w:cs="Arial"/>
                <w:spacing w:val="-3"/>
                <w:sz w:val="22"/>
                <w:szCs w:val="22"/>
              </w:rPr>
              <w:t>will</w:t>
            </w:r>
            <w:r w:rsidRPr="00FB4076">
              <w:rPr>
                <w:rFonts w:ascii="Arial" w:hAnsi="Arial" w:cs="Arial"/>
                <w:spacing w:val="-3"/>
                <w:sz w:val="22"/>
                <w:szCs w:val="22"/>
              </w:rPr>
              <w:t>:</w:t>
            </w:r>
          </w:p>
          <w:p w14:paraId="20BA0D43" w14:textId="77777777" w:rsidR="00DA24C8" w:rsidRPr="00BE32BE" w:rsidRDefault="00DA24C8" w:rsidP="009A5460">
            <w:pPr>
              <w:autoSpaceDE w:val="0"/>
              <w:autoSpaceDN w:val="0"/>
              <w:adjustRightInd w:val="0"/>
              <w:jc w:val="both"/>
              <w:rPr>
                <w:rFonts w:ascii="Arial" w:hAnsi="Arial" w:cs="Arial"/>
                <w:spacing w:val="-3"/>
                <w:sz w:val="16"/>
                <w:szCs w:val="16"/>
                <w:highlight w:val="yellow"/>
              </w:rPr>
            </w:pPr>
          </w:p>
          <w:p w14:paraId="5BD8B835" w14:textId="77777777" w:rsidR="004A69C9" w:rsidRPr="004A69C9" w:rsidRDefault="004A69C9" w:rsidP="004A69C9">
            <w:pPr>
              <w:pStyle w:val="ListParagraph"/>
              <w:numPr>
                <w:ilvl w:val="0"/>
                <w:numId w:val="32"/>
              </w:numPr>
              <w:autoSpaceDE w:val="0"/>
              <w:autoSpaceDN w:val="0"/>
              <w:adjustRightInd w:val="0"/>
              <w:rPr>
                <w:rFonts w:ascii="Arial" w:hAnsi="Arial" w:cs="Arial"/>
                <w:spacing w:val="-3"/>
                <w:sz w:val="22"/>
                <w:szCs w:val="22"/>
              </w:rPr>
            </w:pPr>
            <w:r w:rsidRPr="004A69C9">
              <w:rPr>
                <w:rFonts w:ascii="Arial" w:hAnsi="Arial" w:cs="Arial"/>
                <w:spacing w:val="-3"/>
                <w:sz w:val="22"/>
                <w:szCs w:val="22"/>
              </w:rPr>
              <w:t>Provide strategic leadership for IT, digital transformation, and cyber security across the College</w:t>
            </w:r>
          </w:p>
          <w:p w14:paraId="241FA2A5" w14:textId="77777777" w:rsidR="004A69C9" w:rsidRPr="004A69C9" w:rsidRDefault="004A69C9" w:rsidP="004A69C9">
            <w:pPr>
              <w:pStyle w:val="ListParagraph"/>
              <w:numPr>
                <w:ilvl w:val="0"/>
                <w:numId w:val="32"/>
              </w:numPr>
              <w:autoSpaceDE w:val="0"/>
              <w:autoSpaceDN w:val="0"/>
              <w:adjustRightInd w:val="0"/>
              <w:rPr>
                <w:rFonts w:ascii="Arial" w:hAnsi="Arial" w:cs="Arial"/>
                <w:spacing w:val="-3"/>
                <w:sz w:val="22"/>
                <w:szCs w:val="22"/>
              </w:rPr>
            </w:pPr>
            <w:r w:rsidRPr="004A69C9">
              <w:rPr>
                <w:rFonts w:ascii="Arial" w:hAnsi="Arial" w:cs="Arial"/>
                <w:spacing w:val="-3"/>
                <w:sz w:val="22"/>
                <w:szCs w:val="22"/>
              </w:rPr>
              <w:t>Ensure reliable, secure, and compliant digital services supporting learners</w:t>
            </w:r>
          </w:p>
          <w:p w14:paraId="6CAF622A" w14:textId="77777777" w:rsidR="004A69C9" w:rsidRPr="004A69C9" w:rsidRDefault="004A69C9" w:rsidP="004A69C9">
            <w:pPr>
              <w:pStyle w:val="ListParagraph"/>
              <w:numPr>
                <w:ilvl w:val="0"/>
                <w:numId w:val="32"/>
              </w:numPr>
              <w:autoSpaceDE w:val="0"/>
              <w:autoSpaceDN w:val="0"/>
              <w:adjustRightInd w:val="0"/>
              <w:rPr>
                <w:rFonts w:ascii="Arial" w:hAnsi="Arial" w:cs="Arial"/>
                <w:spacing w:val="-3"/>
                <w:sz w:val="22"/>
                <w:szCs w:val="22"/>
              </w:rPr>
            </w:pPr>
            <w:r w:rsidRPr="004A69C9">
              <w:rPr>
                <w:rFonts w:ascii="Arial" w:hAnsi="Arial" w:cs="Arial"/>
                <w:spacing w:val="-3"/>
                <w:sz w:val="22"/>
                <w:szCs w:val="22"/>
              </w:rPr>
              <w:t>Lead major IT and systems change programmes, including core student and business systems</w:t>
            </w:r>
          </w:p>
          <w:p w14:paraId="1F55D760" w14:textId="77777777" w:rsidR="004A69C9" w:rsidRPr="004A69C9" w:rsidRDefault="004A69C9" w:rsidP="004A69C9">
            <w:pPr>
              <w:pStyle w:val="ListParagraph"/>
              <w:numPr>
                <w:ilvl w:val="0"/>
                <w:numId w:val="32"/>
              </w:numPr>
              <w:autoSpaceDE w:val="0"/>
              <w:autoSpaceDN w:val="0"/>
              <w:adjustRightInd w:val="0"/>
              <w:rPr>
                <w:rFonts w:ascii="Arial" w:hAnsi="Arial" w:cs="Arial"/>
                <w:spacing w:val="-3"/>
                <w:sz w:val="22"/>
                <w:szCs w:val="22"/>
              </w:rPr>
            </w:pPr>
            <w:r w:rsidRPr="004A69C9">
              <w:rPr>
                <w:rFonts w:ascii="Arial" w:hAnsi="Arial" w:cs="Arial"/>
                <w:spacing w:val="-3"/>
                <w:sz w:val="22"/>
                <w:szCs w:val="22"/>
              </w:rPr>
              <w:t>Champion digital innovation, accessibility, and inclusion</w:t>
            </w:r>
          </w:p>
          <w:p w14:paraId="3B3449EE" w14:textId="77777777" w:rsidR="004A69C9" w:rsidRPr="004A69C9" w:rsidRDefault="004A69C9" w:rsidP="004A69C9">
            <w:pPr>
              <w:pStyle w:val="ListParagraph"/>
              <w:numPr>
                <w:ilvl w:val="0"/>
                <w:numId w:val="32"/>
              </w:numPr>
              <w:autoSpaceDE w:val="0"/>
              <w:autoSpaceDN w:val="0"/>
              <w:adjustRightInd w:val="0"/>
              <w:rPr>
                <w:rFonts w:ascii="Arial" w:hAnsi="Arial" w:cs="Arial"/>
                <w:spacing w:val="-3"/>
                <w:sz w:val="22"/>
                <w:szCs w:val="22"/>
              </w:rPr>
            </w:pPr>
            <w:r w:rsidRPr="004A69C9">
              <w:rPr>
                <w:rFonts w:ascii="Arial" w:hAnsi="Arial" w:cs="Arial"/>
                <w:spacing w:val="-3"/>
                <w:sz w:val="22"/>
                <w:szCs w:val="22"/>
              </w:rPr>
              <w:t>Manage IT budgets, contracts, and suppliers to deliver value for money</w:t>
            </w:r>
          </w:p>
          <w:p w14:paraId="6004F0F2" w14:textId="77777777" w:rsidR="004A69C9" w:rsidRPr="004A69C9" w:rsidRDefault="004A69C9" w:rsidP="004A69C9">
            <w:pPr>
              <w:pStyle w:val="ListParagraph"/>
              <w:numPr>
                <w:ilvl w:val="0"/>
                <w:numId w:val="32"/>
              </w:numPr>
              <w:autoSpaceDE w:val="0"/>
              <w:autoSpaceDN w:val="0"/>
              <w:adjustRightInd w:val="0"/>
              <w:rPr>
                <w:rFonts w:ascii="Arial" w:hAnsi="Arial" w:cs="Arial"/>
                <w:spacing w:val="-3"/>
                <w:sz w:val="22"/>
                <w:szCs w:val="22"/>
              </w:rPr>
            </w:pPr>
            <w:r w:rsidRPr="004A69C9">
              <w:rPr>
                <w:rFonts w:ascii="Arial" w:hAnsi="Arial" w:cs="Arial"/>
                <w:spacing w:val="-3"/>
                <w:sz w:val="22"/>
                <w:szCs w:val="22"/>
              </w:rPr>
              <w:t>Lead and develop a high</w:t>
            </w:r>
            <w:r w:rsidRPr="004A69C9">
              <w:rPr>
                <w:rFonts w:ascii="Arial" w:hAnsi="Arial" w:cs="Arial"/>
                <w:spacing w:val="-3"/>
                <w:sz w:val="22"/>
                <w:szCs w:val="22"/>
              </w:rPr>
              <w:noBreakHyphen/>
              <w:t>performing IT team</w:t>
            </w:r>
          </w:p>
          <w:p w14:paraId="389C6AAD" w14:textId="77777777" w:rsidR="004A69C9" w:rsidRPr="004A69C9" w:rsidRDefault="004A69C9" w:rsidP="004A69C9">
            <w:pPr>
              <w:pStyle w:val="ListParagraph"/>
              <w:numPr>
                <w:ilvl w:val="0"/>
                <w:numId w:val="32"/>
              </w:numPr>
              <w:autoSpaceDE w:val="0"/>
              <w:autoSpaceDN w:val="0"/>
              <w:adjustRightInd w:val="0"/>
              <w:rPr>
                <w:rFonts w:ascii="Arial" w:hAnsi="Arial" w:cs="Arial"/>
                <w:spacing w:val="-3"/>
                <w:sz w:val="22"/>
                <w:szCs w:val="22"/>
              </w:rPr>
            </w:pPr>
            <w:r w:rsidRPr="004A69C9">
              <w:rPr>
                <w:rFonts w:ascii="Arial" w:hAnsi="Arial" w:cs="Arial"/>
                <w:spacing w:val="-3"/>
                <w:sz w:val="22"/>
                <w:szCs w:val="22"/>
              </w:rPr>
              <w:lastRenderedPageBreak/>
              <w:t>Provide clear digital performance reporting and assurance to the Executive and Governing Body</w:t>
            </w:r>
          </w:p>
          <w:p w14:paraId="72A20051" w14:textId="77777777" w:rsidR="00C57C2D" w:rsidRPr="00BE32BE" w:rsidRDefault="00C57C2D" w:rsidP="00C57C2D">
            <w:pPr>
              <w:pStyle w:val="ListParagraph"/>
              <w:rPr>
                <w:rFonts w:ascii="Arial" w:hAnsi="Arial" w:cs="Arial"/>
                <w:spacing w:val="-3"/>
                <w:sz w:val="22"/>
                <w:szCs w:val="22"/>
                <w:highlight w:val="yellow"/>
              </w:rPr>
            </w:pPr>
          </w:p>
          <w:p w14:paraId="4FDA2419" w14:textId="16838496" w:rsidR="00112136" w:rsidRPr="008301D3" w:rsidRDefault="00740710" w:rsidP="00B84E33">
            <w:pPr>
              <w:autoSpaceDE w:val="0"/>
              <w:autoSpaceDN w:val="0"/>
              <w:adjustRightInd w:val="0"/>
              <w:jc w:val="both"/>
              <w:rPr>
                <w:rFonts w:ascii="Arial" w:hAnsi="Arial" w:cs="Arial"/>
                <w:spacing w:val="-3"/>
                <w:sz w:val="22"/>
                <w:szCs w:val="22"/>
              </w:rPr>
            </w:pPr>
            <w:r w:rsidRPr="008301D3">
              <w:rPr>
                <w:rFonts w:ascii="Arial" w:hAnsi="Arial" w:cs="Arial"/>
                <w:spacing w:val="-3"/>
                <w:sz w:val="22"/>
                <w:szCs w:val="22"/>
              </w:rPr>
              <w:t>E</w:t>
            </w:r>
            <w:r w:rsidR="00112136" w:rsidRPr="008301D3">
              <w:rPr>
                <w:rFonts w:ascii="Arial" w:hAnsi="Arial" w:cs="Arial"/>
                <w:spacing w:val="-3"/>
                <w:sz w:val="22"/>
                <w:szCs w:val="22"/>
              </w:rPr>
              <w:t xml:space="preserve">very colleague at Myerscough College is expected to demonstrate an unwavering commitment to the success of our students, staff and wider community. You will </w:t>
            </w:r>
            <w:r w:rsidR="002E19FB" w:rsidRPr="008301D3">
              <w:rPr>
                <w:rFonts w:ascii="Arial" w:hAnsi="Arial" w:cs="Arial"/>
                <w:spacing w:val="-3"/>
                <w:sz w:val="22"/>
                <w:szCs w:val="22"/>
              </w:rPr>
              <w:t>assist Principalship and ELT to</w:t>
            </w:r>
            <w:r w:rsidR="00112136" w:rsidRPr="008301D3">
              <w:rPr>
                <w:rFonts w:ascii="Arial" w:hAnsi="Arial" w:cs="Arial"/>
                <w:spacing w:val="-3"/>
                <w:sz w:val="22"/>
                <w:szCs w:val="22"/>
              </w:rPr>
              <w:t xml:space="preserve"> shape the strategic direction of the College and support the achievement of continuous improvement in student outcomes.</w:t>
            </w:r>
          </w:p>
          <w:p w14:paraId="45FB0818" w14:textId="2B0F5478" w:rsidR="00AF70E3" w:rsidRPr="00BE32BE" w:rsidRDefault="00AF70E3" w:rsidP="000E12D1">
            <w:pPr>
              <w:autoSpaceDE w:val="0"/>
              <w:autoSpaceDN w:val="0"/>
              <w:adjustRightInd w:val="0"/>
              <w:jc w:val="both"/>
              <w:rPr>
                <w:rFonts w:ascii="Arial" w:hAnsi="Arial" w:cs="Arial"/>
                <w:spacing w:val="-3"/>
                <w:sz w:val="22"/>
                <w:szCs w:val="22"/>
                <w:highlight w:val="yellow"/>
              </w:rPr>
            </w:pPr>
          </w:p>
        </w:tc>
      </w:tr>
      <w:tr w:rsidR="001F7236" w:rsidRPr="008547E0" w14:paraId="1A8081BE" w14:textId="77777777" w:rsidTr="64D1359F">
        <w:tc>
          <w:tcPr>
            <w:tcW w:w="9245"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086BBD35" w:rsidR="001F7236" w:rsidRPr="008547E0" w:rsidRDefault="009A5460">
            <w:pPr>
              <w:suppressAutoHyphens/>
              <w:jc w:val="both"/>
              <w:rPr>
                <w:rFonts w:ascii="Arial" w:hAnsi="Arial" w:cs="Arial"/>
                <w:b/>
                <w:color w:val="FFFFFF"/>
                <w:spacing w:val="-3"/>
                <w:sz w:val="22"/>
                <w:szCs w:val="22"/>
              </w:rPr>
            </w:pPr>
            <w:r w:rsidRPr="008547E0">
              <w:lastRenderedPageBreak/>
              <w:br w:type="page"/>
            </w:r>
            <w:r w:rsidR="00BC3314" w:rsidRPr="008547E0">
              <w:rPr>
                <w:sz w:val="22"/>
                <w:szCs w:val="22"/>
              </w:rPr>
              <w:br w:type="page"/>
            </w:r>
            <w:r w:rsidR="001F7236" w:rsidRPr="008547E0">
              <w:rPr>
                <w:rFonts w:ascii="Arial" w:hAnsi="Arial" w:cs="Arial"/>
                <w:b/>
                <w:color w:val="FFFFFF"/>
                <w:spacing w:val="-3"/>
                <w:sz w:val="22"/>
                <w:szCs w:val="22"/>
              </w:rPr>
              <w:t>DUTIES</w:t>
            </w:r>
          </w:p>
        </w:tc>
      </w:tr>
      <w:tr w:rsidR="00437D64" w:rsidRPr="008547E0" w14:paraId="2AD4E97F" w14:textId="77777777" w:rsidTr="64D1359F">
        <w:tc>
          <w:tcPr>
            <w:tcW w:w="9245" w:type="dxa"/>
            <w:gridSpan w:val="2"/>
            <w:tcBorders>
              <w:top w:val="single" w:sz="6" w:space="0" w:color="auto"/>
              <w:left w:val="single" w:sz="6" w:space="0" w:color="auto"/>
              <w:bottom w:val="nil"/>
              <w:right w:val="single" w:sz="6" w:space="0" w:color="auto"/>
            </w:tcBorders>
          </w:tcPr>
          <w:p w14:paraId="354D8F41" w14:textId="77777777" w:rsidR="00437D64" w:rsidRDefault="00437D64" w:rsidP="00437D64">
            <w:pPr>
              <w:suppressAutoHyphens/>
              <w:jc w:val="both"/>
              <w:rPr>
                <w:rFonts w:ascii="Arial" w:hAnsi="Arial" w:cs="Arial"/>
                <w:b/>
                <w:spacing w:val="-3"/>
                <w:sz w:val="22"/>
                <w:szCs w:val="22"/>
              </w:rPr>
            </w:pPr>
            <w:r w:rsidRPr="00F87273">
              <w:rPr>
                <w:rFonts w:ascii="Arial" w:hAnsi="Arial" w:cs="Arial"/>
                <w:b/>
                <w:spacing w:val="-3"/>
                <w:sz w:val="22"/>
                <w:szCs w:val="22"/>
              </w:rPr>
              <w:t>College Leadership Team (CLT):</w:t>
            </w:r>
          </w:p>
          <w:p w14:paraId="7B7D8E32" w14:textId="77777777" w:rsidR="00437D64" w:rsidRPr="00F87273" w:rsidRDefault="00437D64" w:rsidP="00437D64">
            <w:pPr>
              <w:suppressAutoHyphens/>
              <w:jc w:val="both"/>
              <w:rPr>
                <w:rFonts w:ascii="Arial" w:hAnsi="Arial" w:cs="Arial"/>
                <w:b/>
                <w:spacing w:val="-3"/>
                <w:sz w:val="22"/>
                <w:szCs w:val="22"/>
              </w:rPr>
            </w:pPr>
          </w:p>
          <w:p w14:paraId="1AC50F59" w14:textId="77777777" w:rsidR="00437D64" w:rsidRPr="00F87273" w:rsidRDefault="00437D64" w:rsidP="00437D64">
            <w:pPr>
              <w:pStyle w:val="ListParagraph"/>
              <w:numPr>
                <w:ilvl w:val="0"/>
                <w:numId w:val="20"/>
              </w:numPr>
              <w:spacing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Provide forward thinking, dynamic leadership at College leadership level to support ongoing development and enhance Myerscough College’s brand, reputation, and pursuit of an outstanding student experience.</w:t>
            </w:r>
          </w:p>
          <w:p w14:paraId="14EA947D"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As a key member of the CLT, contribute to shaping and advancing the College’s strategic leadership, while collaborating with but providing constructive challenge to the ELT and CLT to ensure informed, sustainable decisions and strong institutional leadership.</w:t>
            </w:r>
          </w:p>
          <w:p w14:paraId="064F3A02"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Create and deliver strategic plans for your areas of responsibility that fully align with the College’s Strategic Plan and drive improvements in student experience, achievement while supporting employee success and wellbeing.</w:t>
            </w:r>
          </w:p>
          <w:p w14:paraId="287113DA"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Demonstrate and promote a culture of excellence, professionalism and innovation across your areas of responsibility and the wider College, maintaining an effective balance between financial sustainability, success and quality.</w:t>
            </w:r>
          </w:p>
          <w:p w14:paraId="4F6D2FF0" w14:textId="441C45F2" w:rsidR="00437D64" w:rsidRPr="00437D64" w:rsidRDefault="00437D64" w:rsidP="22745613">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Represent the College with professionalism, ensuring clear and timely communication across your areas of responsibility and exercising sound judgement in complex, commercial and sensitive situations.</w:t>
            </w:r>
          </w:p>
        </w:tc>
      </w:tr>
      <w:tr w:rsidR="00437D64" w:rsidRPr="008547E0" w14:paraId="5763BA77" w14:textId="77777777" w:rsidTr="64D1359F">
        <w:tc>
          <w:tcPr>
            <w:tcW w:w="9245" w:type="dxa"/>
            <w:gridSpan w:val="2"/>
            <w:tcBorders>
              <w:top w:val="nil"/>
              <w:left w:val="single" w:sz="6" w:space="0" w:color="auto"/>
              <w:bottom w:val="nil"/>
              <w:right w:val="single" w:sz="6" w:space="0" w:color="auto"/>
            </w:tcBorders>
          </w:tcPr>
          <w:p w14:paraId="04449DBB" w14:textId="77777777" w:rsidR="00437D64" w:rsidRPr="00437D64" w:rsidRDefault="00437D64" w:rsidP="22745613">
            <w:pPr>
              <w:jc w:val="both"/>
              <w:rPr>
                <w:rFonts w:ascii="Arial" w:hAnsi="Arial" w:cs="Arial"/>
                <w:sz w:val="22"/>
                <w:szCs w:val="22"/>
              </w:rPr>
            </w:pPr>
          </w:p>
        </w:tc>
      </w:tr>
      <w:tr w:rsidR="00437D64" w:rsidRPr="008547E0" w14:paraId="19B302AC" w14:textId="77777777" w:rsidTr="64D1359F">
        <w:tc>
          <w:tcPr>
            <w:tcW w:w="9245" w:type="dxa"/>
            <w:gridSpan w:val="2"/>
            <w:tcBorders>
              <w:top w:val="nil"/>
              <w:left w:val="single" w:sz="6" w:space="0" w:color="auto"/>
              <w:bottom w:val="nil"/>
              <w:right w:val="single" w:sz="6" w:space="0" w:color="auto"/>
            </w:tcBorders>
          </w:tcPr>
          <w:p w14:paraId="0E57B6DD" w14:textId="77777777" w:rsidR="00437D64" w:rsidRPr="00F87273" w:rsidRDefault="00437D64" w:rsidP="00437D64">
            <w:pPr>
              <w:spacing w:before="100" w:beforeAutospacing="1" w:after="100" w:afterAutospacing="1"/>
              <w:contextualSpacing/>
              <w:jc w:val="both"/>
              <w:rPr>
                <w:rFonts w:ascii="Arial" w:hAnsi="Arial" w:cs="Arial"/>
                <w:b/>
                <w:bCs/>
                <w:color w:val="2D2D2D"/>
                <w:sz w:val="22"/>
                <w:szCs w:val="22"/>
                <w:lang w:eastAsia="en-GB"/>
              </w:rPr>
            </w:pPr>
            <w:r w:rsidRPr="00F87273">
              <w:rPr>
                <w:rFonts w:ascii="Arial" w:hAnsi="Arial" w:cs="Arial"/>
                <w:b/>
                <w:bCs/>
                <w:color w:val="2D2D2D"/>
                <w:sz w:val="22"/>
                <w:szCs w:val="22"/>
                <w:lang w:eastAsia="en-GB"/>
              </w:rPr>
              <w:t>Teaching, Learning and Student Experience</w:t>
            </w:r>
          </w:p>
          <w:p w14:paraId="560EEF29" w14:textId="3C412728"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Ensure IT systems effectively su</w:t>
            </w:r>
            <w:r w:rsidRPr="008D6757">
              <w:rPr>
                <w:rFonts w:ascii="Arial" w:hAnsi="Arial" w:cs="Arial"/>
                <w:color w:val="2D2D2D"/>
                <w:sz w:val="22"/>
                <w:szCs w:val="22"/>
                <w:lang w:eastAsia="en-GB"/>
              </w:rPr>
              <w:t xml:space="preserve">pport blended, online, and digital learning across </w:t>
            </w:r>
            <w:r w:rsidRPr="7E243085">
              <w:rPr>
                <w:rFonts w:ascii="Arial" w:hAnsi="Arial" w:cs="Arial"/>
                <w:sz w:val="22"/>
                <w:szCs w:val="22"/>
              </w:rPr>
              <w:t>FE</w:t>
            </w:r>
            <w:r w:rsidR="04119B3D" w:rsidRPr="7E243085">
              <w:rPr>
                <w:rFonts w:ascii="Arial" w:hAnsi="Arial" w:cs="Arial"/>
                <w:sz w:val="22"/>
                <w:szCs w:val="22"/>
              </w:rPr>
              <w:t>, HE</w:t>
            </w:r>
            <w:r w:rsidRPr="7E243085">
              <w:rPr>
                <w:rFonts w:ascii="Arial" w:hAnsi="Arial" w:cs="Arial"/>
                <w:sz w:val="22"/>
                <w:szCs w:val="22"/>
              </w:rPr>
              <w:t xml:space="preserve"> and </w:t>
            </w:r>
            <w:r w:rsidR="04119B3D" w:rsidRPr="7E243085">
              <w:rPr>
                <w:rFonts w:ascii="Arial" w:hAnsi="Arial" w:cs="Arial"/>
                <w:sz w:val="22"/>
                <w:szCs w:val="22"/>
              </w:rPr>
              <w:t>Apprenticeship</w:t>
            </w:r>
            <w:r w:rsidRPr="7E243085">
              <w:rPr>
                <w:rFonts w:ascii="Arial" w:hAnsi="Arial" w:cs="Arial"/>
                <w:sz w:val="22"/>
                <w:szCs w:val="22"/>
              </w:rPr>
              <w:t>.</w:t>
            </w:r>
          </w:p>
          <w:p w14:paraId="15F9DE8D"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Work collaboratively with Curriculum and Quality teams to enhance learning technologies (VLEs, assessment systems, digital accessibility).</w:t>
            </w:r>
          </w:p>
          <w:p w14:paraId="10409C25" w14:textId="56B6789D" w:rsidR="00437D64" w:rsidRPr="00437D64" w:rsidRDefault="00437D64" w:rsidP="22745613">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Champion inclusive and accessible digital services for all learners.</w:t>
            </w:r>
          </w:p>
        </w:tc>
      </w:tr>
      <w:tr w:rsidR="00437D64" w:rsidRPr="008547E0" w14:paraId="7870C834" w14:textId="77777777" w:rsidTr="64D1359F">
        <w:tc>
          <w:tcPr>
            <w:tcW w:w="9245" w:type="dxa"/>
            <w:gridSpan w:val="2"/>
            <w:tcBorders>
              <w:top w:val="nil"/>
              <w:left w:val="single" w:sz="6" w:space="0" w:color="auto"/>
              <w:bottom w:val="nil"/>
              <w:right w:val="single" w:sz="6" w:space="0" w:color="auto"/>
            </w:tcBorders>
          </w:tcPr>
          <w:p w14:paraId="44D347A8" w14:textId="77777777" w:rsidR="00437D64" w:rsidRPr="00437D64" w:rsidRDefault="00437D64" w:rsidP="22745613">
            <w:pPr>
              <w:jc w:val="both"/>
              <w:rPr>
                <w:rFonts w:ascii="Arial" w:hAnsi="Arial" w:cs="Arial"/>
                <w:sz w:val="22"/>
                <w:szCs w:val="22"/>
              </w:rPr>
            </w:pPr>
          </w:p>
        </w:tc>
      </w:tr>
      <w:tr w:rsidR="00437D64" w:rsidRPr="008547E0" w14:paraId="3503068A" w14:textId="77777777" w:rsidTr="64D1359F">
        <w:tc>
          <w:tcPr>
            <w:tcW w:w="9245" w:type="dxa"/>
            <w:gridSpan w:val="2"/>
            <w:tcBorders>
              <w:top w:val="nil"/>
              <w:left w:val="single" w:sz="6" w:space="0" w:color="auto"/>
              <w:bottom w:val="nil"/>
              <w:right w:val="single" w:sz="6" w:space="0" w:color="auto"/>
            </w:tcBorders>
          </w:tcPr>
          <w:p w14:paraId="0742B0C3" w14:textId="77777777" w:rsidR="00437D64" w:rsidRPr="00F87273" w:rsidRDefault="00437D64" w:rsidP="00437D64">
            <w:pPr>
              <w:spacing w:before="100" w:beforeAutospacing="1" w:after="100" w:afterAutospacing="1"/>
              <w:contextualSpacing/>
              <w:jc w:val="both"/>
              <w:rPr>
                <w:rFonts w:ascii="Arial" w:hAnsi="Arial" w:cs="Arial"/>
                <w:b/>
                <w:bCs/>
                <w:color w:val="2D2D2D"/>
                <w:sz w:val="22"/>
                <w:szCs w:val="22"/>
                <w:lang w:eastAsia="en-GB"/>
              </w:rPr>
            </w:pPr>
            <w:r w:rsidRPr="00F87273">
              <w:rPr>
                <w:rFonts w:ascii="Arial" w:hAnsi="Arial" w:cs="Arial"/>
                <w:b/>
                <w:bCs/>
                <w:color w:val="2D2D2D"/>
                <w:sz w:val="22"/>
                <w:szCs w:val="22"/>
                <w:lang w:eastAsia="en-GB"/>
              </w:rPr>
              <w:t>Operational IT Services</w:t>
            </w:r>
          </w:p>
          <w:p w14:paraId="2483EC81"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Provide leadership of IT infrastructure, networks, systems, service desk, and applications.</w:t>
            </w:r>
          </w:p>
          <w:p w14:paraId="7414C529"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Ensure high availability, performance, and scalability of systems across multiple campuses.</w:t>
            </w:r>
          </w:p>
          <w:p w14:paraId="59A1F363" w14:textId="6210D75A" w:rsidR="00437D64" w:rsidRPr="00437D64" w:rsidRDefault="00437D64" w:rsidP="22745613">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Implement robust IT service management practices (e.g. ITIL-aligned processes).</w:t>
            </w:r>
          </w:p>
        </w:tc>
      </w:tr>
      <w:tr w:rsidR="00437D64" w:rsidRPr="008547E0" w14:paraId="5BF6CDE8" w14:textId="77777777" w:rsidTr="64D1359F">
        <w:tc>
          <w:tcPr>
            <w:tcW w:w="9245" w:type="dxa"/>
            <w:gridSpan w:val="2"/>
            <w:tcBorders>
              <w:top w:val="nil"/>
              <w:left w:val="single" w:sz="6" w:space="0" w:color="auto"/>
              <w:bottom w:val="nil"/>
              <w:right w:val="single" w:sz="6" w:space="0" w:color="auto"/>
            </w:tcBorders>
          </w:tcPr>
          <w:p w14:paraId="1C17E69D" w14:textId="77777777" w:rsidR="00437D64" w:rsidRPr="00437D64" w:rsidRDefault="00437D64" w:rsidP="22745613">
            <w:pPr>
              <w:jc w:val="both"/>
              <w:rPr>
                <w:rFonts w:ascii="Arial" w:hAnsi="Arial" w:cs="Arial"/>
                <w:sz w:val="22"/>
                <w:szCs w:val="22"/>
              </w:rPr>
            </w:pPr>
          </w:p>
        </w:tc>
      </w:tr>
      <w:tr w:rsidR="009A5460" w:rsidRPr="008547E0" w14:paraId="5623CEF0" w14:textId="77777777" w:rsidTr="64D1359F">
        <w:tc>
          <w:tcPr>
            <w:tcW w:w="9245" w:type="dxa"/>
            <w:gridSpan w:val="2"/>
            <w:tcBorders>
              <w:top w:val="nil"/>
              <w:left w:val="single" w:sz="6" w:space="0" w:color="auto"/>
              <w:bottom w:val="single" w:sz="4" w:space="0" w:color="auto"/>
              <w:right w:val="single" w:sz="6" w:space="0" w:color="auto"/>
            </w:tcBorders>
          </w:tcPr>
          <w:p w14:paraId="3AD59DC9" w14:textId="77777777" w:rsidR="00F87273" w:rsidRPr="0099526A" w:rsidRDefault="00F87273" w:rsidP="0099526A">
            <w:pPr>
              <w:spacing w:before="100" w:beforeAutospacing="1" w:after="100" w:afterAutospacing="1"/>
              <w:contextualSpacing/>
              <w:jc w:val="both"/>
              <w:rPr>
                <w:rFonts w:ascii="Arial" w:hAnsi="Arial" w:cs="Arial"/>
                <w:b/>
                <w:bCs/>
                <w:color w:val="2D2D2D"/>
                <w:sz w:val="22"/>
                <w:szCs w:val="22"/>
                <w:lang w:eastAsia="en-GB"/>
              </w:rPr>
            </w:pPr>
            <w:r w:rsidRPr="0099526A">
              <w:rPr>
                <w:rFonts w:ascii="Arial" w:hAnsi="Arial" w:cs="Arial"/>
                <w:b/>
                <w:bCs/>
                <w:color w:val="2D2D2D"/>
                <w:sz w:val="22"/>
                <w:szCs w:val="22"/>
                <w:lang w:eastAsia="en-GB"/>
              </w:rPr>
              <w:t>Cyber Security, Data and Compliance</w:t>
            </w:r>
          </w:p>
          <w:p w14:paraId="3012FAF7" w14:textId="77777777" w:rsidR="00F87273" w:rsidRPr="00F87273" w:rsidRDefault="00F87273" w:rsidP="00F87273">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Act as senior owner for cyber security and information security, ensuring appropriate controls and incident response.</w:t>
            </w:r>
          </w:p>
          <w:p w14:paraId="6332B27D" w14:textId="77777777" w:rsidR="00F87273" w:rsidRPr="00F87273" w:rsidRDefault="00F87273" w:rsidP="00F87273">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Ensure compliance with UK GDPR, Data Protection Act 2018, Freedom of Information, and sector good practice.</w:t>
            </w:r>
          </w:p>
          <w:p w14:paraId="128A13BC" w14:textId="0CCD52BF" w:rsidR="00387C31" w:rsidRPr="00437D64" w:rsidRDefault="00F87273"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Work closely with the Data Protection Officer and internal audit functions.</w:t>
            </w:r>
          </w:p>
        </w:tc>
      </w:tr>
    </w:tbl>
    <w:p w14:paraId="658F56EB" w14:textId="77777777" w:rsidR="0005620C" w:rsidRDefault="0005620C">
      <w:r>
        <w:br w:type="page"/>
      </w: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198"/>
        <w:gridCol w:w="47"/>
      </w:tblGrid>
      <w:tr w:rsidR="00437D64" w:rsidRPr="008547E0" w14:paraId="0F534120" w14:textId="77777777" w:rsidTr="00437D64">
        <w:tc>
          <w:tcPr>
            <w:tcW w:w="9245" w:type="dxa"/>
            <w:gridSpan w:val="2"/>
            <w:tcBorders>
              <w:top w:val="single" w:sz="4" w:space="0" w:color="auto"/>
              <w:left w:val="single" w:sz="6" w:space="0" w:color="auto"/>
              <w:bottom w:val="nil"/>
              <w:right w:val="single" w:sz="6" w:space="0" w:color="auto"/>
            </w:tcBorders>
          </w:tcPr>
          <w:p w14:paraId="60BBB059" w14:textId="323CE7A4" w:rsidR="00437D64" w:rsidRPr="0099526A" w:rsidRDefault="00437D64" w:rsidP="00437D64">
            <w:pPr>
              <w:spacing w:before="100" w:beforeAutospacing="1" w:after="100" w:afterAutospacing="1"/>
              <w:contextualSpacing/>
              <w:jc w:val="both"/>
              <w:rPr>
                <w:rFonts w:ascii="Arial" w:hAnsi="Arial" w:cs="Arial"/>
                <w:b/>
                <w:bCs/>
                <w:color w:val="2D2D2D"/>
                <w:sz w:val="22"/>
                <w:szCs w:val="22"/>
                <w:lang w:eastAsia="en-GB"/>
              </w:rPr>
            </w:pPr>
            <w:r w:rsidRPr="0099526A">
              <w:rPr>
                <w:rFonts w:ascii="Arial" w:hAnsi="Arial" w:cs="Arial"/>
                <w:b/>
                <w:bCs/>
                <w:color w:val="2D2D2D"/>
                <w:sz w:val="22"/>
                <w:szCs w:val="22"/>
                <w:lang w:eastAsia="en-GB"/>
              </w:rPr>
              <w:lastRenderedPageBreak/>
              <w:t>Systems and Data</w:t>
            </w:r>
          </w:p>
          <w:p w14:paraId="1B692DE3"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Oversee core systems including student records, finance, HR, VLEs, MIS, and reporting platforms.</w:t>
            </w:r>
          </w:p>
          <w:p w14:paraId="50F9843F" w14:textId="652376E7" w:rsidR="00437D64" w:rsidRPr="00437D64"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Pr>
                <w:rFonts w:ascii="Arial" w:hAnsi="Arial" w:cs="Arial"/>
                <w:color w:val="2D2D2D"/>
                <w:sz w:val="22"/>
                <w:szCs w:val="22"/>
                <w:lang w:eastAsia="en-GB"/>
              </w:rPr>
              <w:t>Ensure IT systems p</w:t>
            </w:r>
            <w:r w:rsidRPr="00F87273">
              <w:rPr>
                <w:rFonts w:ascii="Arial" w:hAnsi="Arial" w:cs="Arial"/>
                <w:color w:val="2D2D2D"/>
                <w:sz w:val="22"/>
                <w:szCs w:val="22"/>
                <w:lang w:eastAsia="en-GB"/>
              </w:rPr>
              <w:t xml:space="preserve">romote </w:t>
            </w:r>
            <w:r>
              <w:rPr>
                <w:rFonts w:ascii="Arial" w:hAnsi="Arial" w:cs="Arial"/>
                <w:color w:val="2D2D2D"/>
                <w:sz w:val="22"/>
                <w:szCs w:val="22"/>
                <w:lang w:eastAsia="en-GB"/>
              </w:rPr>
              <w:t xml:space="preserve">and support </w:t>
            </w:r>
            <w:r w:rsidRPr="00F87273">
              <w:rPr>
                <w:rFonts w:ascii="Arial" w:hAnsi="Arial" w:cs="Arial"/>
                <w:color w:val="2D2D2D"/>
                <w:sz w:val="22"/>
                <w:szCs w:val="22"/>
                <w:lang w:eastAsia="en-GB"/>
              </w:rPr>
              <w:t>effective use of data and analytics to support decision-making, funding returns, and performance improvement.</w:t>
            </w:r>
          </w:p>
        </w:tc>
      </w:tr>
      <w:tr w:rsidR="00437D64" w:rsidRPr="008547E0" w14:paraId="2097A65B" w14:textId="77777777" w:rsidTr="00EA17AB">
        <w:tc>
          <w:tcPr>
            <w:tcW w:w="9245" w:type="dxa"/>
            <w:gridSpan w:val="2"/>
            <w:tcBorders>
              <w:top w:val="nil"/>
              <w:left w:val="single" w:sz="6" w:space="0" w:color="auto"/>
              <w:bottom w:val="nil"/>
              <w:right w:val="single" w:sz="6" w:space="0" w:color="auto"/>
            </w:tcBorders>
          </w:tcPr>
          <w:p w14:paraId="71A6A1BC" w14:textId="77777777" w:rsidR="00437D64" w:rsidRPr="00BD104F" w:rsidRDefault="00437D64" w:rsidP="009A5460">
            <w:pPr>
              <w:suppressAutoHyphens/>
              <w:jc w:val="both"/>
              <w:rPr>
                <w:rFonts w:ascii="Arial" w:hAnsi="Arial" w:cs="Arial"/>
                <w:b/>
                <w:spacing w:val="-3"/>
                <w:sz w:val="22"/>
                <w:szCs w:val="22"/>
              </w:rPr>
            </w:pPr>
          </w:p>
        </w:tc>
      </w:tr>
      <w:tr w:rsidR="00437D64" w:rsidRPr="008547E0" w14:paraId="00A6CBBA" w14:textId="77777777" w:rsidTr="00EA17AB">
        <w:tc>
          <w:tcPr>
            <w:tcW w:w="9245" w:type="dxa"/>
            <w:gridSpan w:val="2"/>
            <w:tcBorders>
              <w:top w:val="nil"/>
              <w:left w:val="single" w:sz="6" w:space="0" w:color="auto"/>
              <w:bottom w:val="nil"/>
              <w:right w:val="single" w:sz="6" w:space="0" w:color="auto"/>
            </w:tcBorders>
          </w:tcPr>
          <w:p w14:paraId="4CB6126F" w14:textId="77777777" w:rsidR="00437D64" w:rsidRPr="000D20B1" w:rsidRDefault="00437D64" w:rsidP="00437D64">
            <w:pPr>
              <w:spacing w:before="100" w:beforeAutospacing="1" w:after="100" w:afterAutospacing="1"/>
              <w:contextualSpacing/>
              <w:jc w:val="both"/>
              <w:rPr>
                <w:rFonts w:ascii="Arial" w:hAnsi="Arial" w:cs="Arial"/>
                <w:b/>
                <w:bCs/>
                <w:color w:val="2D2D2D"/>
                <w:sz w:val="22"/>
                <w:szCs w:val="22"/>
                <w:lang w:eastAsia="en-GB"/>
              </w:rPr>
            </w:pPr>
            <w:r w:rsidRPr="000D20B1">
              <w:rPr>
                <w:rFonts w:ascii="Arial" w:hAnsi="Arial" w:cs="Arial"/>
                <w:b/>
                <w:bCs/>
                <w:color w:val="2D2D2D"/>
                <w:sz w:val="22"/>
                <w:szCs w:val="22"/>
                <w:lang w:eastAsia="en-GB"/>
              </w:rPr>
              <w:t>Financial and Commercial Management</w:t>
            </w:r>
          </w:p>
          <w:p w14:paraId="7FEE14C5"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Manage the IT budget, ensuring value for money and effective procurement.</w:t>
            </w:r>
          </w:p>
          <w:p w14:paraId="6B9FD1B5" w14:textId="77777777" w:rsidR="00437D64" w:rsidRPr="00F87273"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Lead supplier and contract management, including outsourced and shared services where appropriate.</w:t>
            </w:r>
          </w:p>
          <w:p w14:paraId="0B135B6B" w14:textId="66877C2F" w:rsidR="00437D64" w:rsidRPr="00437D64" w:rsidRDefault="00437D64" w:rsidP="00437D64">
            <w:pPr>
              <w:pStyle w:val="ListParagraph"/>
              <w:numPr>
                <w:ilvl w:val="0"/>
                <w:numId w:val="20"/>
              </w:numPr>
              <w:spacing w:before="100" w:beforeAutospacing="1" w:after="100" w:afterAutospacing="1"/>
              <w:ind w:left="604" w:hanging="604"/>
              <w:contextualSpacing/>
              <w:jc w:val="both"/>
              <w:rPr>
                <w:rFonts w:ascii="Arial" w:hAnsi="Arial" w:cs="Arial"/>
                <w:color w:val="2D2D2D"/>
                <w:sz w:val="22"/>
                <w:szCs w:val="22"/>
                <w:lang w:eastAsia="en-GB"/>
              </w:rPr>
            </w:pPr>
            <w:r w:rsidRPr="00F87273">
              <w:rPr>
                <w:rFonts w:ascii="Arial" w:hAnsi="Arial" w:cs="Arial"/>
                <w:color w:val="2D2D2D"/>
                <w:sz w:val="22"/>
                <w:szCs w:val="22"/>
                <w:lang w:eastAsia="en-GB"/>
              </w:rPr>
              <w:t>Prepare business cases for capital investment and major projects.</w:t>
            </w:r>
          </w:p>
        </w:tc>
      </w:tr>
      <w:tr w:rsidR="00437D64" w:rsidRPr="008547E0" w14:paraId="11E2D546" w14:textId="77777777" w:rsidTr="00EA17AB">
        <w:tc>
          <w:tcPr>
            <w:tcW w:w="9245" w:type="dxa"/>
            <w:gridSpan w:val="2"/>
            <w:tcBorders>
              <w:top w:val="nil"/>
              <w:left w:val="single" w:sz="6" w:space="0" w:color="auto"/>
              <w:bottom w:val="nil"/>
              <w:right w:val="single" w:sz="6" w:space="0" w:color="auto"/>
            </w:tcBorders>
          </w:tcPr>
          <w:p w14:paraId="33BDC2B1" w14:textId="77777777" w:rsidR="00437D64" w:rsidRPr="00BD104F" w:rsidRDefault="00437D64" w:rsidP="009A5460">
            <w:pPr>
              <w:suppressAutoHyphens/>
              <w:jc w:val="both"/>
              <w:rPr>
                <w:rFonts w:ascii="Arial" w:hAnsi="Arial" w:cs="Arial"/>
                <w:b/>
                <w:spacing w:val="-3"/>
                <w:sz w:val="22"/>
                <w:szCs w:val="22"/>
              </w:rPr>
            </w:pPr>
          </w:p>
        </w:tc>
      </w:tr>
      <w:tr w:rsidR="001F7236" w:rsidRPr="008547E0" w14:paraId="049F31CB" w14:textId="77777777" w:rsidTr="00EA17AB">
        <w:tc>
          <w:tcPr>
            <w:tcW w:w="9245" w:type="dxa"/>
            <w:gridSpan w:val="2"/>
            <w:tcBorders>
              <w:top w:val="nil"/>
              <w:left w:val="single" w:sz="6" w:space="0" w:color="auto"/>
              <w:bottom w:val="nil"/>
              <w:right w:val="single" w:sz="6" w:space="0" w:color="auto"/>
            </w:tcBorders>
          </w:tcPr>
          <w:p w14:paraId="52AFD957" w14:textId="77777777" w:rsidR="00010954" w:rsidRDefault="00010954" w:rsidP="009A5460">
            <w:pPr>
              <w:suppressAutoHyphens/>
              <w:jc w:val="both"/>
              <w:rPr>
                <w:rFonts w:ascii="Arial" w:hAnsi="Arial" w:cs="Arial"/>
                <w:b/>
                <w:spacing w:val="-3"/>
                <w:sz w:val="22"/>
                <w:szCs w:val="22"/>
              </w:rPr>
            </w:pPr>
            <w:r w:rsidRPr="00BD104F">
              <w:rPr>
                <w:rFonts w:ascii="Arial" w:hAnsi="Arial" w:cs="Arial"/>
                <w:b/>
                <w:spacing w:val="-3"/>
                <w:sz w:val="22"/>
                <w:szCs w:val="22"/>
              </w:rPr>
              <w:t>Leadership and Management:</w:t>
            </w:r>
          </w:p>
          <w:p w14:paraId="547787AC" w14:textId="77777777" w:rsidR="008D6757" w:rsidRPr="00BD104F" w:rsidRDefault="008D6757" w:rsidP="009A5460">
            <w:pPr>
              <w:suppressAutoHyphens/>
              <w:jc w:val="both"/>
              <w:rPr>
                <w:rFonts w:ascii="Arial" w:hAnsi="Arial" w:cs="Arial"/>
                <w:b/>
                <w:spacing w:val="-3"/>
                <w:sz w:val="22"/>
                <w:szCs w:val="22"/>
              </w:rPr>
            </w:pPr>
          </w:p>
          <w:p w14:paraId="051F7C34" w14:textId="77777777" w:rsidR="00BD104F" w:rsidRPr="00BD104F" w:rsidRDefault="00BD104F" w:rsidP="00BD104F">
            <w:pPr>
              <w:pStyle w:val="ListParagraph"/>
              <w:numPr>
                <w:ilvl w:val="0"/>
                <w:numId w:val="20"/>
              </w:numPr>
              <w:spacing w:beforeAutospacing="1" w:after="100" w:afterAutospacing="1"/>
              <w:ind w:left="604" w:hanging="604"/>
              <w:contextualSpacing/>
              <w:jc w:val="both"/>
              <w:rPr>
                <w:rFonts w:ascii="Arial" w:hAnsi="Arial" w:cs="Arial"/>
                <w:color w:val="2D2D2D"/>
                <w:sz w:val="22"/>
                <w:szCs w:val="22"/>
                <w:lang w:eastAsia="en-GB"/>
              </w:rPr>
            </w:pPr>
            <w:r w:rsidRPr="00BD104F">
              <w:rPr>
                <w:rFonts w:ascii="Arial" w:hAnsi="Arial" w:cs="Arial"/>
                <w:color w:val="2D2D2D"/>
                <w:sz w:val="22"/>
                <w:szCs w:val="22"/>
                <w:lang w:eastAsia="en-GB"/>
              </w:rPr>
              <w:t>Lead, inspire and develop the IT team, promoting high performance and professional development.</w:t>
            </w:r>
          </w:p>
          <w:p w14:paraId="23EC7EC1" w14:textId="77777777" w:rsidR="00BD104F" w:rsidRPr="00BD104F" w:rsidRDefault="00BD104F" w:rsidP="00BD104F">
            <w:pPr>
              <w:pStyle w:val="ListParagraph"/>
              <w:numPr>
                <w:ilvl w:val="0"/>
                <w:numId w:val="20"/>
              </w:numPr>
              <w:spacing w:beforeAutospacing="1" w:after="100" w:afterAutospacing="1"/>
              <w:ind w:left="604" w:hanging="604"/>
              <w:contextualSpacing/>
              <w:jc w:val="both"/>
              <w:rPr>
                <w:rFonts w:ascii="Arial" w:hAnsi="Arial" w:cs="Arial"/>
                <w:color w:val="2D2D2D"/>
                <w:sz w:val="22"/>
                <w:szCs w:val="22"/>
                <w:lang w:eastAsia="en-GB"/>
              </w:rPr>
            </w:pPr>
            <w:r w:rsidRPr="00BD104F">
              <w:rPr>
                <w:rFonts w:ascii="Arial" w:hAnsi="Arial" w:cs="Arial"/>
                <w:color w:val="2D2D2D"/>
                <w:sz w:val="22"/>
                <w:szCs w:val="22"/>
                <w:lang w:eastAsia="en-GB"/>
              </w:rPr>
              <w:t>Ensure appropriate workforce planning, skills development, and succession planning.</w:t>
            </w:r>
          </w:p>
          <w:p w14:paraId="53128261" w14:textId="45DA5299" w:rsidR="001F7236" w:rsidRPr="0005620C" w:rsidRDefault="00BD104F" w:rsidP="0005620C">
            <w:pPr>
              <w:pStyle w:val="ListParagraph"/>
              <w:numPr>
                <w:ilvl w:val="0"/>
                <w:numId w:val="20"/>
              </w:numPr>
              <w:spacing w:beforeAutospacing="1" w:after="100" w:afterAutospacing="1"/>
              <w:ind w:left="604" w:hanging="604"/>
              <w:contextualSpacing/>
              <w:jc w:val="both"/>
              <w:rPr>
                <w:rFonts w:ascii="Arial" w:hAnsi="Arial" w:cs="Arial"/>
                <w:color w:val="2D2D2D"/>
                <w:sz w:val="22"/>
                <w:szCs w:val="22"/>
                <w:lang w:eastAsia="en-GB"/>
              </w:rPr>
            </w:pPr>
            <w:r w:rsidRPr="00BD104F">
              <w:rPr>
                <w:rFonts w:ascii="Arial" w:hAnsi="Arial" w:cs="Arial"/>
                <w:color w:val="2D2D2D"/>
                <w:sz w:val="22"/>
                <w:szCs w:val="22"/>
                <w:lang w:eastAsia="en-GB"/>
              </w:rPr>
              <w:t>Embed a strong customer-focused and service-oriented culture.</w:t>
            </w:r>
          </w:p>
        </w:tc>
      </w:tr>
      <w:tr w:rsidR="00437D64" w:rsidRPr="008547E0" w14:paraId="38138DC1" w14:textId="77777777" w:rsidTr="00437D64">
        <w:tc>
          <w:tcPr>
            <w:tcW w:w="9245" w:type="dxa"/>
            <w:gridSpan w:val="2"/>
            <w:tcBorders>
              <w:top w:val="nil"/>
              <w:left w:val="single" w:sz="6" w:space="0" w:color="auto"/>
              <w:bottom w:val="nil"/>
              <w:right w:val="single" w:sz="6" w:space="0" w:color="auto"/>
            </w:tcBorders>
          </w:tcPr>
          <w:p w14:paraId="06FD2225" w14:textId="77777777" w:rsidR="00437D64" w:rsidRPr="00BD104F" w:rsidRDefault="00437D64" w:rsidP="009A5460">
            <w:pPr>
              <w:suppressAutoHyphens/>
              <w:jc w:val="both"/>
              <w:rPr>
                <w:rFonts w:ascii="Arial" w:hAnsi="Arial" w:cs="Arial"/>
                <w:b/>
                <w:spacing w:val="-3"/>
                <w:sz w:val="22"/>
                <w:szCs w:val="22"/>
              </w:rPr>
            </w:pPr>
          </w:p>
        </w:tc>
      </w:tr>
      <w:tr w:rsidR="009A5460" w:rsidRPr="008547E0" w14:paraId="3667A133" w14:textId="77777777" w:rsidTr="00437D64">
        <w:tc>
          <w:tcPr>
            <w:tcW w:w="9245" w:type="dxa"/>
            <w:gridSpan w:val="2"/>
            <w:tcBorders>
              <w:top w:val="nil"/>
              <w:left w:val="single" w:sz="6" w:space="0" w:color="auto"/>
              <w:bottom w:val="nil"/>
              <w:right w:val="single" w:sz="6" w:space="0" w:color="auto"/>
            </w:tcBorders>
          </w:tcPr>
          <w:p w14:paraId="36D63FFA" w14:textId="77777777" w:rsidR="00076861" w:rsidRDefault="00076861" w:rsidP="00076861">
            <w:pPr>
              <w:autoSpaceDE w:val="0"/>
              <w:autoSpaceDN w:val="0"/>
              <w:adjustRightInd w:val="0"/>
              <w:contextualSpacing/>
              <w:jc w:val="both"/>
              <w:rPr>
                <w:rFonts w:ascii="Arial" w:hAnsi="Arial" w:cs="Arial"/>
                <w:b/>
                <w:bCs/>
                <w:spacing w:val="-3"/>
                <w:sz w:val="22"/>
                <w:szCs w:val="22"/>
              </w:rPr>
            </w:pPr>
            <w:r w:rsidRPr="00076861">
              <w:rPr>
                <w:rFonts w:ascii="Arial" w:hAnsi="Arial" w:cs="Arial"/>
                <w:b/>
                <w:bCs/>
                <w:spacing w:val="-3"/>
                <w:sz w:val="22"/>
                <w:szCs w:val="22"/>
              </w:rPr>
              <w:t>Partnerships and External Engagement</w:t>
            </w:r>
          </w:p>
          <w:p w14:paraId="7D821F87" w14:textId="77777777" w:rsidR="008D6757" w:rsidRPr="00076861" w:rsidRDefault="008D6757" w:rsidP="00076861">
            <w:pPr>
              <w:autoSpaceDE w:val="0"/>
              <w:autoSpaceDN w:val="0"/>
              <w:adjustRightInd w:val="0"/>
              <w:contextualSpacing/>
              <w:jc w:val="both"/>
              <w:rPr>
                <w:rFonts w:ascii="Arial" w:hAnsi="Arial" w:cs="Arial"/>
                <w:b/>
                <w:bCs/>
                <w:spacing w:val="-3"/>
                <w:sz w:val="22"/>
                <w:szCs w:val="22"/>
              </w:rPr>
            </w:pPr>
          </w:p>
          <w:p w14:paraId="546134A2" w14:textId="77777777" w:rsidR="00076861" w:rsidRPr="00076861" w:rsidRDefault="00076861" w:rsidP="00076861">
            <w:pPr>
              <w:pStyle w:val="ListParagraph"/>
              <w:numPr>
                <w:ilvl w:val="0"/>
                <w:numId w:val="44"/>
              </w:numPr>
              <w:autoSpaceDE w:val="0"/>
              <w:autoSpaceDN w:val="0"/>
              <w:adjustRightInd w:val="0"/>
              <w:contextualSpacing/>
              <w:jc w:val="both"/>
              <w:rPr>
                <w:rFonts w:ascii="Arial" w:hAnsi="Arial" w:cs="Arial"/>
                <w:bCs/>
                <w:spacing w:val="-3"/>
                <w:sz w:val="22"/>
                <w:szCs w:val="22"/>
              </w:rPr>
            </w:pPr>
            <w:r w:rsidRPr="00076861">
              <w:rPr>
                <w:rFonts w:ascii="Arial" w:hAnsi="Arial" w:cs="Arial"/>
                <w:bCs/>
                <w:spacing w:val="-3"/>
                <w:sz w:val="22"/>
                <w:szCs w:val="22"/>
              </w:rPr>
              <w:t>Build effective partnerships with awarding bodies, university partners, system suppliers, sector networks, and regional digital initiatives.</w:t>
            </w:r>
          </w:p>
          <w:p w14:paraId="0E1428A3" w14:textId="32D17EBD" w:rsidR="003078CD" w:rsidRPr="00437D64" w:rsidRDefault="00076861" w:rsidP="00437D64">
            <w:pPr>
              <w:pStyle w:val="ListParagraph"/>
              <w:numPr>
                <w:ilvl w:val="0"/>
                <w:numId w:val="44"/>
              </w:numPr>
              <w:autoSpaceDE w:val="0"/>
              <w:autoSpaceDN w:val="0"/>
              <w:adjustRightInd w:val="0"/>
              <w:contextualSpacing/>
              <w:jc w:val="both"/>
              <w:rPr>
                <w:rFonts w:ascii="Arial" w:hAnsi="Arial" w:cs="Arial"/>
                <w:bCs/>
                <w:spacing w:val="-3"/>
                <w:sz w:val="22"/>
                <w:szCs w:val="22"/>
              </w:rPr>
            </w:pPr>
            <w:r w:rsidRPr="00076861">
              <w:rPr>
                <w:rFonts w:ascii="Arial" w:hAnsi="Arial" w:cs="Arial"/>
                <w:bCs/>
                <w:spacing w:val="-3"/>
                <w:sz w:val="22"/>
                <w:szCs w:val="22"/>
              </w:rPr>
              <w:t>Monitor sector trends and emerging technologies relevant to FE and HE.</w:t>
            </w:r>
          </w:p>
        </w:tc>
      </w:tr>
      <w:tr w:rsidR="003E5810" w:rsidRPr="008547E0" w14:paraId="59078653" w14:textId="77777777" w:rsidTr="00437D64">
        <w:tc>
          <w:tcPr>
            <w:tcW w:w="9245" w:type="dxa"/>
            <w:gridSpan w:val="2"/>
            <w:tcBorders>
              <w:top w:val="nil"/>
              <w:left w:val="single" w:sz="6" w:space="0" w:color="auto"/>
              <w:bottom w:val="nil"/>
              <w:right w:val="single" w:sz="6" w:space="0" w:color="auto"/>
            </w:tcBorders>
          </w:tcPr>
          <w:p w14:paraId="153CD016" w14:textId="19F1FC41" w:rsidR="003E5810" w:rsidRPr="00421E94" w:rsidRDefault="003E5810" w:rsidP="00B6149A">
            <w:pPr>
              <w:autoSpaceDE w:val="0"/>
              <w:autoSpaceDN w:val="0"/>
              <w:adjustRightInd w:val="0"/>
              <w:contextualSpacing/>
              <w:jc w:val="both"/>
              <w:rPr>
                <w:rFonts w:ascii="Arial" w:hAnsi="Arial" w:cs="Arial"/>
                <w:spacing w:val="-3"/>
                <w:sz w:val="22"/>
                <w:szCs w:val="22"/>
                <w:highlight w:val="yellow"/>
                <w:lang w:eastAsia="en-GB"/>
              </w:rPr>
            </w:pPr>
          </w:p>
        </w:tc>
      </w:tr>
      <w:tr w:rsidR="003E5810" w:rsidRPr="008547E0" w14:paraId="48F29035" w14:textId="77777777" w:rsidTr="2FBF9DC9">
        <w:tc>
          <w:tcPr>
            <w:tcW w:w="9245" w:type="dxa"/>
            <w:gridSpan w:val="2"/>
            <w:tcBorders>
              <w:top w:val="nil"/>
              <w:left w:val="single" w:sz="6" w:space="0" w:color="auto"/>
              <w:bottom w:val="nil"/>
              <w:right w:val="single" w:sz="6" w:space="0" w:color="auto"/>
            </w:tcBorders>
          </w:tcPr>
          <w:p w14:paraId="5BC51CC0" w14:textId="77777777" w:rsidR="00010954" w:rsidRDefault="00010954" w:rsidP="00010954">
            <w:pPr>
              <w:autoSpaceDE w:val="0"/>
              <w:autoSpaceDN w:val="0"/>
              <w:adjustRightInd w:val="0"/>
              <w:rPr>
                <w:rFonts w:ascii="Arial" w:hAnsi="Arial" w:cs="Arial"/>
                <w:b/>
                <w:spacing w:val="-3"/>
                <w:sz w:val="22"/>
                <w:szCs w:val="22"/>
                <w:lang w:eastAsia="en-GB"/>
              </w:rPr>
            </w:pPr>
            <w:r w:rsidRPr="00EA17AB">
              <w:rPr>
                <w:rFonts w:ascii="Arial" w:hAnsi="Arial" w:cs="Arial"/>
                <w:b/>
                <w:spacing w:val="-3"/>
                <w:sz w:val="22"/>
                <w:szCs w:val="22"/>
                <w:lang w:eastAsia="en-GB"/>
              </w:rPr>
              <w:t>Safeguarding:</w:t>
            </w:r>
          </w:p>
          <w:p w14:paraId="21798E53" w14:textId="77777777" w:rsidR="008D6757" w:rsidRPr="008D6757" w:rsidRDefault="008D6757" w:rsidP="00010954">
            <w:pPr>
              <w:autoSpaceDE w:val="0"/>
              <w:autoSpaceDN w:val="0"/>
              <w:adjustRightInd w:val="0"/>
              <w:rPr>
                <w:rFonts w:ascii="Arial" w:hAnsi="Arial" w:cs="Arial"/>
                <w:bCs/>
                <w:spacing w:val="-3"/>
                <w:sz w:val="22"/>
                <w:szCs w:val="22"/>
                <w:lang w:eastAsia="en-GB"/>
              </w:rPr>
            </w:pPr>
          </w:p>
          <w:p w14:paraId="20509A40" w14:textId="3087E784" w:rsidR="00010954" w:rsidRPr="008D6757" w:rsidRDefault="00010954" w:rsidP="00904DC8">
            <w:pPr>
              <w:pStyle w:val="ListParagraph"/>
              <w:numPr>
                <w:ilvl w:val="0"/>
                <w:numId w:val="23"/>
              </w:numPr>
              <w:autoSpaceDE w:val="0"/>
              <w:autoSpaceDN w:val="0"/>
              <w:adjustRightInd w:val="0"/>
              <w:ind w:left="604" w:hanging="567"/>
              <w:contextualSpacing/>
              <w:jc w:val="both"/>
              <w:rPr>
                <w:rFonts w:ascii="Arial" w:hAnsi="Arial" w:cs="Arial"/>
                <w:bCs/>
                <w:spacing w:val="-3"/>
                <w:sz w:val="22"/>
                <w:szCs w:val="22"/>
                <w:lang w:eastAsia="en-GB"/>
              </w:rPr>
            </w:pPr>
            <w:r w:rsidRPr="008D6757">
              <w:rPr>
                <w:rFonts w:ascii="Arial" w:hAnsi="Arial" w:cs="Arial"/>
                <w:bCs/>
                <w:spacing w:val="-3"/>
                <w:sz w:val="22"/>
                <w:szCs w:val="22"/>
                <w:lang w:eastAsia="en-GB"/>
              </w:rPr>
              <w:t>You will develop and maintain effective safeguards for ensuring that we recruit safe and suitable individuals, with robust practices in place which meet our statutory and sector specific employment obligations (Keeping Children Safe in Education, National Minimum Standards, Social Care Common Inspection Framework</w:t>
            </w:r>
            <w:r w:rsidR="000A23B8" w:rsidRPr="008D6757">
              <w:rPr>
                <w:rFonts w:ascii="Arial" w:hAnsi="Arial" w:cs="Arial"/>
                <w:bCs/>
                <w:spacing w:val="-3"/>
                <w:sz w:val="22"/>
                <w:szCs w:val="22"/>
                <w:lang w:eastAsia="en-GB"/>
              </w:rPr>
              <w:t>, Safer Recruitment and any other requirements</w:t>
            </w:r>
            <w:r w:rsidRPr="008D6757">
              <w:rPr>
                <w:rFonts w:ascii="Arial" w:hAnsi="Arial" w:cs="Arial"/>
                <w:bCs/>
                <w:spacing w:val="-3"/>
                <w:sz w:val="22"/>
                <w:szCs w:val="22"/>
                <w:lang w:eastAsia="en-GB"/>
              </w:rPr>
              <w:t>)</w:t>
            </w:r>
          </w:p>
          <w:p w14:paraId="1FF9805A" w14:textId="77777777" w:rsidR="001B2D8E" w:rsidRPr="008D6757" w:rsidRDefault="001B2D8E" w:rsidP="001B2D8E">
            <w:pPr>
              <w:pStyle w:val="ListParagraph"/>
              <w:numPr>
                <w:ilvl w:val="0"/>
                <w:numId w:val="23"/>
              </w:numPr>
              <w:autoSpaceDE w:val="0"/>
              <w:autoSpaceDN w:val="0"/>
              <w:adjustRightInd w:val="0"/>
              <w:ind w:left="604" w:hanging="567"/>
              <w:contextualSpacing/>
              <w:jc w:val="both"/>
              <w:rPr>
                <w:rFonts w:ascii="Arial" w:hAnsi="Arial" w:cs="Arial"/>
                <w:bCs/>
                <w:spacing w:val="-3"/>
                <w:sz w:val="22"/>
                <w:szCs w:val="22"/>
                <w:lang w:eastAsia="en-GB"/>
              </w:rPr>
            </w:pPr>
            <w:r w:rsidRPr="008D6757">
              <w:rPr>
                <w:rFonts w:ascii="Arial" w:hAnsi="Arial" w:cs="Arial"/>
                <w:bCs/>
                <w:spacing w:val="-3"/>
                <w:sz w:val="22"/>
                <w:szCs w:val="22"/>
                <w:lang w:eastAsia="en-GB"/>
              </w:rPr>
              <w:t>You will ensure safe and effective systems of work which ensure our Staff and Students are protected whilst using College systems and are unable to compromise College Cyber Security.</w:t>
            </w:r>
          </w:p>
          <w:p w14:paraId="26A9536F" w14:textId="0D0BFD1A" w:rsidR="003E5810" w:rsidRPr="00421E94" w:rsidRDefault="003E5810" w:rsidP="001B2D8E">
            <w:pPr>
              <w:pStyle w:val="ListParagraph"/>
              <w:autoSpaceDE w:val="0"/>
              <w:autoSpaceDN w:val="0"/>
              <w:adjustRightInd w:val="0"/>
              <w:ind w:left="604"/>
              <w:contextualSpacing/>
              <w:jc w:val="both"/>
              <w:rPr>
                <w:rFonts w:ascii="Arial" w:hAnsi="Arial" w:cs="Arial"/>
                <w:spacing w:val="-3"/>
                <w:sz w:val="22"/>
                <w:szCs w:val="22"/>
                <w:highlight w:val="yellow"/>
              </w:rPr>
            </w:pPr>
          </w:p>
        </w:tc>
      </w:tr>
      <w:tr w:rsidR="009A5460" w:rsidRPr="008547E0" w14:paraId="4746526E" w14:textId="77777777" w:rsidTr="0005620C">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7844"/>
          </w:tcPr>
          <w:p w14:paraId="3E791C7A" w14:textId="77777777" w:rsidR="009A5460" w:rsidRPr="008547E0" w:rsidRDefault="009A5460" w:rsidP="00051E68">
            <w:pPr>
              <w:suppressAutoHyphens/>
              <w:ind w:left="540" w:hanging="540"/>
              <w:jc w:val="both"/>
              <w:rPr>
                <w:rFonts w:ascii="Arial" w:hAnsi="Arial" w:cs="Arial"/>
                <w:b/>
                <w:color w:val="FFFFFF"/>
                <w:spacing w:val="-3"/>
                <w:sz w:val="22"/>
                <w:szCs w:val="22"/>
              </w:rPr>
            </w:pPr>
            <w:r w:rsidRPr="008547E0">
              <w:rPr>
                <w:rFonts w:ascii="Arial" w:hAnsi="Arial" w:cs="Arial"/>
                <w:b/>
                <w:color w:val="FFFFFF"/>
                <w:spacing w:val="-3"/>
                <w:sz w:val="22"/>
                <w:szCs w:val="22"/>
              </w:rPr>
              <w:t>DUTIES</w:t>
            </w:r>
          </w:p>
        </w:tc>
      </w:tr>
      <w:tr w:rsidR="009A5460" w:rsidRPr="008547E0" w14:paraId="4E126D20" w14:textId="77777777" w:rsidTr="0005620C">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tcBorders>
              <w:top w:val="single" w:sz="4" w:space="0" w:color="000000" w:themeColor="text1"/>
              <w:left w:val="single" w:sz="4" w:space="0" w:color="000000" w:themeColor="text1"/>
              <w:bottom w:val="nil"/>
              <w:right w:val="single" w:sz="4" w:space="0" w:color="000000" w:themeColor="text1"/>
            </w:tcBorders>
          </w:tcPr>
          <w:p w14:paraId="33465177" w14:textId="77777777" w:rsidR="00F037CB" w:rsidRPr="00477947" w:rsidRDefault="009A5460" w:rsidP="0005620C">
            <w:pPr>
              <w:pStyle w:val="paragraph"/>
              <w:spacing w:before="0" w:beforeAutospacing="0" w:after="0" w:afterAutospacing="0"/>
              <w:jc w:val="both"/>
              <w:textAlignment w:val="baseline"/>
              <w:rPr>
                <w:rStyle w:val="normaltextrun"/>
                <w:rFonts w:ascii="Arial" w:hAnsi="Arial" w:cs="Arial"/>
                <w:sz w:val="22"/>
                <w:szCs w:val="22"/>
              </w:rPr>
            </w:pPr>
            <w:r w:rsidRPr="00477947">
              <w:rPr>
                <w:rStyle w:val="normaltextrun"/>
                <w:rFonts w:ascii="Arial" w:hAnsi="Arial" w:cs="Arial"/>
                <w:sz w:val="22"/>
                <w:szCs w:val="22"/>
              </w:rPr>
              <w:t>You will be a role model and promote the College values:</w:t>
            </w:r>
          </w:p>
          <w:p w14:paraId="02620765" w14:textId="0E88DB00" w:rsidR="00F87EB9" w:rsidRPr="00477947" w:rsidRDefault="009A5460" w:rsidP="0005620C">
            <w:pPr>
              <w:pStyle w:val="paragraph"/>
              <w:spacing w:before="0" w:beforeAutospacing="0" w:after="0" w:afterAutospacing="0"/>
              <w:jc w:val="both"/>
              <w:textAlignment w:val="baseline"/>
              <w:rPr>
                <w:rStyle w:val="normaltextrun"/>
                <w:rFonts w:ascii="Arial" w:hAnsi="Arial" w:cs="Arial"/>
                <w:sz w:val="22"/>
                <w:szCs w:val="22"/>
              </w:rPr>
            </w:pPr>
            <w:r w:rsidRPr="00477947">
              <w:rPr>
                <w:rStyle w:val="eop"/>
                <w:rFonts w:ascii="Arial" w:hAnsi="Arial" w:cs="Arial"/>
                <w:sz w:val="22"/>
                <w:szCs w:val="22"/>
              </w:rPr>
              <w:t> </w:t>
            </w:r>
            <w:r w:rsidRPr="00477947">
              <w:rPr>
                <w:rStyle w:val="normaltextrun"/>
                <w:rFonts w:ascii="Arial" w:hAnsi="Arial" w:cs="Arial"/>
                <w:sz w:val="22"/>
                <w:szCs w:val="22"/>
              </w:rPr>
              <w:t> </w:t>
            </w:r>
          </w:p>
          <w:p w14:paraId="6FD52531" w14:textId="28862E13" w:rsidR="009A5460" w:rsidRPr="00477947" w:rsidRDefault="00F87EB9" w:rsidP="0005620C">
            <w:pPr>
              <w:pStyle w:val="paragraph"/>
              <w:spacing w:before="0" w:beforeAutospacing="0" w:after="0" w:afterAutospacing="0"/>
              <w:jc w:val="center"/>
              <w:textAlignment w:val="baseline"/>
              <w:rPr>
                <w:rFonts w:ascii="Arial" w:hAnsi="Arial" w:cs="Arial"/>
                <w:sz w:val="22"/>
                <w:szCs w:val="22"/>
              </w:rPr>
            </w:pPr>
            <w:r w:rsidRPr="00477947">
              <w:rPr>
                <w:noProof/>
              </w:rPr>
              <w:drawing>
                <wp:inline distT="0" distB="0" distL="0" distR="0" wp14:anchorId="0A30E1AA" wp14:editId="7E856702">
                  <wp:extent cx="2800350" cy="70485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1"/>
                          <a:stretch>
                            <a:fillRect/>
                          </a:stretch>
                        </pic:blipFill>
                        <pic:spPr>
                          <a:xfrm>
                            <a:off x="0" y="0"/>
                            <a:ext cx="2800712" cy="704941"/>
                          </a:xfrm>
                          <a:prstGeom prst="rect">
                            <a:avLst/>
                          </a:prstGeom>
                        </pic:spPr>
                      </pic:pic>
                    </a:graphicData>
                  </a:graphic>
                </wp:inline>
              </w:drawing>
            </w:r>
          </w:p>
          <w:p w14:paraId="7C8257B5" w14:textId="77777777" w:rsidR="00D24316" w:rsidRPr="00477947" w:rsidRDefault="00D24316" w:rsidP="0005620C">
            <w:pPr>
              <w:pStyle w:val="paragraph"/>
              <w:spacing w:before="0" w:beforeAutospacing="0" w:after="0" w:afterAutospacing="0"/>
              <w:jc w:val="center"/>
              <w:textAlignment w:val="baseline"/>
              <w:rPr>
                <w:rFonts w:ascii="Arial" w:hAnsi="Arial" w:cs="Arial"/>
                <w:sz w:val="22"/>
                <w:szCs w:val="22"/>
              </w:rPr>
            </w:pPr>
          </w:p>
          <w:p w14:paraId="676B1FF3" w14:textId="77777777" w:rsidR="00D24316" w:rsidRDefault="00D24316" w:rsidP="0005620C">
            <w:pPr>
              <w:pStyle w:val="paragraph"/>
              <w:numPr>
                <w:ilvl w:val="0"/>
                <w:numId w:val="33"/>
              </w:numPr>
              <w:spacing w:before="0" w:beforeAutospacing="0" w:after="0" w:afterAutospacing="0"/>
              <w:jc w:val="both"/>
              <w:rPr>
                <w:rFonts w:ascii="Arial" w:hAnsi="Arial" w:cs="Arial"/>
                <w:sz w:val="22"/>
                <w:szCs w:val="22"/>
              </w:rPr>
            </w:pPr>
            <w:r w:rsidRPr="00D24316">
              <w:rPr>
                <w:rFonts w:ascii="Arial" w:hAnsi="Arial" w:cs="Arial"/>
                <w:b/>
                <w:bCs/>
                <w:sz w:val="22"/>
                <w:szCs w:val="22"/>
              </w:rPr>
              <w:t>Professional </w:t>
            </w:r>
            <w:r w:rsidRPr="00D24316">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76B66375" w14:textId="0A7EE24C" w:rsidR="009A5460" w:rsidRPr="00477947" w:rsidRDefault="009A5460" w:rsidP="0005620C">
            <w:pPr>
              <w:pStyle w:val="paragraph"/>
              <w:spacing w:before="0" w:beforeAutospacing="0" w:after="0" w:afterAutospacing="0"/>
              <w:jc w:val="both"/>
              <w:rPr>
                <w:rFonts w:ascii="Arial" w:hAnsi="Arial" w:cs="Arial"/>
                <w:sz w:val="22"/>
                <w:szCs w:val="22"/>
              </w:rPr>
            </w:pPr>
          </w:p>
        </w:tc>
      </w:tr>
      <w:tr w:rsidR="0005620C" w:rsidRPr="008547E0" w14:paraId="374431AF" w14:textId="77777777" w:rsidTr="0005620C">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tcBorders>
              <w:top w:val="nil"/>
              <w:left w:val="single" w:sz="4" w:space="0" w:color="000000" w:themeColor="text1"/>
              <w:bottom w:val="single" w:sz="4" w:space="0" w:color="auto"/>
              <w:right w:val="single" w:sz="4" w:space="0" w:color="000000" w:themeColor="text1"/>
            </w:tcBorders>
          </w:tcPr>
          <w:p w14:paraId="5D767377" w14:textId="77777777" w:rsidR="0005620C" w:rsidRDefault="0005620C" w:rsidP="0005620C">
            <w:pPr>
              <w:pStyle w:val="paragraph"/>
              <w:numPr>
                <w:ilvl w:val="0"/>
                <w:numId w:val="34"/>
              </w:numPr>
              <w:spacing w:before="0" w:beforeAutospacing="0" w:after="0" w:afterAutospacing="0"/>
              <w:jc w:val="both"/>
              <w:rPr>
                <w:rFonts w:ascii="Arial" w:hAnsi="Arial" w:cs="Arial"/>
                <w:sz w:val="22"/>
                <w:szCs w:val="22"/>
              </w:rPr>
            </w:pPr>
            <w:r w:rsidRPr="00D24316">
              <w:rPr>
                <w:rFonts w:ascii="Arial" w:hAnsi="Arial" w:cs="Arial"/>
                <w:b/>
                <w:bCs/>
                <w:sz w:val="22"/>
                <w:szCs w:val="22"/>
              </w:rPr>
              <w:t>Passionate</w:t>
            </w:r>
            <w:r w:rsidRPr="00D24316">
              <w:rPr>
                <w:rFonts w:ascii="Arial" w:hAnsi="Arial" w:cs="Arial"/>
                <w:sz w:val="22"/>
                <w:szCs w:val="22"/>
              </w:rPr>
              <w:t> – We approach our work with enthusiasm, dedication, and a drive to make a positive impact. We empower individuals to reach their full potential, creating a learning and working environment that is ambitious, inclusive, and inspiring.   </w:t>
            </w:r>
          </w:p>
          <w:p w14:paraId="43EB5C64" w14:textId="7139A70B" w:rsidR="0005620C" w:rsidRPr="0005620C" w:rsidRDefault="0005620C" w:rsidP="0005620C">
            <w:pPr>
              <w:pStyle w:val="paragraph"/>
              <w:spacing w:before="0" w:beforeAutospacing="0" w:after="0" w:afterAutospacing="0"/>
              <w:ind w:left="720"/>
              <w:jc w:val="both"/>
              <w:rPr>
                <w:rStyle w:val="normaltextrun"/>
                <w:rFonts w:ascii="Arial" w:hAnsi="Arial" w:cs="Arial"/>
                <w:sz w:val="22"/>
                <w:szCs w:val="22"/>
              </w:rPr>
            </w:pPr>
          </w:p>
        </w:tc>
      </w:tr>
    </w:tbl>
    <w:p w14:paraId="78FCEC09" w14:textId="205D0E19" w:rsidR="0005620C" w:rsidRDefault="0005620C"/>
    <w:tbl>
      <w:tblPr>
        <w:tblW w:w="9245" w:type="dxa"/>
        <w:tblInd w:w="-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gridCol w:w="47"/>
      </w:tblGrid>
      <w:tr w:rsidR="0005620C" w:rsidRPr="008547E0" w14:paraId="0E36DA5F" w14:textId="77777777" w:rsidTr="0005620C">
        <w:trPr>
          <w:gridAfter w:val="1"/>
          <w:wAfter w:w="47" w:type="dxa"/>
          <w:cantSplit/>
        </w:trPr>
        <w:tc>
          <w:tcPr>
            <w:tcW w:w="9198" w:type="dxa"/>
            <w:tcBorders>
              <w:top w:val="single" w:sz="4" w:space="0" w:color="auto"/>
              <w:left w:val="single" w:sz="4" w:space="0" w:color="000000" w:themeColor="text1"/>
              <w:bottom w:val="nil"/>
              <w:right w:val="single" w:sz="4" w:space="0" w:color="000000" w:themeColor="text1"/>
            </w:tcBorders>
          </w:tcPr>
          <w:p w14:paraId="7CB6DC85" w14:textId="639F7FF6" w:rsidR="0005620C" w:rsidRPr="00477947" w:rsidRDefault="0005620C" w:rsidP="0005620C">
            <w:pPr>
              <w:pStyle w:val="paragraph"/>
              <w:spacing w:before="0" w:beforeAutospacing="0" w:after="0" w:afterAutospacing="0"/>
              <w:jc w:val="both"/>
              <w:textAlignment w:val="baseline"/>
              <w:rPr>
                <w:rStyle w:val="normaltextrun"/>
                <w:rFonts w:ascii="Arial" w:hAnsi="Arial" w:cs="Arial"/>
                <w:sz w:val="22"/>
                <w:szCs w:val="22"/>
              </w:rPr>
            </w:pPr>
          </w:p>
        </w:tc>
      </w:tr>
      <w:tr w:rsidR="0005620C" w:rsidRPr="008547E0" w14:paraId="07F3D3FE" w14:textId="77777777" w:rsidTr="0005620C">
        <w:trPr>
          <w:gridAfter w:val="1"/>
          <w:wAfter w:w="47" w:type="dxa"/>
          <w:cantSplit/>
        </w:trPr>
        <w:tc>
          <w:tcPr>
            <w:tcW w:w="9198" w:type="dxa"/>
            <w:tcBorders>
              <w:top w:val="nil"/>
              <w:left w:val="single" w:sz="4" w:space="0" w:color="000000" w:themeColor="text1"/>
              <w:bottom w:val="nil"/>
              <w:right w:val="single" w:sz="4" w:space="0" w:color="000000" w:themeColor="text1"/>
            </w:tcBorders>
          </w:tcPr>
          <w:p w14:paraId="62A2506A" w14:textId="36C03920" w:rsidR="0005620C" w:rsidRPr="0005620C" w:rsidRDefault="0005620C" w:rsidP="0005620C">
            <w:pPr>
              <w:pStyle w:val="paragraph"/>
              <w:numPr>
                <w:ilvl w:val="0"/>
                <w:numId w:val="35"/>
              </w:numPr>
              <w:spacing w:before="0" w:beforeAutospacing="0" w:after="0" w:afterAutospacing="0"/>
              <w:jc w:val="both"/>
              <w:rPr>
                <w:rStyle w:val="normaltextrun"/>
                <w:rFonts w:ascii="Arial" w:hAnsi="Arial" w:cs="Arial"/>
                <w:sz w:val="22"/>
                <w:szCs w:val="22"/>
              </w:rPr>
            </w:pPr>
            <w:r w:rsidRPr="00D24316">
              <w:rPr>
                <w:rFonts w:ascii="Arial" w:hAnsi="Arial" w:cs="Arial"/>
                <w:b/>
                <w:bCs/>
                <w:sz w:val="22"/>
                <w:szCs w:val="22"/>
              </w:rPr>
              <w:t>Collaborative</w:t>
            </w:r>
            <w:r w:rsidRPr="00D24316">
              <w:rPr>
                <w:rFonts w:ascii="Arial" w:hAnsi="Arial" w:cs="Arial"/>
                <w:sz w:val="22"/>
                <w:szCs w:val="22"/>
              </w:rPr>
              <w:t> – We work together, fostering strong partnerships, teamwork, and mutual respect to achieve shared success. Through industry engagement and curriculum co-creation, we strengthen our influence both locally and nationally, driving innovation and meaningful impact.   </w:t>
            </w:r>
          </w:p>
        </w:tc>
      </w:tr>
      <w:tr w:rsidR="0005620C" w:rsidRPr="008547E0" w14:paraId="5B79A7EC" w14:textId="77777777" w:rsidTr="0005620C">
        <w:trPr>
          <w:gridAfter w:val="1"/>
          <w:wAfter w:w="47" w:type="dxa"/>
          <w:cantSplit/>
        </w:trPr>
        <w:tc>
          <w:tcPr>
            <w:tcW w:w="9198" w:type="dxa"/>
            <w:tcBorders>
              <w:top w:val="nil"/>
              <w:left w:val="single" w:sz="4" w:space="0" w:color="000000" w:themeColor="text1"/>
              <w:bottom w:val="nil"/>
              <w:right w:val="single" w:sz="4" w:space="0" w:color="000000" w:themeColor="text1"/>
            </w:tcBorders>
          </w:tcPr>
          <w:p w14:paraId="4E422B08" w14:textId="77777777" w:rsidR="0005620C" w:rsidRPr="00477947" w:rsidRDefault="0005620C" w:rsidP="0005620C">
            <w:pPr>
              <w:pStyle w:val="paragraph"/>
              <w:spacing w:before="0" w:beforeAutospacing="0" w:after="0" w:afterAutospacing="0"/>
              <w:jc w:val="both"/>
              <w:textAlignment w:val="baseline"/>
              <w:rPr>
                <w:rStyle w:val="normaltextrun"/>
                <w:rFonts w:ascii="Arial" w:hAnsi="Arial" w:cs="Arial"/>
                <w:sz w:val="22"/>
                <w:szCs w:val="22"/>
              </w:rPr>
            </w:pPr>
          </w:p>
        </w:tc>
      </w:tr>
      <w:tr w:rsidR="0005620C" w:rsidRPr="008547E0" w14:paraId="714849A2" w14:textId="77777777" w:rsidTr="0005620C">
        <w:trPr>
          <w:gridAfter w:val="1"/>
          <w:wAfter w:w="47" w:type="dxa"/>
          <w:cantSplit/>
        </w:trPr>
        <w:tc>
          <w:tcPr>
            <w:tcW w:w="9198" w:type="dxa"/>
            <w:tcBorders>
              <w:top w:val="nil"/>
              <w:left w:val="single" w:sz="4" w:space="0" w:color="000000" w:themeColor="text1"/>
              <w:bottom w:val="nil"/>
              <w:right w:val="single" w:sz="4" w:space="0" w:color="000000" w:themeColor="text1"/>
            </w:tcBorders>
          </w:tcPr>
          <w:p w14:paraId="58FCB212" w14:textId="6003C659" w:rsidR="0005620C" w:rsidRPr="00477947" w:rsidRDefault="0005620C" w:rsidP="0005620C">
            <w:pPr>
              <w:pStyle w:val="paragraph"/>
              <w:numPr>
                <w:ilvl w:val="0"/>
                <w:numId w:val="50"/>
              </w:numPr>
              <w:spacing w:before="0" w:beforeAutospacing="0" w:after="0" w:afterAutospacing="0"/>
              <w:jc w:val="both"/>
              <w:textAlignment w:val="baseline"/>
              <w:rPr>
                <w:rStyle w:val="normaltextrun"/>
                <w:rFonts w:ascii="Arial" w:hAnsi="Arial" w:cs="Arial"/>
                <w:sz w:val="22"/>
                <w:szCs w:val="22"/>
              </w:rPr>
            </w:pPr>
            <w:r w:rsidRPr="00D24316">
              <w:rPr>
                <w:rFonts w:ascii="Arial" w:hAnsi="Arial" w:cs="Arial"/>
                <w:b/>
                <w:bCs/>
                <w:sz w:val="22"/>
                <w:szCs w:val="22"/>
              </w:rPr>
              <w:t>FREDIE</w:t>
            </w:r>
            <w:r w:rsidRPr="00D24316">
              <w:rPr>
                <w:rFonts w:ascii="Arial" w:hAnsi="Arial" w:cs="Arial"/>
                <w:sz w:val="22"/>
                <w:szCs w:val="22"/>
              </w:rPr>
              <w:t> – FREDIE is in our DNA. We will advance Fairness, Respect, Equality, Diversity, Inclusion, and Engagement in everything we do, ensuring a safe, happy, and healthy community where everyone can thrive. </w:t>
            </w:r>
          </w:p>
        </w:tc>
      </w:tr>
      <w:tr w:rsidR="0005620C" w:rsidRPr="008547E0" w14:paraId="24A4778E" w14:textId="77777777" w:rsidTr="0005620C">
        <w:trPr>
          <w:gridAfter w:val="1"/>
          <w:wAfter w:w="47" w:type="dxa"/>
          <w:cantSplit/>
        </w:trPr>
        <w:tc>
          <w:tcPr>
            <w:tcW w:w="9198" w:type="dxa"/>
            <w:tcBorders>
              <w:top w:val="nil"/>
              <w:left w:val="single" w:sz="4" w:space="0" w:color="000000" w:themeColor="text1"/>
              <w:bottom w:val="nil"/>
              <w:right w:val="single" w:sz="4" w:space="0" w:color="000000" w:themeColor="text1"/>
            </w:tcBorders>
          </w:tcPr>
          <w:p w14:paraId="43BC2A02" w14:textId="77777777" w:rsidR="0005620C" w:rsidRPr="00477947" w:rsidRDefault="0005620C" w:rsidP="00051E68">
            <w:pPr>
              <w:pStyle w:val="paragraph"/>
              <w:spacing w:before="0" w:beforeAutospacing="0" w:after="0" w:afterAutospacing="0"/>
              <w:jc w:val="both"/>
              <w:textAlignment w:val="baseline"/>
              <w:rPr>
                <w:rStyle w:val="normaltextrun"/>
                <w:rFonts w:ascii="Arial" w:hAnsi="Arial" w:cs="Arial"/>
                <w:sz w:val="22"/>
                <w:szCs w:val="22"/>
              </w:rPr>
            </w:pPr>
          </w:p>
        </w:tc>
      </w:tr>
      <w:tr w:rsidR="009A5460" w:rsidRPr="008547E0" w14:paraId="4AD6D9BD" w14:textId="77777777" w:rsidTr="0005620C">
        <w:trPr>
          <w:gridAfter w:val="1"/>
          <w:wAfter w:w="47" w:type="dxa"/>
          <w:cantSplit/>
        </w:trPr>
        <w:tc>
          <w:tcPr>
            <w:tcW w:w="9198" w:type="dxa"/>
            <w:tcBorders>
              <w:top w:val="nil"/>
              <w:left w:val="single" w:sz="4" w:space="0" w:color="000000" w:themeColor="text1"/>
              <w:bottom w:val="nil"/>
              <w:right w:val="single" w:sz="4" w:space="0" w:color="000000" w:themeColor="text1"/>
            </w:tcBorders>
          </w:tcPr>
          <w:p w14:paraId="33F13493" w14:textId="77777777" w:rsidR="009A5460" w:rsidRPr="00477947" w:rsidRDefault="009A5460" w:rsidP="00051E68">
            <w:pPr>
              <w:suppressAutoHyphens/>
              <w:jc w:val="both"/>
              <w:rPr>
                <w:rFonts w:ascii="Arial" w:hAnsi="Arial" w:cs="Arial"/>
                <w:spacing w:val="-3"/>
                <w:sz w:val="22"/>
                <w:szCs w:val="22"/>
              </w:rPr>
            </w:pPr>
            <w:r w:rsidRPr="00477947">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477ABDF9" w14:textId="77777777" w:rsidR="009A5460" w:rsidRPr="00477947" w:rsidRDefault="009A5460" w:rsidP="00051E68">
            <w:pPr>
              <w:suppressAutoHyphens/>
              <w:jc w:val="both"/>
              <w:rPr>
                <w:rFonts w:ascii="Arial" w:hAnsi="Arial" w:cs="Arial"/>
                <w:spacing w:val="-3"/>
                <w:sz w:val="22"/>
                <w:szCs w:val="22"/>
              </w:rPr>
            </w:pPr>
          </w:p>
        </w:tc>
      </w:tr>
      <w:tr w:rsidR="009A5460" w:rsidRPr="008547E0" w14:paraId="1F7FA979" w14:textId="77777777" w:rsidTr="2FBF9DC9">
        <w:tblPrEx>
          <w:tblBorders>
            <w:top w:val="double" w:sz="6" w:space="0" w:color="auto"/>
            <w:left w:val="double" w:sz="6" w:space="0" w:color="auto"/>
            <w:bottom w:val="double" w:sz="6" w:space="0" w:color="auto"/>
            <w:right w:val="double" w:sz="6" w:space="0" w:color="auto"/>
          </w:tblBorders>
        </w:tblPrEx>
        <w:tc>
          <w:tcPr>
            <w:tcW w:w="9245" w:type="dxa"/>
            <w:gridSpan w:val="2"/>
            <w:tcBorders>
              <w:top w:val="nil"/>
              <w:left w:val="single" w:sz="6" w:space="0" w:color="auto"/>
              <w:bottom w:val="nil"/>
              <w:right w:val="single" w:sz="6" w:space="0" w:color="auto"/>
            </w:tcBorders>
          </w:tcPr>
          <w:p w14:paraId="30D4C33A" w14:textId="77777777" w:rsidR="009A5460" w:rsidRPr="008547E0" w:rsidRDefault="009A5460" w:rsidP="009A5460">
            <w:pPr>
              <w:suppressAutoHyphens/>
              <w:jc w:val="both"/>
              <w:rPr>
                <w:rFonts w:ascii="Arial" w:hAnsi="Arial" w:cs="Arial"/>
                <w:spacing w:val="-3"/>
                <w:sz w:val="22"/>
                <w:szCs w:val="22"/>
              </w:rPr>
            </w:pPr>
            <w:r w:rsidRPr="008547E0">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157E0B2E" w14:textId="77777777" w:rsidR="009A5460" w:rsidRPr="008547E0" w:rsidRDefault="009A5460" w:rsidP="009A5460">
            <w:pPr>
              <w:autoSpaceDE w:val="0"/>
              <w:autoSpaceDN w:val="0"/>
              <w:adjustRightInd w:val="0"/>
              <w:rPr>
                <w:rFonts w:ascii="Arial" w:hAnsi="Arial" w:cs="Arial"/>
                <w:b/>
                <w:spacing w:val="-3"/>
                <w:sz w:val="22"/>
                <w:szCs w:val="22"/>
                <w:lang w:eastAsia="en-GB"/>
              </w:rPr>
            </w:pPr>
          </w:p>
        </w:tc>
      </w:tr>
      <w:tr w:rsidR="005A701B" w:rsidRPr="008547E0" w14:paraId="23152117" w14:textId="77777777" w:rsidTr="2FBF9DC9">
        <w:tblPrEx>
          <w:tblBorders>
            <w:top w:val="double" w:sz="6" w:space="0" w:color="auto"/>
            <w:left w:val="double" w:sz="6" w:space="0" w:color="auto"/>
            <w:bottom w:val="double" w:sz="6" w:space="0" w:color="auto"/>
            <w:right w:val="double" w:sz="6" w:space="0" w:color="auto"/>
          </w:tblBorders>
        </w:tblPrEx>
        <w:tc>
          <w:tcPr>
            <w:tcW w:w="9245" w:type="dxa"/>
            <w:gridSpan w:val="2"/>
            <w:tcBorders>
              <w:top w:val="nil"/>
              <w:left w:val="single" w:sz="6" w:space="0" w:color="auto"/>
              <w:bottom w:val="nil"/>
              <w:right w:val="single" w:sz="6" w:space="0" w:color="auto"/>
            </w:tcBorders>
          </w:tcPr>
          <w:p w14:paraId="7BE49656" w14:textId="77777777" w:rsidR="005A701B" w:rsidRPr="008547E0" w:rsidRDefault="005A701B" w:rsidP="005A701B">
            <w:pPr>
              <w:suppressAutoHyphens/>
              <w:jc w:val="both"/>
              <w:rPr>
                <w:rFonts w:ascii="Arial" w:hAnsi="Arial" w:cs="Arial"/>
                <w:spacing w:val="-3"/>
                <w:sz w:val="22"/>
                <w:szCs w:val="22"/>
              </w:rPr>
            </w:pPr>
            <w:r w:rsidRPr="008547E0">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1B8D9EE3" w14:textId="645E656B" w:rsidR="005A701B" w:rsidRPr="008547E0" w:rsidRDefault="005A701B" w:rsidP="005A701B">
            <w:pPr>
              <w:suppressAutoHyphens/>
              <w:jc w:val="both"/>
              <w:rPr>
                <w:rFonts w:ascii="Arial" w:hAnsi="Arial" w:cs="Arial"/>
                <w:spacing w:val="-3"/>
                <w:sz w:val="22"/>
                <w:szCs w:val="22"/>
              </w:rPr>
            </w:pPr>
          </w:p>
        </w:tc>
      </w:tr>
      <w:tr w:rsidR="005A701B" w:rsidRPr="008547E0" w14:paraId="092341E7" w14:textId="77777777" w:rsidTr="2FBF9DC9">
        <w:tblPrEx>
          <w:tblBorders>
            <w:top w:val="double" w:sz="6" w:space="0" w:color="auto"/>
            <w:left w:val="double" w:sz="6" w:space="0" w:color="auto"/>
            <w:bottom w:val="double" w:sz="6" w:space="0" w:color="auto"/>
            <w:right w:val="double" w:sz="6" w:space="0" w:color="auto"/>
          </w:tblBorders>
        </w:tblPrEx>
        <w:tc>
          <w:tcPr>
            <w:tcW w:w="9245" w:type="dxa"/>
            <w:gridSpan w:val="2"/>
            <w:tcBorders>
              <w:top w:val="nil"/>
              <w:left w:val="single" w:sz="6" w:space="0" w:color="auto"/>
              <w:bottom w:val="single" w:sz="6" w:space="0" w:color="auto"/>
              <w:right w:val="single" w:sz="6" w:space="0" w:color="auto"/>
            </w:tcBorders>
          </w:tcPr>
          <w:p w14:paraId="0B6848DF" w14:textId="77777777" w:rsidR="005A701B" w:rsidRDefault="005A701B" w:rsidP="005A701B">
            <w:pPr>
              <w:pStyle w:val="BodyText"/>
              <w:rPr>
                <w:rFonts w:ascii="Arial" w:hAnsi="Arial" w:cs="Arial"/>
                <w:sz w:val="22"/>
                <w:szCs w:val="22"/>
              </w:rPr>
            </w:pPr>
            <w:r w:rsidRPr="008547E0">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511FC81" w14:textId="77777777" w:rsidR="005A701B" w:rsidRPr="008547E0" w:rsidRDefault="005A701B" w:rsidP="005A701B">
            <w:pPr>
              <w:pStyle w:val="BodyText"/>
              <w:rPr>
                <w:rFonts w:ascii="Arial" w:hAnsi="Arial" w:cs="Arial"/>
                <w:sz w:val="22"/>
                <w:szCs w:val="22"/>
              </w:rPr>
            </w:pPr>
          </w:p>
          <w:p w14:paraId="75CCDD7F" w14:textId="77777777" w:rsidR="005A701B" w:rsidRPr="008547E0" w:rsidRDefault="005A701B" w:rsidP="005A701B">
            <w:pPr>
              <w:suppressAutoHyphens/>
              <w:jc w:val="both"/>
              <w:rPr>
                <w:rFonts w:ascii="Arial" w:hAnsi="Arial" w:cs="Arial"/>
                <w:sz w:val="22"/>
                <w:szCs w:val="22"/>
              </w:rPr>
            </w:pPr>
            <w:r w:rsidRPr="008547E0">
              <w:rPr>
                <w:rFonts w:ascii="Arial" w:hAnsi="Arial" w:cs="Arial"/>
                <w:sz w:val="22"/>
                <w:szCs w:val="22"/>
              </w:rPr>
              <w:t>Any other duties that may reasonably be required by Line Management and the Chief Executive &amp; Principal.</w:t>
            </w:r>
          </w:p>
          <w:p w14:paraId="1BE05B82" w14:textId="77777777" w:rsidR="005A701B" w:rsidRPr="008547E0" w:rsidRDefault="005A701B" w:rsidP="005A701B">
            <w:pPr>
              <w:autoSpaceDE w:val="0"/>
              <w:autoSpaceDN w:val="0"/>
              <w:adjustRightInd w:val="0"/>
              <w:rPr>
                <w:rFonts w:ascii="Arial" w:hAnsi="Arial" w:cs="Arial"/>
                <w:b/>
                <w:spacing w:val="-3"/>
                <w:sz w:val="22"/>
                <w:szCs w:val="22"/>
                <w:lang w:eastAsia="en-GB"/>
              </w:rPr>
            </w:pPr>
          </w:p>
        </w:tc>
      </w:tr>
    </w:tbl>
    <w:p w14:paraId="1299C43A" w14:textId="77777777" w:rsidR="002233CF" w:rsidRPr="008547E0" w:rsidRDefault="002233CF" w:rsidP="00906D89">
      <w:pPr>
        <w:suppressAutoHyphens/>
        <w:ind w:left="720" w:hanging="720"/>
        <w:jc w:val="right"/>
        <w:rPr>
          <w:rFonts w:ascii="Arial" w:hAnsi="Arial" w:cs="Arial"/>
          <w:spacing w:val="-3"/>
          <w:sz w:val="22"/>
          <w:szCs w:val="22"/>
        </w:rPr>
      </w:pPr>
    </w:p>
    <w:p w14:paraId="0CB89E8D" w14:textId="77777777" w:rsidR="002233CF" w:rsidRPr="008547E0" w:rsidRDefault="002233CF" w:rsidP="002233CF">
      <w:pPr>
        <w:pStyle w:val="BodyText"/>
        <w:rPr>
          <w:rFonts w:ascii="Arial" w:hAnsi="Arial" w:cs="Arial"/>
          <w:b/>
          <w:bCs/>
          <w:sz w:val="22"/>
          <w:szCs w:val="22"/>
        </w:rPr>
      </w:pPr>
      <w:r w:rsidRPr="008547E0">
        <w:rPr>
          <w:rFonts w:ascii="Arial" w:hAnsi="Arial" w:cs="Arial"/>
          <w:b/>
          <w:bCs/>
          <w:sz w:val="22"/>
          <w:szCs w:val="22"/>
        </w:rPr>
        <w:t>Location of work</w:t>
      </w:r>
    </w:p>
    <w:p w14:paraId="07E2C6C5" w14:textId="77777777" w:rsidR="002233CF" w:rsidRPr="008547E0" w:rsidRDefault="002233CF" w:rsidP="002233CF">
      <w:pPr>
        <w:pStyle w:val="BodyText"/>
        <w:rPr>
          <w:rFonts w:ascii="Arial" w:hAnsi="Arial" w:cs="Arial"/>
          <w:sz w:val="22"/>
          <w:szCs w:val="22"/>
        </w:rPr>
      </w:pPr>
      <w:r w:rsidRPr="008547E0">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8547E0" w:rsidRDefault="002233CF" w:rsidP="002233CF">
      <w:pPr>
        <w:pStyle w:val="BodyText"/>
        <w:rPr>
          <w:rFonts w:ascii="Arial" w:hAnsi="Arial" w:cs="Arial"/>
          <w:sz w:val="22"/>
          <w:szCs w:val="22"/>
        </w:rPr>
      </w:pPr>
    </w:p>
    <w:p w14:paraId="1124D9A4" w14:textId="77777777" w:rsidR="002233CF" w:rsidRPr="008547E0" w:rsidRDefault="002233CF" w:rsidP="002233CF">
      <w:pPr>
        <w:ind w:left="720" w:hanging="720"/>
        <w:jc w:val="both"/>
        <w:rPr>
          <w:rFonts w:ascii="Arial" w:hAnsi="Arial" w:cs="Arial"/>
          <w:b/>
          <w:bCs/>
          <w:sz w:val="22"/>
          <w:szCs w:val="22"/>
          <w:lang w:val="en-US"/>
        </w:rPr>
      </w:pPr>
      <w:r w:rsidRPr="008547E0">
        <w:rPr>
          <w:rFonts w:ascii="Arial" w:hAnsi="Arial" w:cs="Arial"/>
          <w:b/>
          <w:bCs/>
          <w:sz w:val="22"/>
          <w:szCs w:val="22"/>
        </w:rPr>
        <w:t>Variation to this Job Description</w:t>
      </w:r>
    </w:p>
    <w:p w14:paraId="2E6D8865" w14:textId="49089E08" w:rsidR="0032796D" w:rsidRPr="008547E0" w:rsidRDefault="002233CF" w:rsidP="008A670C">
      <w:pPr>
        <w:suppressAutoHyphens/>
        <w:jc w:val="both"/>
        <w:rPr>
          <w:rFonts w:ascii="Arial" w:hAnsi="Arial" w:cs="Arial"/>
          <w:spacing w:val="-3"/>
          <w:sz w:val="22"/>
          <w:szCs w:val="22"/>
        </w:rPr>
      </w:pPr>
      <w:r w:rsidRPr="008547E0">
        <w:rPr>
          <w:rFonts w:ascii="Arial" w:hAnsi="Arial" w:cs="Arial"/>
          <w:sz w:val="22"/>
          <w:szCs w:val="22"/>
        </w:rPr>
        <w:t xml:space="preserve">This is a description of the job as it is at </w:t>
      </w:r>
      <w:r w:rsidR="00895750" w:rsidRPr="008547E0">
        <w:rPr>
          <w:rFonts w:ascii="Arial" w:hAnsi="Arial" w:cs="Arial"/>
          <w:sz w:val="22"/>
          <w:szCs w:val="22"/>
        </w:rPr>
        <w:t>present and</w:t>
      </w:r>
      <w:r w:rsidRPr="008547E0">
        <w:rPr>
          <w:rFonts w:ascii="Arial" w:hAnsi="Arial" w:cs="Arial"/>
          <w:sz w:val="22"/>
          <w:szCs w:val="22"/>
        </w:rPr>
        <w:t xml:space="preserve">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w:t>
      </w:r>
      <w:r w:rsidR="008A670C" w:rsidRPr="008A670C">
        <w:rPr>
          <w:rFonts w:ascii="Arial" w:hAnsi="Arial" w:cs="Arial"/>
          <w:sz w:val="22"/>
          <w:szCs w:val="22"/>
        </w:rPr>
        <w:t>However, if such agreement is not forthcoming, Management reserves the right to insist on changes following consultation with the relevant employee/s.</w:t>
      </w:r>
      <w:r w:rsidR="00B75D91" w:rsidRPr="008547E0">
        <w:rPr>
          <w:rFonts w:ascii="Arial" w:hAnsi="Arial" w:cs="Arial"/>
          <w:sz w:val="22"/>
          <w:szCs w:val="22"/>
        </w:rPr>
        <w:br w:type="page"/>
      </w:r>
      <w:r w:rsidR="0032796D" w:rsidRPr="008547E0">
        <w:rPr>
          <w:rFonts w:ascii="Arial" w:hAnsi="Arial" w:cs="Arial"/>
          <w:b/>
          <w:spacing w:val="-3"/>
          <w:sz w:val="22"/>
          <w:szCs w:val="22"/>
        </w:rPr>
        <w:lastRenderedPageBreak/>
        <w:t>EMPLOYEE SPECIFICATION</w:t>
      </w:r>
    </w:p>
    <w:p w14:paraId="0A6CB574" w14:textId="77777777" w:rsidR="00F70D4F" w:rsidRPr="008547E0" w:rsidRDefault="00F70D4F" w:rsidP="0032796D">
      <w:pPr>
        <w:suppressAutoHyphens/>
        <w:jc w:val="both"/>
        <w:rPr>
          <w:rFonts w:ascii="Arial" w:hAnsi="Arial" w:cs="Arial"/>
          <w:spacing w:val="-3"/>
          <w:sz w:val="22"/>
          <w:szCs w:val="22"/>
        </w:rPr>
      </w:pPr>
    </w:p>
    <w:p w14:paraId="22D9D267" w14:textId="313CF416" w:rsidR="0032796D" w:rsidRPr="008547E0" w:rsidRDefault="00BD3352" w:rsidP="0032796D">
      <w:pPr>
        <w:suppressAutoHyphens/>
        <w:jc w:val="both"/>
        <w:rPr>
          <w:rFonts w:ascii="Arial" w:hAnsi="Arial" w:cs="Arial"/>
          <w:spacing w:val="-3"/>
          <w:sz w:val="22"/>
          <w:szCs w:val="22"/>
        </w:rPr>
      </w:pPr>
      <w:r w:rsidRPr="008547E0">
        <w:rPr>
          <w:rFonts w:ascii="Arial" w:hAnsi="Arial" w:cs="Arial"/>
          <w:spacing w:val="-3"/>
          <w:sz w:val="22"/>
          <w:szCs w:val="22"/>
        </w:rPr>
        <w:t xml:space="preserve">(PI) </w:t>
      </w:r>
      <w:r w:rsidRPr="008547E0">
        <w:rPr>
          <w:rFonts w:ascii="Arial" w:hAnsi="Arial" w:cs="Arial"/>
          <w:spacing w:val="-3"/>
          <w:sz w:val="22"/>
          <w:szCs w:val="22"/>
        </w:rPr>
        <w:tab/>
        <w:t>Post Interview</w:t>
      </w:r>
    </w:p>
    <w:p w14:paraId="11E05F3D" w14:textId="388CF91E" w:rsidR="0032796D" w:rsidRPr="008547E0" w:rsidRDefault="0032796D" w:rsidP="0032796D">
      <w:pPr>
        <w:suppressAutoHyphens/>
        <w:jc w:val="both"/>
        <w:rPr>
          <w:rFonts w:ascii="Arial" w:hAnsi="Arial" w:cs="Arial"/>
          <w:spacing w:val="-3"/>
          <w:sz w:val="22"/>
          <w:szCs w:val="22"/>
        </w:rPr>
      </w:pPr>
      <w:r w:rsidRPr="008547E0">
        <w:rPr>
          <w:rFonts w:ascii="Arial" w:hAnsi="Arial" w:cs="Arial"/>
          <w:spacing w:val="-3"/>
          <w:sz w:val="22"/>
          <w:szCs w:val="22"/>
        </w:rPr>
        <w:t>(A)</w:t>
      </w:r>
      <w:r w:rsidRPr="008547E0">
        <w:rPr>
          <w:rFonts w:ascii="Arial" w:hAnsi="Arial" w:cs="Arial"/>
          <w:spacing w:val="-3"/>
          <w:sz w:val="22"/>
          <w:szCs w:val="22"/>
        </w:rPr>
        <w:tab/>
        <w:t>Assessed via Application form</w:t>
      </w:r>
      <w:r w:rsidRPr="008547E0">
        <w:rPr>
          <w:rFonts w:ascii="Arial" w:hAnsi="Arial" w:cs="Arial"/>
          <w:spacing w:val="-3"/>
          <w:sz w:val="22"/>
          <w:szCs w:val="22"/>
        </w:rPr>
        <w:tab/>
      </w:r>
      <w:r w:rsidRPr="008547E0">
        <w:rPr>
          <w:rFonts w:ascii="Arial" w:hAnsi="Arial" w:cs="Arial"/>
          <w:spacing w:val="-3"/>
          <w:sz w:val="22"/>
          <w:szCs w:val="22"/>
        </w:rPr>
        <w:tab/>
      </w:r>
      <w:r w:rsidRPr="008547E0">
        <w:rPr>
          <w:rFonts w:ascii="Arial" w:hAnsi="Arial" w:cs="Arial"/>
          <w:spacing w:val="-3"/>
          <w:sz w:val="22"/>
          <w:szCs w:val="22"/>
        </w:rPr>
        <w:tab/>
        <w:t>( I )</w:t>
      </w:r>
      <w:r w:rsidRPr="008547E0">
        <w:rPr>
          <w:rFonts w:ascii="Arial" w:hAnsi="Arial" w:cs="Arial"/>
          <w:spacing w:val="-3"/>
          <w:sz w:val="22"/>
          <w:szCs w:val="22"/>
        </w:rPr>
        <w:tab/>
        <w:t>Assessed via Interview</w:t>
      </w:r>
    </w:p>
    <w:p w14:paraId="71B708EC" w14:textId="77777777" w:rsidR="0032796D" w:rsidRPr="008547E0" w:rsidRDefault="0032796D" w:rsidP="0032796D">
      <w:pPr>
        <w:suppressAutoHyphens/>
        <w:jc w:val="both"/>
        <w:rPr>
          <w:rFonts w:ascii="Arial" w:hAnsi="Arial" w:cs="Arial"/>
          <w:spacing w:val="-3"/>
          <w:sz w:val="22"/>
          <w:szCs w:val="22"/>
        </w:rPr>
      </w:pPr>
      <w:r w:rsidRPr="008547E0">
        <w:rPr>
          <w:rFonts w:ascii="Arial" w:hAnsi="Arial" w:cs="Arial"/>
          <w:spacing w:val="-3"/>
          <w:sz w:val="22"/>
          <w:szCs w:val="22"/>
        </w:rPr>
        <w:t>(P)</w:t>
      </w:r>
      <w:r w:rsidRPr="008547E0">
        <w:rPr>
          <w:rFonts w:ascii="Arial" w:hAnsi="Arial" w:cs="Arial"/>
          <w:spacing w:val="-3"/>
          <w:sz w:val="22"/>
          <w:szCs w:val="22"/>
        </w:rPr>
        <w:tab/>
        <w:t>Assessed via Presentation in interview</w:t>
      </w:r>
      <w:r w:rsidRPr="008547E0">
        <w:rPr>
          <w:rFonts w:ascii="Arial" w:hAnsi="Arial" w:cs="Arial"/>
          <w:spacing w:val="-3"/>
          <w:sz w:val="22"/>
          <w:szCs w:val="22"/>
        </w:rPr>
        <w:tab/>
      </w:r>
      <w:r w:rsidRPr="008547E0">
        <w:rPr>
          <w:rFonts w:ascii="Arial" w:hAnsi="Arial" w:cs="Arial"/>
          <w:spacing w:val="-3"/>
          <w:sz w:val="22"/>
          <w:szCs w:val="22"/>
        </w:rPr>
        <w:tab/>
        <w:t>(T)</w:t>
      </w:r>
      <w:r w:rsidRPr="008547E0">
        <w:rPr>
          <w:rFonts w:ascii="Arial" w:hAnsi="Arial" w:cs="Arial"/>
          <w:spacing w:val="-3"/>
          <w:sz w:val="22"/>
          <w:szCs w:val="22"/>
        </w:rPr>
        <w:tab/>
        <w:t>Assessed via Test</w:t>
      </w:r>
    </w:p>
    <w:p w14:paraId="17AD93B2" w14:textId="77777777" w:rsidR="00BD3352" w:rsidRPr="008547E0"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8547E0" w14:paraId="3042C198" w14:textId="77777777" w:rsidTr="64D1359F">
        <w:tc>
          <w:tcPr>
            <w:tcW w:w="5812" w:type="dxa"/>
            <w:tcBorders>
              <w:bottom w:val="single" w:sz="4" w:space="0" w:color="000000" w:themeColor="text1"/>
            </w:tcBorders>
          </w:tcPr>
          <w:p w14:paraId="3E2B1C74" w14:textId="77777777" w:rsidR="0032796D" w:rsidRPr="008547E0" w:rsidRDefault="0032796D" w:rsidP="009646E5">
            <w:pPr>
              <w:suppressAutoHyphens/>
              <w:jc w:val="center"/>
              <w:rPr>
                <w:rFonts w:ascii="Arial" w:hAnsi="Arial" w:cs="Arial"/>
                <w:spacing w:val="-3"/>
                <w:sz w:val="22"/>
                <w:szCs w:val="22"/>
              </w:rPr>
            </w:pPr>
            <w:r w:rsidRPr="008547E0">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8547E0" w:rsidRDefault="0032796D" w:rsidP="009646E5">
            <w:pPr>
              <w:suppressAutoHyphens/>
              <w:jc w:val="center"/>
              <w:rPr>
                <w:rFonts w:ascii="Arial" w:hAnsi="Arial" w:cs="Arial"/>
                <w:spacing w:val="-3"/>
                <w:sz w:val="22"/>
                <w:szCs w:val="22"/>
              </w:rPr>
            </w:pPr>
            <w:r w:rsidRPr="008547E0">
              <w:rPr>
                <w:rFonts w:ascii="Arial" w:hAnsi="Arial" w:cs="Arial"/>
                <w:b/>
                <w:spacing w:val="-3"/>
                <w:sz w:val="22"/>
                <w:szCs w:val="22"/>
              </w:rPr>
              <w:t>DESIRABLE CRITERIA:</w:t>
            </w:r>
          </w:p>
        </w:tc>
      </w:tr>
      <w:tr w:rsidR="0032796D" w:rsidRPr="008547E0" w14:paraId="6AD743D5" w14:textId="77777777" w:rsidTr="64D1359F">
        <w:tc>
          <w:tcPr>
            <w:tcW w:w="10206" w:type="dxa"/>
            <w:gridSpan w:val="2"/>
            <w:shd w:val="clear" w:color="auto" w:fill="385623" w:themeFill="accent6" w:themeFillShade="80"/>
          </w:tcPr>
          <w:p w14:paraId="45903DD1" w14:textId="77777777" w:rsidR="0032796D" w:rsidRPr="008547E0" w:rsidRDefault="0032796D" w:rsidP="009646E5">
            <w:pPr>
              <w:suppressAutoHyphens/>
              <w:jc w:val="both"/>
              <w:rPr>
                <w:rFonts w:ascii="Arial" w:hAnsi="Arial" w:cs="Arial"/>
                <w:i/>
                <w:color w:val="FFFFFF"/>
                <w:spacing w:val="-3"/>
                <w:sz w:val="22"/>
                <w:szCs w:val="22"/>
              </w:rPr>
            </w:pPr>
            <w:r w:rsidRPr="008547E0">
              <w:rPr>
                <w:rFonts w:ascii="Arial" w:hAnsi="Arial" w:cs="Arial"/>
                <w:b/>
                <w:i/>
                <w:color w:val="FFFFFF"/>
                <w:spacing w:val="-3"/>
                <w:sz w:val="22"/>
                <w:szCs w:val="22"/>
              </w:rPr>
              <w:t>Personal Attributes</w:t>
            </w:r>
          </w:p>
        </w:tc>
      </w:tr>
      <w:tr w:rsidR="00B958FC" w:rsidRPr="008547E0" w14:paraId="0DB66BB6" w14:textId="77777777" w:rsidTr="64D1359F">
        <w:tc>
          <w:tcPr>
            <w:tcW w:w="5812" w:type="dxa"/>
            <w:tcBorders>
              <w:bottom w:val="single" w:sz="4" w:space="0" w:color="000000" w:themeColor="text1"/>
            </w:tcBorders>
          </w:tcPr>
          <w:p w14:paraId="6AD79636" w14:textId="77777777" w:rsidR="00B958FC" w:rsidRPr="00F050AC" w:rsidRDefault="00B958FC" w:rsidP="00522BE7">
            <w:pPr>
              <w:pStyle w:val="ListParagraph"/>
              <w:numPr>
                <w:ilvl w:val="0"/>
                <w:numId w:val="24"/>
              </w:numPr>
              <w:suppressAutoHyphens/>
              <w:ind w:left="487" w:hanging="426"/>
              <w:contextualSpacing/>
              <w:rPr>
                <w:rFonts w:ascii="Arial" w:hAnsi="Arial" w:cs="Arial"/>
                <w:spacing w:val="-3"/>
                <w:sz w:val="22"/>
                <w:szCs w:val="22"/>
              </w:rPr>
            </w:pPr>
            <w:r w:rsidRPr="00F050AC">
              <w:rPr>
                <w:rFonts w:ascii="Arial" w:hAnsi="Arial" w:cs="Arial"/>
                <w:spacing w:val="-3"/>
                <w:sz w:val="22"/>
                <w:szCs w:val="22"/>
              </w:rPr>
              <w:t>Presentable and professional appearance  (I)</w:t>
            </w:r>
          </w:p>
          <w:p w14:paraId="50D09A9A" w14:textId="77777777" w:rsidR="00B958FC" w:rsidRPr="00F050AC" w:rsidRDefault="00B958FC" w:rsidP="00522BE7">
            <w:pPr>
              <w:pStyle w:val="ListParagraph"/>
              <w:numPr>
                <w:ilvl w:val="0"/>
                <w:numId w:val="24"/>
              </w:numPr>
              <w:suppressAutoHyphens/>
              <w:ind w:left="487" w:hanging="426"/>
              <w:contextualSpacing/>
              <w:rPr>
                <w:rFonts w:ascii="Arial" w:hAnsi="Arial" w:cs="Arial"/>
                <w:spacing w:val="-3"/>
                <w:sz w:val="22"/>
                <w:szCs w:val="22"/>
              </w:rPr>
            </w:pPr>
            <w:r w:rsidRPr="00F050AC">
              <w:rPr>
                <w:rFonts w:ascii="Arial" w:hAnsi="Arial" w:cs="Arial"/>
                <w:spacing w:val="-3"/>
                <w:sz w:val="22"/>
                <w:szCs w:val="22"/>
              </w:rPr>
              <w:t>Ability to work as part of a team  (A/I)</w:t>
            </w:r>
          </w:p>
          <w:p w14:paraId="2BA8217D" w14:textId="77777777" w:rsidR="00B958FC" w:rsidRPr="00F050AC" w:rsidRDefault="00B958FC" w:rsidP="00522BE7">
            <w:pPr>
              <w:pStyle w:val="ListParagraph"/>
              <w:numPr>
                <w:ilvl w:val="0"/>
                <w:numId w:val="24"/>
              </w:numPr>
              <w:suppressAutoHyphens/>
              <w:ind w:left="487" w:hanging="426"/>
              <w:contextualSpacing/>
              <w:rPr>
                <w:rFonts w:ascii="Arial" w:hAnsi="Arial" w:cs="Arial"/>
                <w:spacing w:val="-3"/>
                <w:sz w:val="22"/>
                <w:szCs w:val="22"/>
              </w:rPr>
            </w:pPr>
            <w:r w:rsidRPr="00F050AC">
              <w:rPr>
                <w:rFonts w:ascii="Arial" w:hAnsi="Arial" w:cs="Arial"/>
                <w:spacing w:val="-3"/>
                <w:sz w:val="22"/>
                <w:szCs w:val="22"/>
              </w:rPr>
              <w:t>Ability to work to quality standards  (A/I)</w:t>
            </w:r>
          </w:p>
          <w:p w14:paraId="42427F65" w14:textId="77777777" w:rsidR="00B958FC" w:rsidRPr="00F050AC" w:rsidRDefault="00B958FC" w:rsidP="00522BE7">
            <w:pPr>
              <w:pStyle w:val="ListParagraph"/>
              <w:numPr>
                <w:ilvl w:val="0"/>
                <w:numId w:val="24"/>
              </w:numPr>
              <w:suppressAutoHyphens/>
              <w:ind w:left="487" w:hanging="426"/>
              <w:contextualSpacing/>
              <w:rPr>
                <w:rFonts w:ascii="Arial" w:hAnsi="Arial" w:cs="Arial"/>
                <w:spacing w:val="-3"/>
                <w:sz w:val="22"/>
                <w:szCs w:val="22"/>
              </w:rPr>
            </w:pPr>
            <w:r w:rsidRPr="00F050AC">
              <w:rPr>
                <w:rFonts w:ascii="Arial" w:hAnsi="Arial" w:cs="Arial"/>
                <w:spacing w:val="-3"/>
                <w:sz w:val="22"/>
                <w:szCs w:val="22"/>
              </w:rPr>
              <w:t>Good command of the English language  (A/I)</w:t>
            </w:r>
          </w:p>
          <w:p w14:paraId="1AE38AE5" w14:textId="77777777" w:rsidR="00B958FC" w:rsidRPr="00F050AC" w:rsidRDefault="00B958FC" w:rsidP="00522BE7">
            <w:pPr>
              <w:pStyle w:val="ListParagraph"/>
              <w:numPr>
                <w:ilvl w:val="0"/>
                <w:numId w:val="24"/>
              </w:numPr>
              <w:suppressAutoHyphens/>
              <w:ind w:left="487" w:hanging="426"/>
              <w:contextualSpacing/>
              <w:rPr>
                <w:rFonts w:ascii="Arial" w:hAnsi="Arial" w:cs="Arial"/>
                <w:spacing w:val="-3"/>
                <w:sz w:val="22"/>
                <w:szCs w:val="22"/>
              </w:rPr>
            </w:pPr>
            <w:r w:rsidRPr="00F050AC">
              <w:rPr>
                <w:rFonts w:ascii="Arial" w:hAnsi="Arial" w:cs="Arial"/>
                <w:spacing w:val="-3"/>
                <w:sz w:val="22"/>
                <w:szCs w:val="22"/>
              </w:rPr>
              <w:t>Appropriate level of physical and mental fitness  (PI)</w:t>
            </w:r>
          </w:p>
        </w:tc>
        <w:tc>
          <w:tcPr>
            <w:tcW w:w="4394" w:type="dxa"/>
            <w:tcBorders>
              <w:bottom w:val="single" w:sz="4" w:space="0" w:color="000000" w:themeColor="text1"/>
            </w:tcBorders>
          </w:tcPr>
          <w:p w14:paraId="66204FF1" w14:textId="77777777" w:rsidR="00B958FC" w:rsidRPr="008547E0" w:rsidRDefault="00B958FC" w:rsidP="009646E5">
            <w:pPr>
              <w:suppressAutoHyphens/>
              <w:jc w:val="both"/>
              <w:rPr>
                <w:rFonts w:ascii="Arial" w:hAnsi="Arial" w:cs="Arial"/>
                <w:spacing w:val="-3"/>
                <w:sz w:val="22"/>
                <w:szCs w:val="22"/>
              </w:rPr>
            </w:pPr>
          </w:p>
        </w:tc>
      </w:tr>
      <w:tr w:rsidR="0032796D" w:rsidRPr="008547E0" w14:paraId="598232D1" w14:textId="77777777" w:rsidTr="64D1359F">
        <w:tc>
          <w:tcPr>
            <w:tcW w:w="10206" w:type="dxa"/>
            <w:gridSpan w:val="2"/>
            <w:shd w:val="clear" w:color="auto" w:fill="385623" w:themeFill="accent6" w:themeFillShade="80"/>
          </w:tcPr>
          <w:p w14:paraId="12D40446" w14:textId="77777777" w:rsidR="0032796D" w:rsidRPr="008D6757" w:rsidRDefault="0032796D" w:rsidP="009646E5">
            <w:pPr>
              <w:suppressAutoHyphens/>
              <w:jc w:val="both"/>
              <w:rPr>
                <w:rFonts w:ascii="Arial" w:hAnsi="Arial" w:cs="Arial"/>
                <w:b/>
                <w:i/>
                <w:color w:val="FFFFFF"/>
                <w:spacing w:val="-3"/>
                <w:sz w:val="22"/>
                <w:szCs w:val="22"/>
              </w:rPr>
            </w:pPr>
            <w:r w:rsidRPr="00F050AC">
              <w:rPr>
                <w:rFonts w:ascii="Arial" w:hAnsi="Arial" w:cs="Arial"/>
                <w:b/>
                <w:i/>
                <w:color w:val="FFFFFF"/>
                <w:spacing w:val="-3"/>
                <w:sz w:val="22"/>
                <w:szCs w:val="22"/>
              </w:rPr>
              <w:t>Attainments</w:t>
            </w:r>
          </w:p>
        </w:tc>
      </w:tr>
      <w:tr w:rsidR="00010954" w:rsidRPr="008547E0" w14:paraId="154B57F7" w14:textId="77777777" w:rsidTr="64D1359F">
        <w:tc>
          <w:tcPr>
            <w:tcW w:w="5812" w:type="dxa"/>
            <w:tcBorders>
              <w:bottom w:val="single" w:sz="4" w:space="0" w:color="000000" w:themeColor="text1"/>
            </w:tcBorders>
          </w:tcPr>
          <w:p w14:paraId="1810F1FC" w14:textId="59F310E0" w:rsidR="00B80170" w:rsidRDefault="00B80170" w:rsidP="00010954">
            <w:pPr>
              <w:pStyle w:val="ListParagraph"/>
              <w:numPr>
                <w:ilvl w:val="0"/>
                <w:numId w:val="24"/>
              </w:numPr>
              <w:suppressAutoHyphens/>
              <w:ind w:left="487" w:hanging="426"/>
              <w:contextualSpacing/>
              <w:jc w:val="both"/>
              <w:rPr>
                <w:rFonts w:ascii="Arial" w:hAnsi="Arial" w:cs="Arial"/>
                <w:spacing w:val="-3"/>
                <w:sz w:val="22"/>
                <w:szCs w:val="22"/>
              </w:rPr>
            </w:pPr>
            <w:r w:rsidRPr="00B80170">
              <w:rPr>
                <w:rFonts w:ascii="Arial" w:hAnsi="Arial" w:cs="Arial"/>
                <w:spacing w:val="-3"/>
                <w:sz w:val="22"/>
                <w:szCs w:val="22"/>
              </w:rPr>
              <w:t>A relevant minimum level 5 qualification or equivalent professional experience in IT, Digital, or a related field</w:t>
            </w:r>
            <w:r>
              <w:rPr>
                <w:rFonts w:ascii="Arial" w:hAnsi="Arial" w:cs="Arial"/>
                <w:spacing w:val="-3"/>
                <w:sz w:val="22"/>
                <w:szCs w:val="22"/>
              </w:rPr>
              <w:t xml:space="preserve"> (A/I)</w:t>
            </w:r>
          </w:p>
          <w:p w14:paraId="724584EF" w14:textId="74ED1BA2" w:rsidR="00010954" w:rsidRPr="00F050AC" w:rsidRDefault="00010954" w:rsidP="00010954">
            <w:pPr>
              <w:pStyle w:val="ListParagraph"/>
              <w:numPr>
                <w:ilvl w:val="0"/>
                <w:numId w:val="24"/>
              </w:numPr>
              <w:suppressAutoHyphens/>
              <w:ind w:left="487" w:hanging="426"/>
              <w:contextualSpacing/>
              <w:jc w:val="both"/>
              <w:rPr>
                <w:rFonts w:ascii="Arial" w:hAnsi="Arial" w:cs="Arial"/>
                <w:spacing w:val="-3"/>
                <w:sz w:val="22"/>
                <w:szCs w:val="22"/>
              </w:rPr>
            </w:pPr>
            <w:r w:rsidRPr="00F050AC">
              <w:rPr>
                <w:rFonts w:ascii="Arial" w:hAnsi="Arial" w:cs="Arial"/>
                <w:spacing w:val="-3"/>
                <w:sz w:val="22"/>
                <w:szCs w:val="22"/>
              </w:rPr>
              <w:t>High level of digital literacy and competent in using a range of Microsoft products (A/</w:t>
            </w:r>
            <w:r w:rsidR="00B80170">
              <w:rPr>
                <w:rFonts w:ascii="Arial" w:hAnsi="Arial" w:cs="Arial"/>
                <w:spacing w:val="-3"/>
                <w:sz w:val="22"/>
                <w:szCs w:val="22"/>
              </w:rPr>
              <w:t>I/</w:t>
            </w:r>
            <w:r w:rsidRPr="00F050AC">
              <w:rPr>
                <w:rFonts w:ascii="Arial" w:hAnsi="Arial" w:cs="Arial"/>
                <w:spacing w:val="-3"/>
                <w:sz w:val="22"/>
                <w:szCs w:val="22"/>
              </w:rPr>
              <w:t>P</w:t>
            </w:r>
            <w:r w:rsidR="00B80170">
              <w:rPr>
                <w:rFonts w:ascii="Arial" w:hAnsi="Arial" w:cs="Arial"/>
                <w:spacing w:val="-3"/>
                <w:sz w:val="22"/>
                <w:szCs w:val="22"/>
              </w:rPr>
              <w:t>/</w:t>
            </w:r>
            <w:r w:rsidRPr="00F050AC">
              <w:rPr>
                <w:rFonts w:ascii="Arial" w:hAnsi="Arial" w:cs="Arial"/>
                <w:spacing w:val="-3"/>
                <w:sz w:val="22"/>
                <w:szCs w:val="22"/>
              </w:rPr>
              <w:t>T)</w:t>
            </w:r>
          </w:p>
          <w:p w14:paraId="7009CC97" w14:textId="77777777" w:rsidR="00010954" w:rsidRPr="00F050AC" w:rsidRDefault="00010954" w:rsidP="00010954">
            <w:pPr>
              <w:pStyle w:val="ListParagraph"/>
              <w:numPr>
                <w:ilvl w:val="0"/>
                <w:numId w:val="24"/>
              </w:numPr>
              <w:suppressAutoHyphens/>
              <w:ind w:left="487" w:hanging="426"/>
              <w:contextualSpacing/>
              <w:jc w:val="both"/>
              <w:rPr>
                <w:rFonts w:ascii="Arial" w:hAnsi="Arial" w:cs="Arial"/>
                <w:spacing w:val="-3"/>
                <w:sz w:val="22"/>
                <w:szCs w:val="22"/>
              </w:rPr>
            </w:pPr>
            <w:r w:rsidRPr="00F050AC">
              <w:rPr>
                <w:rFonts w:ascii="Arial" w:hAnsi="Arial" w:cs="Arial"/>
                <w:spacing w:val="-3"/>
                <w:sz w:val="22"/>
                <w:szCs w:val="22"/>
              </w:rPr>
              <w:t xml:space="preserve">English and maths GCSE at grade C/level 4 or equivalent (A)  </w:t>
            </w:r>
          </w:p>
          <w:p w14:paraId="2DBF0D7D" w14:textId="2D679643" w:rsidR="00010954" w:rsidRPr="00F050AC" w:rsidRDefault="00010954" w:rsidP="00780C08">
            <w:pPr>
              <w:pStyle w:val="ListParagraph"/>
              <w:numPr>
                <w:ilvl w:val="0"/>
                <w:numId w:val="24"/>
              </w:numPr>
              <w:ind w:left="487" w:hanging="426"/>
              <w:contextualSpacing/>
              <w:jc w:val="both"/>
              <w:rPr>
                <w:rFonts w:ascii="Arial" w:hAnsi="Arial" w:cs="Arial"/>
                <w:spacing w:val="-3"/>
                <w:sz w:val="22"/>
                <w:szCs w:val="22"/>
              </w:rPr>
            </w:pPr>
            <w:r w:rsidRPr="00F050AC">
              <w:rPr>
                <w:rFonts w:ascii="Arial" w:hAnsi="Arial" w:cs="Arial"/>
                <w:sz w:val="22"/>
                <w:szCs w:val="22"/>
              </w:rPr>
              <w:t>Proven commitment and investment towards professional growth and learning (A/ I)</w:t>
            </w:r>
          </w:p>
        </w:tc>
        <w:tc>
          <w:tcPr>
            <w:tcW w:w="4394" w:type="dxa"/>
            <w:tcBorders>
              <w:bottom w:val="single" w:sz="4" w:space="0" w:color="000000" w:themeColor="text1"/>
            </w:tcBorders>
          </w:tcPr>
          <w:p w14:paraId="6B5EF17C" w14:textId="77777777" w:rsidR="00010954" w:rsidRDefault="00010954" w:rsidP="008E1561">
            <w:pPr>
              <w:suppressAutoHyphens/>
              <w:ind w:hanging="652"/>
              <w:rPr>
                <w:rFonts w:ascii="Arial" w:hAnsi="Arial" w:cs="Arial"/>
                <w:spacing w:val="-3"/>
                <w:sz w:val="22"/>
                <w:szCs w:val="22"/>
              </w:rPr>
            </w:pPr>
          </w:p>
          <w:p w14:paraId="04B2E915" w14:textId="77777777" w:rsidR="008E1561" w:rsidRPr="008E1561" w:rsidRDefault="008E1561" w:rsidP="0005620C">
            <w:pPr>
              <w:pStyle w:val="ListParagraph"/>
              <w:numPr>
                <w:ilvl w:val="0"/>
                <w:numId w:val="24"/>
              </w:numPr>
              <w:ind w:left="495" w:hanging="425"/>
              <w:rPr>
                <w:rFonts w:ascii="Arial" w:hAnsi="Arial" w:cs="Arial"/>
                <w:sz w:val="22"/>
                <w:szCs w:val="22"/>
              </w:rPr>
            </w:pPr>
            <w:r w:rsidRPr="008E1561">
              <w:rPr>
                <w:rFonts w:ascii="Arial" w:hAnsi="Arial" w:cs="Arial"/>
                <w:sz w:val="22"/>
                <w:szCs w:val="22"/>
              </w:rPr>
              <w:t>Postgraduate qualification or professional certifications (e.g. ITIL, PRINCE2, CISSP, Microsoft/AWS).</w:t>
            </w:r>
          </w:p>
          <w:p w14:paraId="680A4E5D" w14:textId="77777777" w:rsidR="002B2FAA" w:rsidRPr="002B2FAA" w:rsidRDefault="002B2FAA" w:rsidP="008E1561">
            <w:pPr>
              <w:rPr>
                <w:rFonts w:ascii="Arial" w:hAnsi="Arial" w:cs="Arial"/>
                <w:sz w:val="22"/>
                <w:szCs w:val="22"/>
              </w:rPr>
            </w:pPr>
          </w:p>
        </w:tc>
      </w:tr>
      <w:tr w:rsidR="0032796D" w:rsidRPr="008547E0" w14:paraId="2780A110" w14:textId="77777777" w:rsidTr="64D1359F">
        <w:tc>
          <w:tcPr>
            <w:tcW w:w="10206" w:type="dxa"/>
            <w:gridSpan w:val="2"/>
            <w:shd w:val="clear" w:color="auto" w:fill="385623" w:themeFill="accent6" w:themeFillShade="80"/>
          </w:tcPr>
          <w:p w14:paraId="7EF60062" w14:textId="77777777" w:rsidR="0032796D" w:rsidRPr="008547E0" w:rsidRDefault="0032796D" w:rsidP="009646E5">
            <w:pPr>
              <w:suppressAutoHyphens/>
              <w:jc w:val="both"/>
              <w:rPr>
                <w:rFonts w:ascii="Arial" w:hAnsi="Arial" w:cs="Arial"/>
                <w:i/>
                <w:color w:val="FFFFFF"/>
                <w:spacing w:val="-3"/>
                <w:sz w:val="22"/>
                <w:szCs w:val="22"/>
              </w:rPr>
            </w:pPr>
            <w:r w:rsidRPr="008547E0">
              <w:rPr>
                <w:rFonts w:ascii="Arial" w:hAnsi="Arial" w:cs="Arial"/>
                <w:b/>
                <w:i/>
                <w:color w:val="FFFFFF"/>
                <w:spacing w:val="-3"/>
                <w:sz w:val="22"/>
                <w:szCs w:val="22"/>
              </w:rPr>
              <w:t>General Intelligence</w:t>
            </w:r>
          </w:p>
        </w:tc>
      </w:tr>
      <w:tr w:rsidR="00010954" w:rsidRPr="008547E0" w14:paraId="19219836" w14:textId="77777777" w:rsidTr="64D1359F">
        <w:tc>
          <w:tcPr>
            <w:tcW w:w="5812" w:type="dxa"/>
            <w:tcBorders>
              <w:bottom w:val="single" w:sz="4" w:space="0" w:color="000000" w:themeColor="text1"/>
            </w:tcBorders>
          </w:tcPr>
          <w:p w14:paraId="658DD8D9" w14:textId="77777777" w:rsidR="00010954" w:rsidRPr="00F050AC" w:rsidRDefault="00010954" w:rsidP="00D018A7">
            <w:pPr>
              <w:pStyle w:val="ListParagraph"/>
              <w:numPr>
                <w:ilvl w:val="0"/>
                <w:numId w:val="25"/>
              </w:numPr>
              <w:ind w:left="487" w:hanging="487"/>
              <w:contextualSpacing/>
              <w:rPr>
                <w:rFonts w:ascii="Arial" w:hAnsi="Arial" w:cs="Arial"/>
                <w:spacing w:val="-3"/>
                <w:sz w:val="22"/>
                <w:szCs w:val="22"/>
              </w:rPr>
            </w:pPr>
            <w:r w:rsidRPr="00F050AC">
              <w:rPr>
                <w:rFonts w:ascii="Arial" w:hAnsi="Arial" w:cs="Arial"/>
                <w:spacing w:val="-3"/>
                <w:sz w:val="22"/>
                <w:szCs w:val="22"/>
              </w:rPr>
              <w:t>Outstanding ability to lead and manage (A/I/P/T)</w:t>
            </w:r>
          </w:p>
          <w:p w14:paraId="0DC4F937" w14:textId="77777777" w:rsidR="00010954" w:rsidRPr="00F050AC" w:rsidRDefault="00010954" w:rsidP="00D018A7">
            <w:pPr>
              <w:pStyle w:val="ListParagraph"/>
              <w:numPr>
                <w:ilvl w:val="0"/>
                <w:numId w:val="25"/>
              </w:numPr>
              <w:suppressAutoHyphens/>
              <w:ind w:left="487" w:hanging="487"/>
              <w:contextualSpacing/>
              <w:rPr>
                <w:rFonts w:ascii="Arial" w:hAnsi="Arial" w:cs="Arial"/>
                <w:spacing w:val="-3"/>
                <w:sz w:val="22"/>
                <w:szCs w:val="22"/>
              </w:rPr>
            </w:pPr>
            <w:r w:rsidRPr="00F050AC">
              <w:rPr>
                <w:rFonts w:ascii="Arial" w:hAnsi="Arial" w:cs="Arial"/>
                <w:spacing w:val="-3"/>
                <w:sz w:val="22"/>
                <w:szCs w:val="22"/>
              </w:rPr>
              <w:t>The capacity to communicate highly effectively both verbally and in the written word at all levels and via electronic methods/media (A/I/P/T)</w:t>
            </w:r>
          </w:p>
          <w:p w14:paraId="58997A89" w14:textId="77777777" w:rsidR="00010954" w:rsidRPr="00F050AC" w:rsidRDefault="00010954" w:rsidP="00D018A7">
            <w:pPr>
              <w:pStyle w:val="ListParagraph"/>
              <w:numPr>
                <w:ilvl w:val="0"/>
                <w:numId w:val="25"/>
              </w:numPr>
              <w:suppressAutoHyphens/>
              <w:ind w:left="487" w:hanging="487"/>
              <w:contextualSpacing/>
              <w:rPr>
                <w:rFonts w:ascii="Arial" w:hAnsi="Arial" w:cs="Arial"/>
                <w:spacing w:val="-3"/>
                <w:sz w:val="22"/>
                <w:szCs w:val="22"/>
              </w:rPr>
            </w:pPr>
            <w:r w:rsidRPr="00F050AC">
              <w:rPr>
                <w:rFonts w:ascii="Arial" w:hAnsi="Arial" w:cs="Arial"/>
                <w:spacing w:val="-3"/>
                <w:sz w:val="22"/>
                <w:szCs w:val="22"/>
              </w:rPr>
              <w:t>High-level ability to manage and interpret data in a range of formats (A)</w:t>
            </w:r>
          </w:p>
          <w:p w14:paraId="06AE48F6" w14:textId="24E77306" w:rsidR="004152EC" w:rsidRPr="000525F7" w:rsidRDefault="00833031" w:rsidP="00D018A7">
            <w:pPr>
              <w:numPr>
                <w:ilvl w:val="0"/>
                <w:numId w:val="46"/>
              </w:numPr>
              <w:tabs>
                <w:tab w:val="clear" w:pos="360"/>
                <w:tab w:val="num" w:pos="720"/>
              </w:tabs>
              <w:spacing w:line="278" w:lineRule="auto"/>
              <w:rPr>
                <w:rFonts w:ascii="Arial" w:hAnsi="Arial" w:cs="Arial"/>
                <w:spacing w:val="-3"/>
                <w:sz w:val="22"/>
                <w:szCs w:val="22"/>
              </w:rPr>
            </w:pPr>
            <w:r>
              <w:rPr>
                <w:rFonts w:ascii="Arial" w:hAnsi="Arial" w:cs="Arial"/>
                <w:spacing w:val="-3"/>
                <w:sz w:val="22"/>
                <w:szCs w:val="22"/>
              </w:rPr>
              <w:t xml:space="preserve">  </w:t>
            </w:r>
            <w:r w:rsidR="004152EC" w:rsidRPr="000525F7">
              <w:rPr>
                <w:rFonts w:ascii="Arial" w:hAnsi="Arial" w:cs="Arial"/>
                <w:spacing w:val="-3"/>
                <w:sz w:val="22"/>
                <w:szCs w:val="22"/>
              </w:rPr>
              <w:t>Excellent strategic planning, stakeholder engagement, and influencing skills.</w:t>
            </w:r>
          </w:p>
          <w:p w14:paraId="6731C80D" w14:textId="13952BE1" w:rsidR="004152EC" w:rsidRPr="000525F7" w:rsidRDefault="004152EC" w:rsidP="00D018A7">
            <w:pPr>
              <w:numPr>
                <w:ilvl w:val="0"/>
                <w:numId w:val="46"/>
              </w:numPr>
              <w:tabs>
                <w:tab w:val="clear" w:pos="360"/>
                <w:tab w:val="num" w:pos="720"/>
              </w:tabs>
              <w:spacing w:line="278" w:lineRule="auto"/>
              <w:rPr>
                <w:rFonts w:ascii="Arial" w:hAnsi="Arial" w:cs="Arial"/>
                <w:spacing w:val="-3"/>
                <w:sz w:val="22"/>
                <w:szCs w:val="22"/>
              </w:rPr>
            </w:pPr>
            <w:r w:rsidRPr="000525F7">
              <w:rPr>
                <w:rFonts w:ascii="Arial" w:hAnsi="Arial" w:cs="Arial"/>
                <w:spacing w:val="-3"/>
                <w:sz w:val="22"/>
                <w:szCs w:val="22"/>
              </w:rPr>
              <w:t>Sound knowledge of IT infrastructure, cloud services, enterprise systems, and digital learning technologies</w:t>
            </w:r>
            <w:r w:rsidR="009652D4" w:rsidRPr="000525F7">
              <w:rPr>
                <w:rFonts w:ascii="Arial" w:hAnsi="Arial" w:cs="Arial"/>
                <w:spacing w:val="-3"/>
                <w:sz w:val="22"/>
                <w:szCs w:val="22"/>
              </w:rPr>
              <w:t>.</w:t>
            </w:r>
            <w:r w:rsidR="009652D4" w:rsidRPr="00F050AC">
              <w:rPr>
                <w:rFonts w:ascii="Arial" w:hAnsi="Arial" w:cs="Arial"/>
                <w:spacing w:val="-3"/>
                <w:sz w:val="22"/>
                <w:szCs w:val="22"/>
              </w:rPr>
              <w:t>(A/I/T/P)</w:t>
            </w:r>
          </w:p>
          <w:p w14:paraId="7194DBDC" w14:textId="433A764F" w:rsidR="00010954" w:rsidRPr="00F050AC" w:rsidRDefault="004152EC" w:rsidP="00D018A7">
            <w:pPr>
              <w:numPr>
                <w:ilvl w:val="0"/>
                <w:numId w:val="46"/>
              </w:numPr>
              <w:tabs>
                <w:tab w:val="clear" w:pos="360"/>
                <w:tab w:val="num" w:pos="720"/>
              </w:tabs>
              <w:spacing w:line="278" w:lineRule="auto"/>
              <w:rPr>
                <w:rFonts w:ascii="Arial" w:hAnsi="Arial" w:cs="Arial"/>
                <w:b/>
                <w:spacing w:val="-3"/>
                <w:sz w:val="22"/>
                <w:szCs w:val="22"/>
              </w:rPr>
            </w:pPr>
            <w:r w:rsidRPr="000525F7">
              <w:rPr>
                <w:rFonts w:ascii="Arial" w:hAnsi="Arial" w:cs="Arial"/>
                <w:spacing w:val="-3"/>
                <w:sz w:val="22"/>
                <w:szCs w:val="22"/>
              </w:rPr>
              <w:t>Strong financial, contractual, and risk management capability.</w:t>
            </w:r>
            <w:r w:rsidR="009652D4" w:rsidRPr="00F050AC">
              <w:rPr>
                <w:rFonts w:ascii="Arial" w:hAnsi="Arial" w:cs="Arial"/>
                <w:spacing w:val="-3"/>
                <w:sz w:val="22"/>
                <w:szCs w:val="22"/>
              </w:rPr>
              <w:t>(A/I)</w:t>
            </w:r>
          </w:p>
        </w:tc>
        <w:tc>
          <w:tcPr>
            <w:tcW w:w="4394" w:type="dxa"/>
            <w:tcBorders>
              <w:bottom w:val="single" w:sz="4" w:space="0" w:color="000000" w:themeColor="text1"/>
            </w:tcBorders>
          </w:tcPr>
          <w:p w14:paraId="769D0D3C" w14:textId="771E914B" w:rsidR="00010954" w:rsidRPr="00F050AC" w:rsidRDefault="00280D59" w:rsidP="0005620C">
            <w:pPr>
              <w:numPr>
                <w:ilvl w:val="0"/>
                <w:numId w:val="25"/>
              </w:numPr>
              <w:spacing w:line="278" w:lineRule="auto"/>
              <w:ind w:left="495" w:hanging="425"/>
              <w:rPr>
                <w:rFonts w:ascii="Arial" w:hAnsi="Arial" w:cs="Arial"/>
                <w:spacing w:val="-3"/>
                <w:sz w:val="22"/>
                <w:szCs w:val="22"/>
              </w:rPr>
            </w:pPr>
            <w:r w:rsidRPr="00F050AC">
              <w:rPr>
                <w:rFonts w:ascii="Arial" w:hAnsi="Arial" w:cs="Arial"/>
                <w:spacing w:val="-3"/>
                <w:sz w:val="22"/>
                <w:szCs w:val="22"/>
              </w:rPr>
              <w:t>U</w:t>
            </w:r>
            <w:r w:rsidRPr="000525F7">
              <w:rPr>
                <w:rFonts w:ascii="Arial" w:hAnsi="Arial" w:cs="Arial"/>
                <w:spacing w:val="-3"/>
                <w:sz w:val="22"/>
                <w:szCs w:val="22"/>
              </w:rPr>
              <w:t>nderstanding of FE and HE digital, funding, and regulatory environments.</w:t>
            </w:r>
            <w:r w:rsidR="00010954" w:rsidRPr="00F050AC">
              <w:rPr>
                <w:rFonts w:ascii="Arial" w:hAnsi="Arial" w:cs="Arial"/>
                <w:spacing w:val="-3"/>
                <w:sz w:val="22"/>
                <w:szCs w:val="22"/>
              </w:rPr>
              <w:t xml:space="preserve"> (A/I)</w:t>
            </w:r>
          </w:p>
        </w:tc>
      </w:tr>
      <w:tr w:rsidR="00E34F59" w:rsidRPr="008547E0" w14:paraId="06AB4F9A" w14:textId="77777777" w:rsidTr="64D1359F">
        <w:tc>
          <w:tcPr>
            <w:tcW w:w="10206" w:type="dxa"/>
            <w:gridSpan w:val="2"/>
            <w:shd w:val="clear" w:color="auto" w:fill="385623" w:themeFill="accent6" w:themeFillShade="80"/>
          </w:tcPr>
          <w:p w14:paraId="4AE505B1" w14:textId="77777777" w:rsidR="00E34F59" w:rsidRPr="008547E0" w:rsidRDefault="00E34F59" w:rsidP="009646E5">
            <w:pPr>
              <w:suppressAutoHyphens/>
              <w:jc w:val="both"/>
              <w:rPr>
                <w:rFonts w:ascii="Arial" w:hAnsi="Arial" w:cs="Arial"/>
                <w:i/>
                <w:color w:val="FFFFFF"/>
                <w:spacing w:val="-3"/>
                <w:sz w:val="22"/>
                <w:szCs w:val="22"/>
              </w:rPr>
            </w:pPr>
            <w:r w:rsidRPr="008547E0">
              <w:rPr>
                <w:rFonts w:ascii="Arial" w:hAnsi="Arial" w:cs="Arial"/>
                <w:b/>
                <w:i/>
                <w:color w:val="FFFFFF"/>
                <w:spacing w:val="-3"/>
                <w:sz w:val="22"/>
                <w:szCs w:val="22"/>
              </w:rPr>
              <w:t>Special Aptitudes</w:t>
            </w:r>
          </w:p>
        </w:tc>
      </w:tr>
      <w:tr w:rsidR="00010954" w:rsidRPr="008547E0" w14:paraId="54CD245A" w14:textId="77777777" w:rsidTr="64D1359F">
        <w:tc>
          <w:tcPr>
            <w:tcW w:w="5812" w:type="dxa"/>
            <w:tcBorders>
              <w:bottom w:val="single" w:sz="4" w:space="0" w:color="000000" w:themeColor="text1"/>
            </w:tcBorders>
          </w:tcPr>
          <w:p w14:paraId="68DD29B0" w14:textId="080A3D77" w:rsidR="00961F79" w:rsidRPr="000525F7" w:rsidRDefault="00B80170" w:rsidP="00961F79">
            <w:pPr>
              <w:numPr>
                <w:ilvl w:val="0"/>
                <w:numId w:val="45"/>
              </w:numPr>
              <w:tabs>
                <w:tab w:val="clear" w:pos="360"/>
                <w:tab w:val="num" w:pos="720"/>
              </w:tabs>
              <w:spacing w:line="278" w:lineRule="auto"/>
              <w:rPr>
                <w:rFonts w:ascii="Arial" w:hAnsi="Arial" w:cs="Arial"/>
                <w:spacing w:val="-3"/>
                <w:sz w:val="22"/>
                <w:szCs w:val="22"/>
              </w:rPr>
            </w:pPr>
            <w:r>
              <w:rPr>
                <w:rFonts w:ascii="Arial" w:hAnsi="Arial" w:cs="Arial"/>
                <w:spacing w:val="-3"/>
                <w:sz w:val="22"/>
                <w:szCs w:val="22"/>
              </w:rPr>
              <w:t>L</w:t>
            </w:r>
            <w:r w:rsidR="00961F79" w:rsidRPr="000525F7">
              <w:rPr>
                <w:rFonts w:ascii="Arial" w:hAnsi="Arial" w:cs="Arial"/>
                <w:spacing w:val="-3"/>
                <w:sz w:val="22"/>
                <w:szCs w:val="22"/>
              </w:rPr>
              <w:t>eadership experience in IT or digital services, ideally within FE, HE, public sector, or a comparable complex organisation.</w:t>
            </w:r>
            <w:r w:rsidR="0088509A" w:rsidRPr="00F050AC">
              <w:rPr>
                <w:rFonts w:ascii="Arial" w:hAnsi="Arial" w:cs="Arial"/>
                <w:spacing w:val="-3"/>
                <w:sz w:val="22"/>
                <w:szCs w:val="22"/>
              </w:rPr>
              <w:t>(A</w:t>
            </w:r>
            <w:r>
              <w:rPr>
                <w:rFonts w:ascii="Arial" w:hAnsi="Arial" w:cs="Arial"/>
                <w:spacing w:val="-3"/>
                <w:sz w:val="22"/>
                <w:szCs w:val="22"/>
              </w:rPr>
              <w:t>/I/P</w:t>
            </w:r>
            <w:r w:rsidR="0088509A" w:rsidRPr="00F050AC">
              <w:rPr>
                <w:rFonts w:ascii="Arial" w:hAnsi="Arial" w:cs="Arial"/>
                <w:spacing w:val="-3"/>
                <w:sz w:val="22"/>
                <w:szCs w:val="22"/>
              </w:rPr>
              <w:t>)</w:t>
            </w:r>
          </w:p>
          <w:p w14:paraId="079527EC" w14:textId="01FB8DF3" w:rsidR="00961F79" w:rsidRPr="000525F7" w:rsidRDefault="00961F79" w:rsidP="00961F79">
            <w:pPr>
              <w:numPr>
                <w:ilvl w:val="0"/>
                <w:numId w:val="45"/>
              </w:numPr>
              <w:tabs>
                <w:tab w:val="clear" w:pos="360"/>
                <w:tab w:val="num" w:pos="720"/>
              </w:tabs>
              <w:spacing w:line="278" w:lineRule="auto"/>
              <w:rPr>
                <w:rFonts w:ascii="Arial" w:hAnsi="Arial" w:cs="Arial"/>
                <w:spacing w:val="-3"/>
                <w:sz w:val="22"/>
                <w:szCs w:val="22"/>
              </w:rPr>
            </w:pPr>
            <w:r w:rsidRPr="000525F7">
              <w:rPr>
                <w:rFonts w:ascii="Arial" w:hAnsi="Arial" w:cs="Arial"/>
                <w:spacing w:val="-3"/>
                <w:sz w:val="22"/>
                <w:szCs w:val="22"/>
              </w:rPr>
              <w:t>Proven experience of leading digital transformation and major IT change programmes.</w:t>
            </w:r>
            <w:r w:rsidR="0088509A" w:rsidRPr="00F050AC">
              <w:rPr>
                <w:rFonts w:ascii="Arial" w:hAnsi="Arial" w:cs="Arial"/>
                <w:spacing w:val="-3"/>
                <w:sz w:val="22"/>
                <w:szCs w:val="22"/>
              </w:rPr>
              <w:t>(A</w:t>
            </w:r>
            <w:r w:rsidR="00605738" w:rsidRPr="00F050AC">
              <w:rPr>
                <w:rFonts w:ascii="Arial" w:hAnsi="Arial" w:cs="Arial"/>
                <w:spacing w:val="-3"/>
                <w:sz w:val="22"/>
                <w:szCs w:val="22"/>
              </w:rPr>
              <w:t>/I)</w:t>
            </w:r>
          </w:p>
          <w:p w14:paraId="00293A31" w14:textId="3FBB04AC" w:rsidR="00961F79" w:rsidRPr="000525F7" w:rsidRDefault="00961F79" w:rsidP="00961F79">
            <w:pPr>
              <w:numPr>
                <w:ilvl w:val="0"/>
                <w:numId w:val="45"/>
              </w:numPr>
              <w:tabs>
                <w:tab w:val="clear" w:pos="360"/>
                <w:tab w:val="num" w:pos="720"/>
              </w:tabs>
              <w:spacing w:line="278" w:lineRule="auto"/>
              <w:rPr>
                <w:rFonts w:ascii="Arial" w:hAnsi="Arial" w:cs="Arial"/>
                <w:spacing w:val="-3"/>
                <w:sz w:val="22"/>
                <w:szCs w:val="22"/>
              </w:rPr>
            </w:pPr>
            <w:r w:rsidRPr="000525F7">
              <w:rPr>
                <w:rFonts w:ascii="Arial" w:hAnsi="Arial" w:cs="Arial"/>
                <w:spacing w:val="-3"/>
                <w:sz w:val="22"/>
                <w:szCs w:val="22"/>
              </w:rPr>
              <w:t>Demonstrable experience of managing cyber security, data protection, and business-critical systems.</w:t>
            </w:r>
            <w:r w:rsidR="00605738" w:rsidRPr="00F050AC">
              <w:rPr>
                <w:rFonts w:ascii="Arial" w:hAnsi="Arial" w:cs="Arial"/>
                <w:spacing w:val="-3"/>
                <w:sz w:val="22"/>
                <w:szCs w:val="22"/>
              </w:rPr>
              <w:t>(A/I/</w:t>
            </w:r>
            <w:r w:rsidR="00B80170">
              <w:rPr>
                <w:rFonts w:ascii="Arial" w:hAnsi="Arial" w:cs="Arial"/>
                <w:spacing w:val="-3"/>
                <w:sz w:val="22"/>
                <w:szCs w:val="22"/>
              </w:rPr>
              <w:t>P/</w:t>
            </w:r>
            <w:r w:rsidR="00605738" w:rsidRPr="00F050AC">
              <w:rPr>
                <w:rFonts w:ascii="Arial" w:hAnsi="Arial" w:cs="Arial"/>
                <w:spacing w:val="-3"/>
                <w:sz w:val="22"/>
                <w:szCs w:val="22"/>
              </w:rPr>
              <w:t>T)</w:t>
            </w:r>
          </w:p>
          <w:p w14:paraId="36FEB5B0" w14:textId="77777777" w:rsidR="00010954" w:rsidRPr="00F050AC" w:rsidRDefault="00010954" w:rsidP="00275F29">
            <w:pPr>
              <w:pStyle w:val="ListParagraph"/>
              <w:suppressAutoHyphens/>
              <w:ind w:left="487"/>
              <w:contextualSpacing/>
              <w:jc w:val="both"/>
              <w:rPr>
                <w:rFonts w:ascii="Arial" w:hAnsi="Arial" w:cs="Arial"/>
                <w:spacing w:val="-3"/>
                <w:sz w:val="22"/>
                <w:szCs w:val="22"/>
              </w:rPr>
            </w:pPr>
          </w:p>
        </w:tc>
        <w:tc>
          <w:tcPr>
            <w:tcW w:w="4394" w:type="dxa"/>
            <w:tcBorders>
              <w:bottom w:val="single" w:sz="4" w:space="0" w:color="000000" w:themeColor="text1"/>
            </w:tcBorders>
          </w:tcPr>
          <w:p w14:paraId="30D7AA69" w14:textId="77777777" w:rsidR="00010954" w:rsidRPr="00F050AC" w:rsidRDefault="00010954" w:rsidP="00010954">
            <w:pPr>
              <w:suppressAutoHyphens/>
              <w:jc w:val="both"/>
              <w:rPr>
                <w:rFonts w:ascii="Arial" w:hAnsi="Arial" w:cs="Arial"/>
                <w:spacing w:val="-3"/>
                <w:sz w:val="22"/>
                <w:szCs w:val="22"/>
              </w:rPr>
            </w:pPr>
          </w:p>
        </w:tc>
      </w:tr>
      <w:tr w:rsidR="00E34F59" w:rsidRPr="008547E0" w14:paraId="70DA8861" w14:textId="77777777" w:rsidTr="64D1359F">
        <w:tc>
          <w:tcPr>
            <w:tcW w:w="10206" w:type="dxa"/>
            <w:gridSpan w:val="2"/>
            <w:shd w:val="clear" w:color="auto" w:fill="385623" w:themeFill="accent6" w:themeFillShade="80"/>
          </w:tcPr>
          <w:p w14:paraId="057CE404" w14:textId="77777777" w:rsidR="00E34F59" w:rsidRPr="008547E0" w:rsidRDefault="00E34F59" w:rsidP="009646E5">
            <w:pPr>
              <w:suppressAutoHyphens/>
              <w:jc w:val="both"/>
              <w:rPr>
                <w:rFonts w:ascii="Arial" w:hAnsi="Arial" w:cs="Arial"/>
                <w:i/>
                <w:color w:val="FFFFFF"/>
                <w:spacing w:val="-3"/>
                <w:sz w:val="22"/>
                <w:szCs w:val="22"/>
              </w:rPr>
            </w:pPr>
            <w:r w:rsidRPr="008547E0">
              <w:rPr>
                <w:rFonts w:ascii="Arial" w:hAnsi="Arial" w:cs="Arial"/>
                <w:b/>
                <w:i/>
                <w:color w:val="FFFFFF"/>
                <w:spacing w:val="-3"/>
                <w:sz w:val="22"/>
                <w:szCs w:val="22"/>
              </w:rPr>
              <w:t>Interests</w:t>
            </w:r>
          </w:p>
        </w:tc>
      </w:tr>
      <w:tr w:rsidR="00E34F59" w:rsidRPr="008547E0" w14:paraId="1D27B1AC" w14:textId="77777777" w:rsidTr="64D1359F">
        <w:tc>
          <w:tcPr>
            <w:tcW w:w="5812" w:type="dxa"/>
            <w:tcBorders>
              <w:bottom w:val="single" w:sz="4" w:space="0" w:color="000000" w:themeColor="text1"/>
            </w:tcBorders>
          </w:tcPr>
          <w:p w14:paraId="3D8A0143" w14:textId="77777777" w:rsidR="00010954" w:rsidRPr="008547E0" w:rsidRDefault="00010954" w:rsidP="00010954">
            <w:pPr>
              <w:pStyle w:val="ListParagraph"/>
              <w:numPr>
                <w:ilvl w:val="0"/>
                <w:numId w:val="27"/>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High levels of interest in the work and achievement of students (A/I/P/T)</w:t>
            </w:r>
          </w:p>
          <w:p w14:paraId="7196D064" w14:textId="6C5615AA" w:rsidR="00E34F59" w:rsidRPr="008547E0" w:rsidRDefault="00010954" w:rsidP="00010954">
            <w:pPr>
              <w:pStyle w:val="ListParagraph"/>
              <w:numPr>
                <w:ilvl w:val="0"/>
                <w:numId w:val="27"/>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Full commitment to ensuring a positive and engaging employee and candidate experience (A/I/T)</w:t>
            </w:r>
          </w:p>
        </w:tc>
        <w:tc>
          <w:tcPr>
            <w:tcW w:w="4394" w:type="dxa"/>
            <w:tcBorders>
              <w:bottom w:val="single" w:sz="4" w:space="0" w:color="000000" w:themeColor="text1"/>
            </w:tcBorders>
          </w:tcPr>
          <w:p w14:paraId="06C0EBFE" w14:textId="77777777" w:rsidR="00E34F59" w:rsidRPr="002C22A9" w:rsidRDefault="62D48655" w:rsidP="64D1359F">
            <w:pPr>
              <w:pStyle w:val="ListParagraph"/>
              <w:numPr>
                <w:ilvl w:val="0"/>
                <w:numId w:val="24"/>
              </w:numPr>
              <w:suppressAutoHyphens/>
              <w:ind w:left="495" w:hanging="427"/>
              <w:contextualSpacing/>
              <w:rPr>
                <w:rFonts w:ascii="Arial" w:hAnsi="Arial" w:cs="Arial"/>
                <w:spacing w:val="-3"/>
                <w:sz w:val="22"/>
                <w:szCs w:val="22"/>
              </w:rPr>
            </w:pPr>
            <w:r w:rsidRPr="002C22A9">
              <w:rPr>
                <w:rFonts w:ascii="Arial" w:hAnsi="Arial" w:cs="Arial"/>
                <w:spacing w:val="-3"/>
                <w:sz w:val="22"/>
                <w:szCs w:val="22"/>
              </w:rPr>
              <w:t>Empathy with education (A/I)</w:t>
            </w:r>
          </w:p>
          <w:p w14:paraId="4292E4CB" w14:textId="0DD9FFA1" w:rsidR="004E7F7D" w:rsidRPr="002C22A9" w:rsidRDefault="00DA0527" w:rsidP="002A42C4">
            <w:pPr>
              <w:pStyle w:val="ListParagraph"/>
              <w:numPr>
                <w:ilvl w:val="0"/>
                <w:numId w:val="24"/>
              </w:numPr>
              <w:suppressAutoHyphens/>
              <w:spacing w:after="160" w:line="278" w:lineRule="auto"/>
              <w:ind w:left="495" w:hanging="425"/>
              <w:contextualSpacing/>
              <w:rPr>
                <w:rFonts w:ascii="Arial" w:hAnsi="Arial" w:cs="Arial"/>
                <w:spacing w:val="-3"/>
                <w:sz w:val="22"/>
                <w:szCs w:val="22"/>
              </w:rPr>
            </w:pPr>
            <w:r w:rsidRPr="002C22A9">
              <w:rPr>
                <w:rFonts w:ascii="Arial" w:hAnsi="Arial" w:cs="Arial"/>
                <w:spacing w:val="-3"/>
                <w:sz w:val="22"/>
                <w:szCs w:val="22"/>
              </w:rPr>
              <w:t>Experience of multi-campus organisations.</w:t>
            </w:r>
            <w:r w:rsidR="004E7F7D" w:rsidRPr="002C22A9">
              <w:rPr>
                <w:rFonts w:ascii="Arial" w:hAnsi="Arial" w:cs="Arial"/>
                <w:spacing w:val="-3"/>
                <w:sz w:val="22"/>
                <w:szCs w:val="22"/>
              </w:rPr>
              <w:t>(A/I)</w:t>
            </w:r>
          </w:p>
          <w:p w14:paraId="085AC5EE" w14:textId="59682D70" w:rsidR="00E72985" w:rsidRPr="004E7F7D" w:rsidRDefault="00DA0527" w:rsidP="002A42C4">
            <w:pPr>
              <w:pStyle w:val="ListParagraph"/>
              <w:numPr>
                <w:ilvl w:val="0"/>
                <w:numId w:val="24"/>
              </w:numPr>
              <w:suppressAutoHyphens/>
              <w:spacing w:after="160" w:line="278" w:lineRule="auto"/>
              <w:ind w:left="495" w:hanging="425"/>
              <w:contextualSpacing/>
              <w:rPr>
                <w:rFonts w:ascii="Arial" w:hAnsi="Arial" w:cs="Arial"/>
                <w:spacing w:val="-3"/>
                <w:sz w:val="22"/>
                <w:szCs w:val="22"/>
              </w:rPr>
            </w:pPr>
            <w:r w:rsidRPr="004E7F7D">
              <w:rPr>
                <w:rFonts w:ascii="Arial" w:hAnsi="Arial" w:cs="Arial"/>
                <w:spacing w:val="-3"/>
                <w:sz w:val="22"/>
                <w:szCs w:val="22"/>
              </w:rPr>
              <w:t>Experience of shared services or partnership working.</w:t>
            </w:r>
            <w:r w:rsidR="004E7F7D">
              <w:rPr>
                <w:rFonts w:ascii="Arial" w:hAnsi="Arial" w:cs="Arial"/>
                <w:spacing w:val="-3"/>
                <w:sz w:val="22"/>
                <w:szCs w:val="22"/>
              </w:rPr>
              <w:t>(A/I)</w:t>
            </w:r>
          </w:p>
          <w:p w14:paraId="34FF1C98" w14:textId="77777777" w:rsidR="00AE7EC4" w:rsidRPr="008547E0" w:rsidRDefault="00AE7EC4" w:rsidP="004A6AB6">
            <w:pPr>
              <w:suppressAutoHyphens/>
              <w:jc w:val="both"/>
              <w:rPr>
                <w:rFonts w:ascii="Arial" w:hAnsi="Arial" w:cs="Arial"/>
                <w:spacing w:val="-3"/>
                <w:sz w:val="22"/>
                <w:szCs w:val="22"/>
              </w:rPr>
            </w:pPr>
          </w:p>
        </w:tc>
      </w:tr>
      <w:tr w:rsidR="00E34F59" w:rsidRPr="008547E0" w14:paraId="28CB9442" w14:textId="77777777" w:rsidTr="64D1359F">
        <w:tc>
          <w:tcPr>
            <w:tcW w:w="10206" w:type="dxa"/>
            <w:gridSpan w:val="2"/>
            <w:shd w:val="clear" w:color="auto" w:fill="385623" w:themeFill="accent6" w:themeFillShade="80"/>
          </w:tcPr>
          <w:p w14:paraId="4C3ECB2A" w14:textId="0AF6C36F" w:rsidR="00E34F59" w:rsidRPr="008547E0" w:rsidRDefault="004E7F7D" w:rsidP="009646E5">
            <w:pPr>
              <w:suppressAutoHyphens/>
              <w:jc w:val="both"/>
              <w:rPr>
                <w:rFonts w:ascii="Arial" w:hAnsi="Arial" w:cs="Arial"/>
                <w:i/>
                <w:color w:val="FFFFFF"/>
                <w:spacing w:val="-3"/>
                <w:sz w:val="22"/>
                <w:szCs w:val="22"/>
              </w:rPr>
            </w:pPr>
            <w:r>
              <w:rPr>
                <w:rFonts w:ascii="Arial" w:hAnsi="Arial" w:cs="Arial"/>
                <w:b/>
                <w:i/>
                <w:color w:val="FFFFFF"/>
                <w:spacing w:val="-3"/>
                <w:sz w:val="22"/>
                <w:szCs w:val="22"/>
              </w:rPr>
              <w:lastRenderedPageBreak/>
              <w:t xml:space="preserve"> </w:t>
            </w:r>
          </w:p>
        </w:tc>
      </w:tr>
      <w:tr w:rsidR="00E34F59" w:rsidRPr="008547E0" w14:paraId="21A00891" w14:textId="77777777" w:rsidTr="64D1359F">
        <w:tc>
          <w:tcPr>
            <w:tcW w:w="5812" w:type="dxa"/>
            <w:tcBorders>
              <w:bottom w:val="single" w:sz="4" w:space="0" w:color="000000" w:themeColor="text1"/>
            </w:tcBorders>
          </w:tcPr>
          <w:p w14:paraId="520FF595" w14:textId="77777777" w:rsidR="00010954" w:rsidRPr="008547E0" w:rsidRDefault="00010954" w:rsidP="00010954">
            <w:pPr>
              <w:pStyle w:val="ListParagraph"/>
              <w:numPr>
                <w:ilvl w:val="0"/>
                <w:numId w:val="28"/>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A leader who is hard working and capable of developing the performance of others (A/I)</w:t>
            </w:r>
          </w:p>
          <w:p w14:paraId="494D4658" w14:textId="77777777" w:rsidR="00010954" w:rsidRPr="008547E0" w:rsidRDefault="00010954" w:rsidP="00010954">
            <w:pPr>
              <w:pStyle w:val="ListParagraph"/>
              <w:numPr>
                <w:ilvl w:val="0"/>
                <w:numId w:val="28"/>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A creative and resilient leader who can inspire and adapt to change (A/I)</w:t>
            </w:r>
          </w:p>
          <w:p w14:paraId="3490896B" w14:textId="77777777" w:rsidR="00010954" w:rsidRPr="008547E0" w:rsidRDefault="00010954" w:rsidP="00010954">
            <w:pPr>
              <w:pStyle w:val="ListParagraph"/>
              <w:numPr>
                <w:ilvl w:val="0"/>
                <w:numId w:val="28"/>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Excellent interpersonal skills (I/P)</w:t>
            </w:r>
          </w:p>
          <w:p w14:paraId="27F4937B" w14:textId="77777777" w:rsidR="00010954" w:rsidRPr="008547E0" w:rsidRDefault="00010954" w:rsidP="00010954">
            <w:pPr>
              <w:pStyle w:val="ListParagraph"/>
              <w:numPr>
                <w:ilvl w:val="0"/>
                <w:numId w:val="28"/>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Outstanding communication skills (I/P/T)</w:t>
            </w:r>
          </w:p>
          <w:p w14:paraId="6CCAA5B4" w14:textId="77777777" w:rsidR="00010954" w:rsidRPr="008547E0" w:rsidRDefault="00010954" w:rsidP="00010954">
            <w:pPr>
              <w:pStyle w:val="ListParagraph"/>
              <w:numPr>
                <w:ilvl w:val="0"/>
                <w:numId w:val="28"/>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Friendly and approachable (I)</w:t>
            </w:r>
          </w:p>
          <w:p w14:paraId="3543EA4B" w14:textId="77777777" w:rsidR="00010954" w:rsidRPr="008547E0" w:rsidRDefault="00010954" w:rsidP="00010954">
            <w:pPr>
              <w:pStyle w:val="ListParagraph"/>
              <w:numPr>
                <w:ilvl w:val="0"/>
                <w:numId w:val="28"/>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Person centred approach (I)</w:t>
            </w:r>
          </w:p>
          <w:p w14:paraId="1E3B5ABA" w14:textId="77777777" w:rsidR="00010954" w:rsidRPr="008547E0" w:rsidRDefault="00010954" w:rsidP="00010954">
            <w:pPr>
              <w:pStyle w:val="ListParagraph"/>
              <w:numPr>
                <w:ilvl w:val="0"/>
                <w:numId w:val="28"/>
              </w:numPr>
              <w:suppressAutoHyphens/>
              <w:ind w:left="487" w:hanging="487"/>
              <w:contextualSpacing/>
              <w:jc w:val="both"/>
              <w:rPr>
                <w:rFonts w:ascii="Arial" w:hAnsi="Arial" w:cs="Arial"/>
                <w:spacing w:val="-3"/>
                <w:sz w:val="22"/>
                <w:szCs w:val="22"/>
              </w:rPr>
            </w:pPr>
            <w:r w:rsidRPr="008547E0">
              <w:rPr>
                <w:rFonts w:ascii="Arial" w:hAnsi="Arial" w:cs="Arial"/>
                <w:spacing w:val="-3"/>
                <w:sz w:val="22"/>
                <w:szCs w:val="22"/>
              </w:rPr>
              <w:t xml:space="preserve">Able to motivate and inspire staff to high achievements (A/I/P) </w:t>
            </w:r>
          </w:p>
          <w:p w14:paraId="76B0359C" w14:textId="718F36EF" w:rsidR="00E34F59" w:rsidRPr="008547E0" w:rsidRDefault="00010954" w:rsidP="00010954">
            <w:pPr>
              <w:pStyle w:val="ListParagraph"/>
              <w:numPr>
                <w:ilvl w:val="0"/>
                <w:numId w:val="28"/>
              </w:numPr>
              <w:suppressAutoHyphens/>
              <w:ind w:left="487" w:hanging="487"/>
              <w:contextualSpacing/>
              <w:jc w:val="both"/>
              <w:rPr>
                <w:rFonts w:cstheme="minorHAnsi"/>
                <w:spacing w:val="-3"/>
                <w:sz w:val="22"/>
                <w:szCs w:val="22"/>
              </w:rPr>
            </w:pPr>
            <w:r w:rsidRPr="008547E0">
              <w:rPr>
                <w:rFonts w:ascii="Arial" w:hAnsi="Arial" w:cs="Arial"/>
                <w:spacing w:val="-3"/>
                <w:sz w:val="22"/>
                <w:szCs w:val="22"/>
              </w:rPr>
              <w:t>Focused on ensuring a performance orientated culture across all teams (A/I)</w:t>
            </w:r>
          </w:p>
        </w:tc>
        <w:tc>
          <w:tcPr>
            <w:tcW w:w="4394" w:type="dxa"/>
            <w:tcBorders>
              <w:bottom w:val="single" w:sz="4" w:space="0" w:color="000000" w:themeColor="text1"/>
            </w:tcBorders>
          </w:tcPr>
          <w:p w14:paraId="6D072C0D" w14:textId="77777777" w:rsidR="00E34F59" w:rsidRPr="008547E0" w:rsidRDefault="00E34F59" w:rsidP="009646E5">
            <w:pPr>
              <w:suppressAutoHyphens/>
              <w:jc w:val="both"/>
              <w:rPr>
                <w:rFonts w:ascii="Arial" w:hAnsi="Arial" w:cs="Arial"/>
                <w:spacing w:val="-3"/>
                <w:sz w:val="22"/>
                <w:szCs w:val="22"/>
              </w:rPr>
            </w:pPr>
          </w:p>
        </w:tc>
      </w:tr>
      <w:tr w:rsidR="00E34F59" w:rsidRPr="008547E0" w14:paraId="74F795F1" w14:textId="77777777" w:rsidTr="64D1359F">
        <w:tc>
          <w:tcPr>
            <w:tcW w:w="10206" w:type="dxa"/>
            <w:gridSpan w:val="2"/>
            <w:shd w:val="clear" w:color="auto" w:fill="385623" w:themeFill="accent6" w:themeFillShade="80"/>
          </w:tcPr>
          <w:p w14:paraId="4CB830D1" w14:textId="77777777" w:rsidR="00E34F59" w:rsidRPr="008547E0" w:rsidRDefault="00E34F59" w:rsidP="009646E5">
            <w:pPr>
              <w:suppressAutoHyphens/>
              <w:jc w:val="both"/>
              <w:rPr>
                <w:rFonts w:ascii="Arial" w:hAnsi="Arial" w:cs="Arial"/>
                <w:i/>
                <w:color w:val="FFFFFF"/>
                <w:spacing w:val="-3"/>
                <w:sz w:val="22"/>
                <w:szCs w:val="22"/>
              </w:rPr>
            </w:pPr>
            <w:r w:rsidRPr="008547E0">
              <w:rPr>
                <w:rFonts w:ascii="Arial" w:hAnsi="Arial" w:cs="Arial"/>
                <w:b/>
                <w:i/>
                <w:color w:val="FFFFFF"/>
                <w:spacing w:val="-3"/>
                <w:sz w:val="22"/>
                <w:szCs w:val="22"/>
              </w:rPr>
              <w:t>General</w:t>
            </w:r>
          </w:p>
        </w:tc>
      </w:tr>
      <w:tr w:rsidR="00E34F59" w:rsidRPr="008547E0" w14:paraId="6153FD8D" w14:textId="77777777" w:rsidTr="64D1359F">
        <w:tc>
          <w:tcPr>
            <w:tcW w:w="5812" w:type="dxa"/>
            <w:tcBorders>
              <w:bottom w:val="single" w:sz="4" w:space="0" w:color="000000" w:themeColor="text1"/>
            </w:tcBorders>
          </w:tcPr>
          <w:p w14:paraId="37D27E56" w14:textId="77777777" w:rsidR="00EE2EE2" w:rsidRPr="008547E0" w:rsidRDefault="00EE2EE2" w:rsidP="00D028DC">
            <w:pPr>
              <w:pStyle w:val="ListParagraph"/>
              <w:numPr>
                <w:ilvl w:val="0"/>
                <w:numId w:val="24"/>
              </w:numPr>
              <w:suppressAutoHyphens/>
              <w:ind w:left="495" w:hanging="427"/>
              <w:contextualSpacing/>
              <w:rPr>
                <w:rFonts w:ascii="Arial" w:hAnsi="Arial" w:cs="Arial"/>
                <w:spacing w:val="-3"/>
                <w:sz w:val="22"/>
                <w:szCs w:val="22"/>
              </w:rPr>
            </w:pPr>
            <w:r w:rsidRPr="008547E0">
              <w:rPr>
                <w:rFonts w:ascii="Arial" w:hAnsi="Arial" w:cs="Arial"/>
                <w:spacing w:val="-3"/>
                <w:sz w:val="22"/>
                <w:szCs w:val="22"/>
              </w:rPr>
              <w:t>An understanding of “safeguarding” and its importance within the College *  (A/I)</w:t>
            </w:r>
          </w:p>
          <w:p w14:paraId="7FFEC1B4" w14:textId="77777777" w:rsidR="00EE2EE2" w:rsidRPr="008547E0" w:rsidRDefault="00EE2EE2" w:rsidP="00D028DC">
            <w:pPr>
              <w:pStyle w:val="ListParagraph"/>
              <w:numPr>
                <w:ilvl w:val="0"/>
                <w:numId w:val="24"/>
              </w:numPr>
              <w:suppressAutoHyphens/>
              <w:ind w:left="495" w:hanging="427"/>
              <w:contextualSpacing/>
              <w:rPr>
                <w:rFonts w:ascii="Arial" w:hAnsi="Arial" w:cs="Arial"/>
                <w:spacing w:val="-3"/>
                <w:sz w:val="22"/>
                <w:szCs w:val="22"/>
              </w:rPr>
            </w:pPr>
            <w:r w:rsidRPr="008547E0">
              <w:rPr>
                <w:rFonts w:ascii="Arial" w:hAnsi="Arial" w:cs="Arial"/>
                <w:spacing w:val="-3"/>
                <w:sz w:val="22"/>
                <w:szCs w:val="22"/>
              </w:rPr>
              <w:t>An understanding of health and safety requirements of a working environment  (A/I)</w:t>
            </w:r>
          </w:p>
          <w:p w14:paraId="77ADDBC7" w14:textId="77777777" w:rsidR="00E34F59" w:rsidRPr="008547E0" w:rsidRDefault="00EE2EE2" w:rsidP="00D028DC">
            <w:pPr>
              <w:pStyle w:val="ListParagraph"/>
              <w:numPr>
                <w:ilvl w:val="0"/>
                <w:numId w:val="24"/>
              </w:numPr>
              <w:suppressAutoHyphens/>
              <w:ind w:left="495" w:hanging="427"/>
              <w:contextualSpacing/>
              <w:rPr>
                <w:rFonts w:ascii="Arial" w:hAnsi="Arial" w:cs="Arial"/>
                <w:spacing w:val="-3"/>
                <w:sz w:val="22"/>
                <w:szCs w:val="22"/>
              </w:rPr>
            </w:pPr>
            <w:r w:rsidRPr="008547E0">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hemeColor="text1"/>
            </w:tcBorders>
          </w:tcPr>
          <w:p w14:paraId="48A21919" w14:textId="77777777" w:rsidR="00E34F59" w:rsidRPr="008547E0" w:rsidRDefault="00E34F59" w:rsidP="009646E5">
            <w:pPr>
              <w:suppressAutoHyphens/>
              <w:jc w:val="both"/>
              <w:rPr>
                <w:rFonts w:ascii="Arial" w:hAnsi="Arial" w:cs="Arial"/>
                <w:spacing w:val="-3"/>
                <w:sz w:val="22"/>
                <w:szCs w:val="22"/>
              </w:rPr>
            </w:pPr>
          </w:p>
        </w:tc>
      </w:tr>
      <w:tr w:rsidR="00E34F59" w:rsidRPr="008547E0" w14:paraId="2B44FE22" w14:textId="77777777" w:rsidTr="64D1359F">
        <w:tc>
          <w:tcPr>
            <w:tcW w:w="10206" w:type="dxa"/>
            <w:gridSpan w:val="2"/>
            <w:shd w:val="clear" w:color="auto" w:fill="385623" w:themeFill="accent6" w:themeFillShade="80"/>
          </w:tcPr>
          <w:p w14:paraId="7BC91C4C" w14:textId="77777777" w:rsidR="00E34F59" w:rsidRPr="008547E0" w:rsidRDefault="00E34F59" w:rsidP="009646E5">
            <w:pPr>
              <w:suppressAutoHyphens/>
              <w:jc w:val="both"/>
              <w:rPr>
                <w:rFonts w:ascii="Arial" w:hAnsi="Arial" w:cs="Arial"/>
                <w:i/>
                <w:color w:val="FFFFFF"/>
                <w:spacing w:val="-3"/>
                <w:sz w:val="22"/>
                <w:szCs w:val="22"/>
              </w:rPr>
            </w:pPr>
            <w:r w:rsidRPr="008547E0">
              <w:rPr>
                <w:rFonts w:ascii="Arial" w:hAnsi="Arial" w:cs="Arial"/>
                <w:b/>
                <w:i/>
                <w:color w:val="FFFFFF"/>
                <w:spacing w:val="-3"/>
                <w:sz w:val="22"/>
                <w:szCs w:val="22"/>
              </w:rPr>
              <w:t>Circumstances</w:t>
            </w:r>
          </w:p>
        </w:tc>
      </w:tr>
      <w:tr w:rsidR="00E34F59" w:rsidRPr="008547E0" w14:paraId="48ABA02B" w14:textId="77777777" w:rsidTr="64D1359F">
        <w:tc>
          <w:tcPr>
            <w:tcW w:w="5812" w:type="dxa"/>
          </w:tcPr>
          <w:p w14:paraId="2EE7E2B0" w14:textId="099C4447" w:rsidR="00E34F59" w:rsidRPr="008547E0" w:rsidRDefault="00E34F59" w:rsidP="00D028DC">
            <w:pPr>
              <w:pStyle w:val="ListParagraph"/>
              <w:numPr>
                <w:ilvl w:val="0"/>
                <w:numId w:val="24"/>
              </w:numPr>
              <w:suppressAutoHyphens/>
              <w:ind w:left="495" w:hanging="427"/>
              <w:contextualSpacing/>
              <w:rPr>
                <w:rFonts w:ascii="Arial" w:hAnsi="Arial" w:cs="Arial"/>
                <w:spacing w:val="-3"/>
                <w:sz w:val="22"/>
                <w:szCs w:val="22"/>
              </w:rPr>
            </w:pPr>
            <w:r w:rsidRPr="008547E0">
              <w:rPr>
                <w:rFonts w:ascii="Arial" w:hAnsi="Arial" w:cs="Arial"/>
                <w:spacing w:val="-3"/>
                <w:sz w:val="22"/>
                <w:szCs w:val="22"/>
              </w:rPr>
              <w:t>Willing to apply for Disclosure &amp; Barring Service clearance at Enhanced level (important – further information below).  (A/I)</w:t>
            </w:r>
          </w:p>
          <w:p w14:paraId="53F26C2E" w14:textId="77777777" w:rsidR="00E34F59" w:rsidRPr="002C22A9" w:rsidRDefault="00E34F59" w:rsidP="00D028DC">
            <w:pPr>
              <w:pStyle w:val="ListParagraph"/>
              <w:numPr>
                <w:ilvl w:val="0"/>
                <w:numId w:val="24"/>
              </w:numPr>
              <w:suppressAutoHyphens/>
              <w:ind w:left="495" w:hanging="427"/>
              <w:contextualSpacing/>
              <w:rPr>
                <w:rFonts w:ascii="Arial" w:hAnsi="Arial" w:cs="Arial"/>
                <w:spacing w:val="-3"/>
                <w:sz w:val="22"/>
                <w:szCs w:val="22"/>
              </w:rPr>
            </w:pPr>
            <w:r w:rsidRPr="002C22A9">
              <w:rPr>
                <w:rFonts w:ascii="Arial" w:hAnsi="Arial" w:cs="Arial"/>
                <w:spacing w:val="-3"/>
                <w:sz w:val="22"/>
                <w:szCs w:val="22"/>
              </w:rPr>
              <w:t>Ability and willingness to work flexibly  (I)</w:t>
            </w:r>
          </w:p>
          <w:p w14:paraId="0A8B5BBE" w14:textId="2AF3862A" w:rsidR="00E34F59" w:rsidRPr="008547E0" w:rsidRDefault="00E34F59" w:rsidP="00D028DC">
            <w:pPr>
              <w:pStyle w:val="ListParagraph"/>
              <w:numPr>
                <w:ilvl w:val="0"/>
                <w:numId w:val="24"/>
              </w:numPr>
              <w:suppressAutoHyphens/>
              <w:ind w:left="495" w:hanging="427"/>
              <w:contextualSpacing/>
              <w:rPr>
                <w:rFonts w:ascii="Arial" w:hAnsi="Arial" w:cs="Arial"/>
                <w:spacing w:val="-3"/>
                <w:sz w:val="22"/>
                <w:szCs w:val="22"/>
              </w:rPr>
            </w:pPr>
            <w:r w:rsidRPr="002C22A9">
              <w:rPr>
                <w:rFonts w:ascii="Arial" w:hAnsi="Arial" w:cs="Arial"/>
                <w:spacing w:val="-3"/>
                <w:sz w:val="22"/>
                <w:szCs w:val="22"/>
              </w:rPr>
              <w:t>Possess a current driving licence</w:t>
            </w:r>
            <w:r w:rsidR="00F41971">
              <w:rPr>
                <w:rFonts w:ascii="Arial" w:hAnsi="Arial" w:cs="Arial"/>
                <w:spacing w:val="-3"/>
                <w:sz w:val="22"/>
                <w:szCs w:val="22"/>
              </w:rPr>
              <w:t xml:space="preserve"> (</w:t>
            </w:r>
            <w:r w:rsidRPr="002C22A9">
              <w:rPr>
                <w:rFonts w:ascii="Arial" w:hAnsi="Arial" w:cs="Arial"/>
                <w:spacing w:val="-3"/>
                <w:sz w:val="22"/>
                <w:szCs w:val="22"/>
              </w:rPr>
              <w:t>A/I)</w:t>
            </w:r>
          </w:p>
        </w:tc>
        <w:tc>
          <w:tcPr>
            <w:tcW w:w="4394" w:type="dxa"/>
          </w:tcPr>
          <w:p w14:paraId="6BD18F9B" w14:textId="77777777" w:rsidR="00E34F59" w:rsidRPr="008547E0" w:rsidRDefault="00E34F59" w:rsidP="009646E5">
            <w:pPr>
              <w:suppressAutoHyphens/>
              <w:jc w:val="both"/>
              <w:rPr>
                <w:rFonts w:ascii="Arial" w:hAnsi="Arial" w:cs="Arial"/>
                <w:spacing w:val="-3"/>
                <w:sz w:val="22"/>
                <w:szCs w:val="22"/>
              </w:rPr>
            </w:pPr>
          </w:p>
        </w:tc>
      </w:tr>
    </w:tbl>
    <w:p w14:paraId="238601FE" w14:textId="77777777" w:rsidR="0032796D" w:rsidRPr="008547E0" w:rsidRDefault="0032796D" w:rsidP="0032796D">
      <w:pPr>
        <w:tabs>
          <w:tab w:val="left" w:pos="2268"/>
          <w:tab w:val="left" w:pos="7938"/>
        </w:tabs>
        <w:ind w:left="-567" w:right="-610"/>
        <w:jc w:val="both"/>
        <w:rPr>
          <w:rFonts w:ascii="Arial" w:hAnsi="Arial" w:cs="Arial"/>
          <w:sz w:val="22"/>
          <w:szCs w:val="22"/>
        </w:rPr>
      </w:pPr>
    </w:p>
    <w:p w14:paraId="06A5B023" w14:textId="77777777" w:rsidR="0032796D" w:rsidRPr="008547E0" w:rsidRDefault="0032796D" w:rsidP="0032796D">
      <w:pPr>
        <w:tabs>
          <w:tab w:val="left" w:pos="2268"/>
          <w:tab w:val="left" w:pos="7938"/>
        </w:tabs>
        <w:ind w:left="-567" w:right="-610"/>
        <w:jc w:val="both"/>
        <w:rPr>
          <w:rFonts w:ascii="Arial" w:hAnsi="Arial" w:cs="Arial"/>
          <w:sz w:val="22"/>
          <w:szCs w:val="22"/>
        </w:rPr>
      </w:pPr>
      <w:r w:rsidRPr="008547E0">
        <w:rPr>
          <w:rFonts w:ascii="Arial" w:hAnsi="Arial" w:cs="Arial"/>
          <w:sz w:val="22"/>
          <w:szCs w:val="22"/>
        </w:rPr>
        <w:t>*Interviews will explore issues relating to safeguarding and promoting the welfare of children</w:t>
      </w:r>
      <w:r w:rsidR="00700015" w:rsidRPr="008547E0">
        <w:rPr>
          <w:rFonts w:ascii="Arial" w:hAnsi="Arial" w:cs="Arial"/>
          <w:sz w:val="22"/>
          <w:szCs w:val="22"/>
        </w:rPr>
        <w:t>,</w:t>
      </w:r>
      <w:r w:rsidRPr="008547E0">
        <w:rPr>
          <w:rFonts w:ascii="Arial" w:hAnsi="Arial" w:cs="Arial"/>
          <w:sz w:val="22"/>
          <w:szCs w:val="22"/>
        </w:rPr>
        <w:t xml:space="preserve"> in</w:t>
      </w:r>
      <w:r w:rsidR="00700015" w:rsidRPr="008547E0">
        <w:rPr>
          <w:rFonts w:ascii="Arial" w:hAnsi="Arial" w:cs="Arial"/>
          <w:sz w:val="22"/>
          <w:szCs w:val="22"/>
        </w:rPr>
        <w:t>cluding</w:t>
      </w:r>
      <w:r w:rsidRPr="008547E0">
        <w:rPr>
          <w:rFonts w:ascii="Arial" w:hAnsi="Arial" w:cs="Arial"/>
          <w:sz w:val="22"/>
          <w:szCs w:val="22"/>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8547E0" w:rsidRDefault="006B2461" w:rsidP="0032796D">
      <w:pPr>
        <w:suppressAutoHyphens/>
        <w:jc w:val="center"/>
        <w:rPr>
          <w:rFonts w:ascii="Arial" w:hAnsi="Arial" w:cs="Arial"/>
          <w:spacing w:val="-3"/>
          <w:sz w:val="22"/>
          <w:szCs w:val="22"/>
        </w:rPr>
        <w:sectPr w:rsidR="006B2461" w:rsidRPr="008547E0" w:rsidSect="003E2AE8">
          <w:footerReference w:type="default" r:id="rId12"/>
          <w:endnotePr>
            <w:numFmt w:val="decimal"/>
          </w:endnotePr>
          <w:pgSz w:w="11909" w:h="16834" w:code="9"/>
          <w:pgMar w:top="1009" w:right="1440" w:bottom="851" w:left="1440" w:header="1021" w:footer="624" w:gutter="0"/>
          <w:pgNumType w:start="1"/>
          <w:cols w:space="720"/>
          <w:noEndnote/>
        </w:sectPr>
      </w:pPr>
    </w:p>
    <w:p w14:paraId="24217753" w14:textId="77777777" w:rsidR="00D82B50" w:rsidRPr="008547E0" w:rsidRDefault="006B2461" w:rsidP="00D82B50">
      <w:pPr>
        <w:suppressAutoHyphens/>
        <w:jc w:val="center"/>
        <w:rPr>
          <w:rFonts w:ascii="Arial" w:hAnsi="Arial" w:cs="Arial"/>
          <w:b/>
          <w:sz w:val="22"/>
          <w:szCs w:val="22"/>
        </w:rPr>
      </w:pPr>
      <w:r w:rsidRPr="008547E0">
        <w:rPr>
          <w:rFonts w:ascii="Arial" w:hAnsi="Arial" w:cs="Arial"/>
          <w:b/>
          <w:sz w:val="22"/>
          <w:szCs w:val="22"/>
        </w:rPr>
        <w:lastRenderedPageBreak/>
        <w:t>T</w:t>
      </w:r>
      <w:r w:rsidR="00D82B50" w:rsidRPr="008547E0">
        <w:rPr>
          <w:rFonts w:ascii="Arial" w:hAnsi="Arial" w:cs="Arial"/>
          <w:b/>
          <w:sz w:val="22"/>
          <w:szCs w:val="22"/>
        </w:rPr>
        <w:t>ERMS AND CONDITIONS</w:t>
      </w:r>
    </w:p>
    <w:p w14:paraId="5B08B5D1" w14:textId="77777777" w:rsidR="00D82B50" w:rsidRPr="008547E0" w:rsidRDefault="00D82B50" w:rsidP="00D82B50">
      <w:pPr>
        <w:rPr>
          <w:rFonts w:ascii="Arial" w:hAnsi="Arial" w:cs="Arial"/>
          <w:sz w:val="22"/>
          <w:szCs w:val="22"/>
        </w:rPr>
      </w:pPr>
    </w:p>
    <w:tbl>
      <w:tblPr>
        <w:tblW w:w="10039" w:type="dxa"/>
        <w:tblInd w:w="-575"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5019"/>
        <w:gridCol w:w="5020"/>
      </w:tblGrid>
      <w:tr w:rsidR="001C78B2" w:rsidRPr="008547E0" w14:paraId="5E07FDD4" w14:textId="77777777" w:rsidTr="2FBF9DC9">
        <w:tc>
          <w:tcPr>
            <w:tcW w:w="501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8547E0" w:rsidRDefault="00A63814" w:rsidP="001C78B2">
            <w:pPr>
              <w:suppressAutoHyphens/>
              <w:jc w:val="both"/>
              <w:rPr>
                <w:rFonts w:ascii="Arial" w:hAnsi="Arial" w:cs="Arial"/>
                <w:b/>
                <w:color w:val="FFFFFF"/>
                <w:spacing w:val="-3"/>
                <w:sz w:val="22"/>
                <w:szCs w:val="22"/>
              </w:rPr>
            </w:pPr>
            <w:r w:rsidRPr="008547E0">
              <w:rPr>
                <w:rFonts w:ascii="Arial" w:hAnsi="Arial" w:cs="Arial"/>
                <w:b/>
                <w:color w:val="FFFFFF"/>
                <w:spacing w:val="-3"/>
                <w:sz w:val="22"/>
                <w:szCs w:val="22"/>
              </w:rPr>
              <w:t>JOB TITLE</w:t>
            </w:r>
          </w:p>
        </w:tc>
        <w:tc>
          <w:tcPr>
            <w:tcW w:w="5020" w:type="dxa"/>
            <w:tcBorders>
              <w:top w:val="single" w:sz="6" w:space="0" w:color="auto"/>
              <w:left w:val="single" w:sz="6" w:space="0" w:color="auto"/>
              <w:bottom w:val="nil"/>
              <w:right w:val="single" w:sz="6" w:space="0" w:color="auto"/>
            </w:tcBorders>
            <w:shd w:val="clear" w:color="auto" w:fill="167844"/>
          </w:tcPr>
          <w:p w14:paraId="752BCF5B" w14:textId="77777777" w:rsidR="001C78B2" w:rsidRPr="008547E0" w:rsidRDefault="00A63814" w:rsidP="001C78B2">
            <w:pPr>
              <w:suppressAutoHyphens/>
              <w:rPr>
                <w:rFonts w:ascii="Arial" w:hAnsi="Arial" w:cs="Arial"/>
                <w:b/>
                <w:color w:val="FFFFFF"/>
                <w:spacing w:val="-3"/>
                <w:sz w:val="22"/>
                <w:szCs w:val="22"/>
              </w:rPr>
            </w:pPr>
            <w:r w:rsidRPr="008547E0">
              <w:rPr>
                <w:rFonts w:ascii="Arial" w:hAnsi="Arial" w:cs="Arial"/>
                <w:b/>
                <w:color w:val="FFFFFF"/>
                <w:spacing w:val="-3"/>
                <w:sz w:val="22"/>
                <w:szCs w:val="22"/>
              </w:rPr>
              <w:t>AREA OF WORK</w:t>
            </w:r>
          </w:p>
        </w:tc>
      </w:tr>
      <w:tr w:rsidR="00010954" w:rsidRPr="008547E0" w14:paraId="16DEB4AB" w14:textId="77777777" w:rsidTr="2FBF9DC9">
        <w:tc>
          <w:tcPr>
            <w:tcW w:w="5019" w:type="dxa"/>
            <w:tcBorders>
              <w:top w:val="single" w:sz="6" w:space="0" w:color="auto"/>
              <w:left w:val="single" w:sz="6" w:space="0" w:color="auto"/>
              <w:bottom w:val="nil"/>
              <w:right w:val="single" w:sz="6" w:space="0" w:color="auto"/>
            </w:tcBorders>
          </w:tcPr>
          <w:p w14:paraId="5A8E0C5E" w14:textId="7AD7776D" w:rsidR="00010954" w:rsidRPr="008547E0" w:rsidRDefault="00010954" w:rsidP="00010954">
            <w:pPr>
              <w:suppressAutoHyphens/>
              <w:jc w:val="center"/>
              <w:rPr>
                <w:rFonts w:ascii="Arial" w:hAnsi="Arial" w:cs="Arial"/>
                <w:spacing w:val="-3"/>
                <w:sz w:val="22"/>
                <w:szCs w:val="22"/>
              </w:rPr>
            </w:pPr>
            <w:r w:rsidRPr="008547E0">
              <w:rPr>
                <w:rFonts w:ascii="Arial" w:hAnsi="Arial" w:cs="Arial"/>
                <w:spacing w:val="-3"/>
                <w:sz w:val="22"/>
                <w:szCs w:val="22"/>
              </w:rPr>
              <w:t xml:space="preserve">Director of </w:t>
            </w:r>
            <w:r w:rsidR="00F050AC">
              <w:rPr>
                <w:rFonts w:ascii="Arial" w:hAnsi="Arial" w:cs="Arial"/>
                <w:spacing w:val="-3"/>
                <w:sz w:val="22"/>
                <w:szCs w:val="22"/>
              </w:rPr>
              <w:t>IT</w:t>
            </w:r>
          </w:p>
          <w:p w14:paraId="4B1F511A" w14:textId="77777777" w:rsidR="00010954" w:rsidRPr="008547E0" w:rsidRDefault="00010954" w:rsidP="00010954">
            <w:pPr>
              <w:suppressAutoHyphens/>
              <w:jc w:val="center"/>
              <w:rPr>
                <w:rFonts w:ascii="Arial" w:hAnsi="Arial" w:cs="Arial"/>
                <w:spacing w:val="-3"/>
                <w:sz w:val="22"/>
                <w:szCs w:val="22"/>
              </w:rPr>
            </w:pPr>
          </w:p>
        </w:tc>
        <w:tc>
          <w:tcPr>
            <w:tcW w:w="5020" w:type="dxa"/>
            <w:tcBorders>
              <w:top w:val="single" w:sz="6" w:space="0" w:color="auto"/>
              <w:left w:val="single" w:sz="6" w:space="0" w:color="auto"/>
              <w:bottom w:val="nil"/>
              <w:right w:val="single" w:sz="6" w:space="0" w:color="auto"/>
            </w:tcBorders>
          </w:tcPr>
          <w:p w14:paraId="167D6697" w14:textId="2164790C" w:rsidR="00010954" w:rsidRPr="008547E0" w:rsidRDefault="0072368D" w:rsidP="00010954">
            <w:pPr>
              <w:suppressAutoHyphens/>
              <w:jc w:val="center"/>
              <w:rPr>
                <w:rFonts w:ascii="Arial" w:hAnsi="Arial" w:cs="Arial"/>
                <w:spacing w:val="-3"/>
                <w:sz w:val="22"/>
                <w:szCs w:val="22"/>
              </w:rPr>
            </w:pPr>
            <w:r>
              <w:rPr>
                <w:rFonts w:ascii="Arial" w:hAnsi="Arial" w:cs="Arial"/>
                <w:spacing w:val="-3"/>
                <w:sz w:val="22"/>
                <w:szCs w:val="22"/>
              </w:rPr>
              <w:t xml:space="preserve">Professional Services – </w:t>
            </w:r>
            <w:r w:rsidR="00F050AC">
              <w:rPr>
                <w:rFonts w:ascii="Arial" w:hAnsi="Arial" w:cs="Arial"/>
                <w:spacing w:val="-3"/>
                <w:sz w:val="22"/>
                <w:szCs w:val="22"/>
              </w:rPr>
              <w:t>IT</w:t>
            </w:r>
          </w:p>
          <w:p w14:paraId="65F9C3DC" w14:textId="77777777" w:rsidR="00010954" w:rsidRPr="008547E0" w:rsidRDefault="00010954" w:rsidP="00010954">
            <w:pPr>
              <w:suppressAutoHyphens/>
              <w:jc w:val="center"/>
              <w:rPr>
                <w:rFonts w:ascii="Arial" w:hAnsi="Arial" w:cs="Arial"/>
                <w:spacing w:val="-3"/>
                <w:sz w:val="22"/>
                <w:szCs w:val="22"/>
              </w:rPr>
            </w:pPr>
          </w:p>
        </w:tc>
      </w:tr>
      <w:tr w:rsidR="00E34F59" w:rsidRPr="008547E0" w14:paraId="46FE77B3" w14:textId="77777777" w:rsidTr="2FBF9DC9">
        <w:tc>
          <w:tcPr>
            <w:tcW w:w="501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8547E0" w:rsidRDefault="00E34F59" w:rsidP="001C78B2">
            <w:pPr>
              <w:suppressAutoHyphens/>
              <w:jc w:val="both"/>
              <w:rPr>
                <w:rFonts w:ascii="Arial" w:hAnsi="Arial" w:cs="Arial"/>
                <w:b/>
                <w:color w:val="FFFFFF"/>
                <w:spacing w:val="-3"/>
                <w:sz w:val="22"/>
                <w:szCs w:val="22"/>
              </w:rPr>
            </w:pPr>
            <w:r w:rsidRPr="008547E0">
              <w:rPr>
                <w:rFonts w:ascii="Arial" w:hAnsi="Arial" w:cs="Arial"/>
                <w:b/>
                <w:color w:val="FFFFFF"/>
                <w:spacing w:val="-3"/>
                <w:sz w:val="22"/>
                <w:szCs w:val="22"/>
              </w:rPr>
              <w:t>SALARY</w:t>
            </w:r>
          </w:p>
        </w:tc>
        <w:tc>
          <w:tcPr>
            <w:tcW w:w="5020" w:type="dxa"/>
            <w:tcBorders>
              <w:top w:val="single" w:sz="6" w:space="0" w:color="auto"/>
              <w:left w:val="nil"/>
              <w:bottom w:val="nil"/>
              <w:right w:val="single" w:sz="6" w:space="0" w:color="auto"/>
            </w:tcBorders>
            <w:shd w:val="clear" w:color="auto" w:fill="167844"/>
          </w:tcPr>
          <w:p w14:paraId="19A557D5" w14:textId="77777777" w:rsidR="00E34F59" w:rsidRPr="008547E0" w:rsidRDefault="00E34F59" w:rsidP="001C78B2">
            <w:pPr>
              <w:pStyle w:val="Heading1"/>
              <w:jc w:val="left"/>
              <w:rPr>
                <w:rFonts w:ascii="Arial" w:hAnsi="Arial" w:cs="Arial"/>
                <w:color w:val="FFFFFF"/>
                <w:sz w:val="22"/>
                <w:szCs w:val="22"/>
                <w:u w:val="none"/>
              </w:rPr>
            </w:pPr>
            <w:r w:rsidRPr="008547E0">
              <w:rPr>
                <w:rFonts w:ascii="Arial" w:hAnsi="Arial" w:cs="Arial"/>
                <w:color w:val="FFFFFF"/>
                <w:sz w:val="22"/>
                <w:szCs w:val="22"/>
                <w:u w:val="none"/>
              </w:rPr>
              <w:t>HOURS OF WORK</w:t>
            </w:r>
          </w:p>
        </w:tc>
      </w:tr>
      <w:tr w:rsidR="00010954" w:rsidRPr="008547E0" w14:paraId="4FC1C90D" w14:textId="77777777" w:rsidTr="2FBF9DC9">
        <w:tc>
          <w:tcPr>
            <w:tcW w:w="5019" w:type="dxa"/>
            <w:tcBorders>
              <w:top w:val="single" w:sz="6" w:space="0" w:color="auto"/>
              <w:left w:val="single" w:sz="6" w:space="0" w:color="auto"/>
              <w:bottom w:val="nil"/>
              <w:right w:val="single" w:sz="6" w:space="0" w:color="auto"/>
            </w:tcBorders>
          </w:tcPr>
          <w:p w14:paraId="03955948" w14:textId="77777777" w:rsidR="00B80170" w:rsidRDefault="00B80170" w:rsidP="00E14F91">
            <w:pPr>
              <w:suppressAutoHyphens/>
              <w:jc w:val="center"/>
              <w:rPr>
                <w:rFonts w:ascii="Arial" w:hAnsi="Arial" w:cs="Arial"/>
                <w:spacing w:val="-3"/>
                <w:sz w:val="22"/>
                <w:szCs w:val="22"/>
              </w:rPr>
            </w:pPr>
          </w:p>
          <w:p w14:paraId="75562BF8" w14:textId="7730E339" w:rsidR="00E14F91" w:rsidRPr="008059D6" w:rsidRDefault="00B80170" w:rsidP="00E14F91">
            <w:pPr>
              <w:suppressAutoHyphens/>
              <w:jc w:val="center"/>
              <w:rPr>
                <w:rFonts w:ascii="Arial" w:hAnsi="Arial" w:cs="Arial"/>
                <w:spacing w:val="-3"/>
                <w:sz w:val="22"/>
                <w:szCs w:val="22"/>
              </w:rPr>
            </w:pPr>
            <w:r>
              <w:rPr>
                <w:rFonts w:ascii="Arial" w:hAnsi="Arial" w:cs="Arial"/>
                <w:spacing w:val="-3"/>
                <w:sz w:val="22"/>
                <w:szCs w:val="22"/>
              </w:rPr>
              <w:t xml:space="preserve"> </w:t>
            </w:r>
            <w:r w:rsidR="00C21DED">
              <w:rPr>
                <w:rFonts w:ascii="Arial" w:hAnsi="Arial" w:cs="Arial"/>
                <w:spacing w:val="-3"/>
                <w:sz w:val="22"/>
                <w:szCs w:val="22"/>
              </w:rPr>
              <w:t xml:space="preserve">Up to </w:t>
            </w:r>
            <w:r w:rsidR="00E14F91" w:rsidRPr="0037129D">
              <w:rPr>
                <w:rFonts w:ascii="Arial" w:hAnsi="Arial" w:cs="Arial"/>
                <w:spacing w:val="-3"/>
                <w:sz w:val="22"/>
                <w:szCs w:val="22"/>
              </w:rPr>
              <w:t>£64,107 per annum</w:t>
            </w:r>
            <w:r>
              <w:rPr>
                <w:rFonts w:ascii="Arial" w:hAnsi="Arial" w:cs="Arial"/>
                <w:spacing w:val="-3"/>
                <w:sz w:val="22"/>
                <w:szCs w:val="22"/>
              </w:rPr>
              <w:t xml:space="preserve">, </w:t>
            </w:r>
            <w:r w:rsidR="00E14F91" w:rsidRPr="008059D6">
              <w:rPr>
                <w:rFonts w:ascii="Arial" w:hAnsi="Arial" w:cs="Arial"/>
                <w:spacing w:val="-3"/>
                <w:sz w:val="22"/>
                <w:szCs w:val="22"/>
              </w:rPr>
              <w:t>dependent upon experience, skills and qualifications</w:t>
            </w:r>
          </w:p>
          <w:p w14:paraId="05E1B55E" w14:textId="77777777" w:rsidR="00E14F91" w:rsidRPr="008059D6" w:rsidRDefault="00E14F91" w:rsidP="00E14F91">
            <w:pPr>
              <w:suppressAutoHyphens/>
              <w:jc w:val="center"/>
              <w:rPr>
                <w:rFonts w:ascii="Arial" w:hAnsi="Arial" w:cs="Arial"/>
                <w:spacing w:val="-3"/>
                <w:sz w:val="22"/>
                <w:szCs w:val="22"/>
              </w:rPr>
            </w:pPr>
          </w:p>
          <w:p w14:paraId="562C75D1" w14:textId="4D23EC97" w:rsidR="00010954" w:rsidRPr="008547E0" w:rsidRDefault="00010954" w:rsidP="00B80170">
            <w:pPr>
              <w:suppressAutoHyphens/>
              <w:jc w:val="center"/>
              <w:rPr>
                <w:rFonts w:ascii="Arial" w:eastAsia="Arial" w:hAnsi="Arial" w:cs="Arial"/>
                <w:color w:val="000000" w:themeColor="text1"/>
                <w:spacing w:val="-3"/>
                <w:sz w:val="22"/>
                <w:szCs w:val="22"/>
              </w:rPr>
            </w:pPr>
          </w:p>
        </w:tc>
        <w:tc>
          <w:tcPr>
            <w:tcW w:w="5020" w:type="dxa"/>
            <w:tcBorders>
              <w:top w:val="single" w:sz="6" w:space="0" w:color="auto"/>
              <w:left w:val="nil"/>
              <w:bottom w:val="nil"/>
              <w:right w:val="single" w:sz="6" w:space="0" w:color="auto"/>
            </w:tcBorders>
          </w:tcPr>
          <w:p w14:paraId="1A965116" w14:textId="48DE538C" w:rsidR="00010954" w:rsidRPr="008547E0" w:rsidRDefault="00010954" w:rsidP="00010954">
            <w:pPr>
              <w:jc w:val="center"/>
              <w:rPr>
                <w:rFonts w:ascii="Arial" w:hAnsi="Arial" w:cs="Arial"/>
                <w:spacing w:val="-3"/>
                <w:sz w:val="22"/>
                <w:szCs w:val="22"/>
              </w:rPr>
            </w:pPr>
            <w:r w:rsidRPr="008547E0">
              <w:rPr>
                <w:rFonts w:ascii="Arial" w:hAnsi="Arial" w:cs="Arial"/>
                <w:sz w:val="22"/>
                <w:szCs w:val="22"/>
              </w:rPr>
              <w:t>Normally 37 hours per week</w:t>
            </w:r>
          </w:p>
        </w:tc>
      </w:tr>
      <w:tr w:rsidR="00E34F59" w:rsidRPr="008547E0" w14:paraId="53DEDFF3" w14:textId="77777777" w:rsidTr="2FBF9DC9">
        <w:tc>
          <w:tcPr>
            <w:tcW w:w="501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8547E0" w:rsidRDefault="00E34F59" w:rsidP="001C78B2">
            <w:pPr>
              <w:pStyle w:val="Heading1"/>
              <w:jc w:val="left"/>
              <w:rPr>
                <w:rFonts w:ascii="Arial" w:hAnsi="Arial" w:cs="Arial"/>
                <w:color w:val="FFFFFF"/>
                <w:sz w:val="22"/>
                <w:szCs w:val="22"/>
                <w:u w:val="none"/>
              </w:rPr>
            </w:pPr>
            <w:r w:rsidRPr="008547E0">
              <w:rPr>
                <w:rFonts w:ascii="Arial" w:hAnsi="Arial" w:cs="Arial"/>
                <w:color w:val="FFFFFF"/>
                <w:sz w:val="22"/>
                <w:szCs w:val="22"/>
                <w:u w:val="none"/>
              </w:rPr>
              <w:t>ANNUAL LEAVE ENTITLEMENT</w:t>
            </w:r>
          </w:p>
        </w:tc>
        <w:tc>
          <w:tcPr>
            <w:tcW w:w="5020" w:type="dxa"/>
            <w:tcBorders>
              <w:top w:val="single" w:sz="6" w:space="0" w:color="auto"/>
              <w:left w:val="nil"/>
              <w:bottom w:val="single" w:sz="6" w:space="0" w:color="auto"/>
              <w:right w:val="single" w:sz="6" w:space="0" w:color="auto"/>
            </w:tcBorders>
            <w:shd w:val="clear" w:color="auto" w:fill="167844"/>
          </w:tcPr>
          <w:p w14:paraId="53D90255" w14:textId="77777777" w:rsidR="00E34F59" w:rsidRPr="008547E0" w:rsidRDefault="00E34F59" w:rsidP="001441AB">
            <w:pPr>
              <w:pStyle w:val="Heading1"/>
              <w:jc w:val="left"/>
              <w:rPr>
                <w:rFonts w:ascii="Arial" w:hAnsi="Arial" w:cs="Arial"/>
                <w:color w:val="FFFFFF"/>
                <w:sz w:val="22"/>
                <w:szCs w:val="22"/>
                <w:u w:val="none"/>
              </w:rPr>
            </w:pPr>
            <w:r w:rsidRPr="008547E0">
              <w:rPr>
                <w:rFonts w:ascii="Arial" w:hAnsi="Arial" w:cs="Arial"/>
                <w:color w:val="FFFFFF"/>
                <w:sz w:val="22"/>
                <w:szCs w:val="22"/>
                <w:u w:val="none"/>
              </w:rPr>
              <w:t>PENSION</w:t>
            </w:r>
          </w:p>
        </w:tc>
      </w:tr>
      <w:tr w:rsidR="0050300D" w:rsidRPr="008547E0" w14:paraId="4D185F4D" w14:textId="77777777" w:rsidTr="2FBF9DC9">
        <w:tc>
          <w:tcPr>
            <w:tcW w:w="5019" w:type="dxa"/>
            <w:tcBorders>
              <w:top w:val="single" w:sz="6" w:space="0" w:color="auto"/>
              <w:left w:val="single" w:sz="6" w:space="0" w:color="auto"/>
              <w:bottom w:val="single" w:sz="6" w:space="0" w:color="auto"/>
              <w:right w:val="single" w:sz="6" w:space="0" w:color="auto"/>
            </w:tcBorders>
          </w:tcPr>
          <w:p w14:paraId="1484AABD" w14:textId="784D98DC" w:rsidR="0050300D" w:rsidRPr="008547E0" w:rsidRDefault="7E41844C" w:rsidP="0050300D">
            <w:pPr>
              <w:suppressAutoHyphens/>
              <w:jc w:val="center"/>
              <w:rPr>
                <w:rFonts w:ascii="Arial" w:hAnsi="Arial" w:cs="Arial"/>
                <w:spacing w:val="-3"/>
                <w:sz w:val="22"/>
                <w:szCs w:val="22"/>
              </w:rPr>
            </w:pPr>
            <w:r w:rsidRPr="0037129D">
              <w:rPr>
                <w:rFonts w:ascii="Arial" w:hAnsi="Arial" w:cs="Arial"/>
                <w:spacing w:val="-3"/>
                <w:sz w:val="22"/>
                <w:szCs w:val="22"/>
              </w:rPr>
              <w:t>40</w:t>
            </w:r>
            <w:r w:rsidR="0050300D" w:rsidRPr="0037129D">
              <w:rPr>
                <w:rFonts w:ascii="Arial" w:hAnsi="Arial" w:cs="Arial"/>
                <w:spacing w:val="-3"/>
                <w:sz w:val="22"/>
                <w:szCs w:val="22"/>
              </w:rPr>
              <w:t xml:space="preserve"> </w:t>
            </w:r>
            <w:r w:rsidR="0050300D" w:rsidRPr="0072368D">
              <w:rPr>
                <w:rFonts w:ascii="Arial" w:hAnsi="Arial" w:cs="Arial"/>
                <w:spacing w:val="-3"/>
                <w:sz w:val="22"/>
                <w:szCs w:val="22"/>
              </w:rPr>
              <w:t>d</w:t>
            </w:r>
            <w:r w:rsidR="0050300D" w:rsidRPr="008547E0">
              <w:rPr>
                <w:rFonts w:ascii="Arial" w:hAnsi="Arial" w:cs="Arial"/>
                <w:spacing w:val="-3"/>
                <w:sz w:val="22"/>
                <w:szCs w:val="22"/>
              </w:rPr>
              <w:t xml:space="preserve">ays annual leave, to include up to </w:t>
            </w:r>
            <w:r w:rsidR="4B25B0F9" w:rsidRPr="008547E0">
              <w:rPr>
                <w:rFonts w:ascii="Arial" w:hAnsi="Arial" w:cs="Arial"/>
                <w:spacing w:val="-3"/>
                <w:sz w:val="22"/>
                <w:szCs w:val="22"/>
              </w:rPr>
              <w:t>7</w:t>
            </w:r>
            <w:r w:rsidR="0050300D" w:rsidRPr="008547E0">
              <w:rPr>
                <w:rFonts w:ascii="Arial" w:hAnsi="Arial" w:cs="Arial"/>
                <w:spacing w:val="-3"/>
                <w:sz w:val="22"/>
                <w:szCs w:val="22"/>
              </w:rPr>
              <w:t xml:space="preserve"> days to be taken between Christmas and New Year at the direction of the Principal, </w:t>
            </w:r>
          </w:p>
          <w:p w14:paraId="7DF4E37C" w14:textId="6E45BF2B" w:rsidR="0050300D" w:rsidRPr="008547E0" w:rsidRDefault="0050300D" w:rsidP="0050300D">
            <w:pPr>
              <w:jc w:val="center"/>
              <w:rPr>
                <w:rFonts w:ascii="Arial" w:hAnsi="Arial" w:cs="Arial"/>
                <w:b/>
                <w:spacing w:val="-3"/>
                <w:sz w:val="22"/>
                <w:szCs w:val="22"/>
              </w:rPr>
            </w:pPr>
            <w:r w:rsidRPr="008547E0">
              <w:rPr>
                <w:rFonts w:ascii="Arial" w:hAnsi="Arial" w:cs="Arial"/>
                <w:spacing w:val="-3"/>
                <w:sz w:val="22"/>
                <w:szCs w:val="22"/>
              </w:rPr>
              <w:t>plus Bank Holidays.</w:t>
            </w:r>
          </w:p>
        </w:tc>
        <w:tc>
          <w:tcPr>
            <w:tcW w:w="5020" w:type="dxa"/>
            <w:tcBorders>
              <w:top w:val="single" w:sz="6" w:space="0" w:color="auto"/>
              <w:left w:val="nil"/>
              <w:bottom w:val="single" w:sz="6" w:space="0" w:color="auto"/>
              <w:right w:val="single" w:sz="6" w:space="0" w:color="auto"/>
            </w:tcBorders>
          </w:tcPr>
          <w:p w14:paraId="596305C7" w14:textId="77777777" w:rsidR="002C22A9" w:rsidRDefault="002C22A9" w:rsidP="002C22A9">
            <w:pPr>
              <w:suppressAutoHyphens/>
              <w:jc w:val="center"/>
              <w:rPr>
                <w:rFonts w:ascii="Arial" w:eastAsia="Arial" w:hAnsi="Arial" w:cs="Arial"/>
                <w:color w:val="000000" w:themeColor="text1"/>
                <w:sz w:val="22"/>
                <w:szCs w:val="22"/>
              </w:rPr>
            </w:pPr>
            <w:r w:rsidRPr="007A24B7">
              <w:rPr>
                <w:rFonts w:ascii="Arial" w:eastAsia="Arial" w:hAnsi="Arial" w:cs="Arial"/>
                <w:color w:val="000000" w:themeColor="text1"/>
                <w:sz w:val="22"/>
                <w:szCs w:val="22"/>
              </w:rPr>
              <w:t>Local Government Pension Scheme </w:t>
            </w:r>
          </w:p>
          <w:p w14:paraId="46E188F8" w14:textId="77777777" w:rsidR="002C22A9" w:rsidRPr="007A24B7" w:rsidRDefault="002C22A9" w:rsidP="002C22A9">
            <w:pPr>
              <w:suppressAutoHyphens/>
              <w:jc w:val="center"/>
              <w:rPr>
                <w:rFonts w:ascii="Arial" w:eastAsia="Arial" w:hAnsi="Arial" w:cs="Arial"/>
                <w:color w:val="000000" w:themeColor="text1"/>
                <w:sz w:val="22"/>
                <w:szCs w:val="22"/>
              </w:rPr>
            </w:pPr>
            <w:r w:rsidRPr="007A24B7">
              <w:rPr>
                <w:rFonts w:ascii="Arial" w:eastAsia="Arial" w:hAnsi="Arial" w:cs="Arial"/>
                <w:color w:val="000000" w:themeColor="text1"/>
                <w:sz w:val="22"/>
                <w:szCs w:val="22"/>
              </w:rPr>
              <w:t> </w:t>
            </w:r>
          </w:p>
          <w:p w14:paraId="55507E97" w14:textId="77777777" w:rsidR="002C22A9" w:rsidRDefault="002C22A9" w:rsidP="002C22A9">
            <w:pPr>
              <w:suppressAutoHyphens/>
              <w:jc w:val="center"/>
              <w:rPr>
                <w:rFonts w:ascii="Arial" w:eastAsia="Arial" w:hAnsi="Arial" w:cs="Arial"/>
                <w:color w:val="000000" w:themeColor="text1"/>
                <w:sz w:val="22"/>
                <w:szCs w:val="22"/>
              </w:rPr>
            </w:pPr>
            <w:r w:rsidRPr="007A24B7">
              <w:rPr>
                <w:rFonts w:ascii="Arial" w:eastAsia="Arial" w:hAnsi="Arial" w:cs="Arial"/>
                <w:color w:val="000000" w:themeColor="text1"/>
                <w:sz w:val="22"/>
                <w:szCs w:val="22"/>
              </w:rPr>
              <w:t>Employer contribution rates are reviewed periodically to ensure the continued sustainability and stability of the scheme, while your personal contributions will be in line with the standard Local Government Pension Scheme contribution bands.  </w:t>
            </w:r>
          </w:p>
          <w:p w14:paraId="0C15414C" w14:textId="77777777" w:rsidR="002C22A9" w:rsidRPr="007A24B7" w:rsidRDefault="002C22A9" w:rsidP="002C22A9">
            <w:pPr>
              <w:suppressAutoHyphens/>
              <w:jc w:val="center"/>
              <w:rPr>
                <w:rFonts w:ascii="Arial" w:eastAsia="Arial" w:hAnsi="Arial" w:cs="Arial"/>
                <w:color w:val="000000" w:themeColor="text1"/>
                <w:sz w:val="22"/>
                <w:szCs w:val="22"/>
              </w:rPr>
            </w:pPr>
          </w:p>
          <w:p w14:paraId="2676BD4E" w14:textId="77777777" w:rsidR="002C22A9" w:rsidRPr="007A24B7" w:rsidRDefault="002C22A9" w:rsidP="002C22A9">
            <w:pPr>
              <w:suppressAutoHyphens/>
              <w:jc w:val="center"/>
              <w:rPr>
                <w:rFonts w:ascii="Arial" w:eastAsia="Arial" w:hAnsi="Arial" w:cs="Arial"/>
                <w:color w:val="000000" w:themeColor="text1"/>
                <w:sz w:val="22"/>
                <w:szCs w:val="22"/>
              </w:rPr>
            </w:pPr>
            <w:r w:rsidRPr="007A24B7">
              <w:rPr>
                <w:rFonts w:ascii="Arial" w:eastAsia="Arial" w:hAnsi="Arial" w:cs="Arial"/>
                <w:color w:val="000000" w:themeColor="text1"/>
                <w:sz w:val="22"/>
                <w:szCs w:val="22"/>
              </w:rPr>
              <w:t>Your personal LGPS contributions can be found here: </w:t>
            </w:r>
            <w:hyperlink r:id="rId13" w:tgtFrame="_blank" w:history="1">
              <w:r w:rsidRPr="007A24B7">
                <w:rPr>
                  <w:rStyle w:val="Hyperlink"/>
                  <w:rFonts w:ascii="Arial" w:eastAsia="Arial" w:hAnsi="Arial" w:cs="Arial"/>
                  <w:sz w:val="22"/>
                  <w:szCs w:val="22"/>
                </w:rPr>
                <w:t>Your contributions</w:t>
              </w:r>
            </w:hyperlink>
            <w:r w:rsidRPr="007A24B7">
              <w:rPr>
                <w:rFonts w:ascii="Arial" w:eastAsia="Arial" w:hAnsi="Arial" w:cs="Arial"/>
                <w:color w:val="000000" w:themeColor="text1"/>
                <w:sz w:val="22"/>
                <w:szCs w:val="22"/>
              </w:rPr>
              <w:t>  </w:t>
            </w:r>
          </w:p>
          <w:p w14:paraId="344911C2" w14:textId="77777777" w:rsidR="002C22A9" w:rsidRDefault="002C22A9" w:rsidP="002C22A9">
            <w:pPr>
              <w:suppressAutoHyphens/>
              <w:jc w:val="center"/>
              <w:rPr>
                <w:rFonts w:ascii="Arial" w:eastAsia="Arial" w:hAnsi="Arial" w:cs="Arial"/>
                <w:color w:val="000000" w:themeColor="text1"/>
                <w:sz w:val="22"/>
                <w:szCs w:val="22"/>
              </w:rPr>
            </w:pPr>
          </w:p>
          <w:p w14:paraId="46C8D945" w14:textId="723B10B2" w:rsidR="0050300D" w:rsidRPr="008547E0" w:rsidRDefault="002C22A9" w:rsidP="002C22A9">
            <w:pPr>
              <w:suppressAutoHyphens/>
              <w:jc w:val="center"/>
            </w:pPr>
            <w:r w:rsidRPr="007A24B7">
              <w:rPr>
                <w:rFonts w:ascii="Arial" w:eastAsia="Arial" w:hAnsi="Arial" w:cs="Arial"/>
                <w:color w:val="000000" w:themeColor="text1"/>
                <w:sz w:val="22"/>
                <w:szCs w:val="22"/>
              </w:rPr>
              <w:t>You will automatically become a member of the LGPS   </w:t>
            </w:r>
          </w:p>
        </w:tc>
      </w:tr>
      <w:tr w:rsidR="00E34F59" w:rsidRPr="008547E0" w14:paraId="0DAFAF57" w14:textId="77777777" w:rsidTr="2FBF9DC9">
        <w:tc>
          <w:tcPr>
            <w:tcW w:w="501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8547E0" w:rsidRDefault="00E34F59" w:rsidP="001C78B2">
            <w:pPr>
              <w:pStyle w:val="Heading1"/>
              <w:jc w:val="left"/>
              <w:rPr>
                <w:rFonts w:ascii="Arial" w:hAnsi="Arial" w:cs="Arial"/>
                <w:color w:val="FFFFFF"/>
                <w:sz w:val="22"/>
                <w:szCs w:val="22"/>
                <w:u w:val="none"/>
              </w:rPr>
            </w:pPr>
            <w:r w:rsidRPr="008547E0">
              <w:rPr>
                <w:rFonts w:ascii="Arial" w:hAnsi="Arial" w:cs="Arial"/>
                <w:color w:val="FFFFFF"/>
                <w:sz w:val="22"/>
                <w:szCs w:val="22"/>
                <w:u w:val="none"/>
              </w:rPr>
              <w:t>PROBATIONARY PERIOD</w:t>
            </w:r>
          </w:p>
        </w:tc>
        <w:tc>
          <w:tcPr>
            <w:tcW w:w="5020" w:type="dxa"/>
            <w:tcBorders>
              <w:top w:val="single" w:sz="6" w:space="0" w:color="auto"/>
              <w:left w:val="nil"/>
              <w:bottom w:val="single" w:sz="6" w:space="0" w:color="auto"/>
              <w:right w:val="single" w:sz="6" w:space="0" w:color="auto"/>
            </w:tcBorders>
            <w:shd w:val="clear" w:color="auto" w:fill="167844"/>
          </w:tcPr>
          <w:p w14:paraId="5B0A194B" w14:textId="77777777" w:rsidR="00E34F59" w:rsidRPr="008547E0" w:rsidRDefault="00E34F59" w:rsidP="001C78B2">
            <w:pPr>
              <w:pStyle w:val="Heading1"/>
              <w:jc w:val="left"/>
              <w:rPr>
                <w:rFonts w:ascii="Arial" w:hAnsi="Arial" w:cs="Arial"/>
                <w:color w:val="FFFFFF"/>
                <w:sz w:val="22"/>
                <w:szCs w:val="22"/>
                <w:u w:val="none"/>
              </w:rPr>
            </w:pPr>
            <w:r w:rsidRPr="008547E0">
              <w:rPr>
                <w:rFonts w:ascii="Arial" w:hAnsi="Arial" w:cs="Arial"/>
                <w:color w:val="FFFFFF"/>
                <w:sz w:val="22"/>
                <w:szCs w:val="22"/>
                <w:u w:val="none"/>
              </w:rPr>
              <w:t>DRESS CODE</w:t>
            </w:r>
          </w:p>
        </w:tc>
      </w:tr>
      <w:tr w:rsidR="00E34F59" w:rsidRPr="008547E0" w14:paraId="21CD5C3F" w14:textId="77777777" w:rsidTr="2FBF9DC9">
        <w:tc>
          <w:tcPr>
            <w:tcW w:w="5019" w:type="dxa"/>
            <w:tcBorders>
              <w:top w:val="single" w:sz="6" w:space="0" w:color="auto"/>
              <w:left w:val="single" w:sz="6" w:space="0" w:color="auto"/>
              <w:bottom w:val="single" w:sz="6" w:space="0" w:color="auto"/>
              <w:right w:val="single" w:sz="6" w:space="0" w:color="auto"/>
            </w:tcBorders>
          </w:tcPr>
          <w:p w14:paraId="4D5BE957" w14:textId="59423D15" w:rsidR="00E34F59" w:rsidRPr="008547E0" w:rsidRDefault="00E34F59" w:rsidP="004C6AEC">
            <w:pPr>
              <w:jc w:val="center"/>
              <w:rPr>
                <w:rFonts w:ascii="Arial" w:hAnsi="Arial" w:cs="Arial"/>
                <w:sz w:val="22"/>
                <w:szCs w:val="22"/>
              </w:rPr>
            </w:pPr>
            <w:r w:rsidRPr="00E7318A">
              <w:rPr>
                <w:rFonts w:ascii="Arial" w:hAnsi="Arial" w:cs="Arial"/>
                <w:sz w:val="22"/>
                <w:szCs w:val="22"/>
              </w:rPr>
              <w:t xml:space="preserve">A probationary period of </w:t>
            </w:r>
            <w:r w:rsidR="00B80170">
              <w:rPr>
                <w:rFonts w:ascii="Arial" w:hAnsi="Arial" w:cs="Arial"/>
                <w:sz w:val="22"/>
                <w:szCs w:val="22"/>
              </w:rPr>
              <w:t>six</w:t>
            </w:r>
            <w:r w:rsidRPr="00E7318A">
              <w:rPr>
                <w:rFonts w:ascii="Arial" w:hAnsi="Arial" w:cs="Arial"/>
                <w:sz w:val="22"/>
                <w:szCs w:val="22"/>
              </w:rPr>
              <w:t xml:space="preserve"> months applies to new entrants to the College</w:t>
            </w:r>
          </w:p>
        </w:tc>
        <w:tc>
          <w:tcPr>
            <w:tcW w:w="5020" w:type="dxa"/>
            <w:tcBorders>
              <w:top w:val="single" w:sz="6" w:space="0" w:color="auto"/>
              <w:left w:val="nil"/>
              <w:bottom w:val="single" w:sz="6" w:space="0" w:color="auto"/>
              <w:right w:val="single" w:sz="6" w:space="0" w:color="auto"/>
            </w:tcBorders>
          </w:tcPr>
          <w:p w14:paraId="5C26AAD3" w14:textId="77777777" w:rsidR="00E34F59" w:rsidRPr="008547E0" w:rsidRDefault="00E34F59" w:rsidP="008B3A91">
            <w:pPr>
              <w:jc w:val="center"/>
              <w:rPr>
                <w:rFonts w:ascii="Arial" w:hAnsi="Arial" w:cs="Arial"/>
                <w:sz w:val="22"/>
                <w:szCs w:val="22"/>
              </w:rPr>
            </w:pPr>
            <w:r w:rsidRPr="008547E0">
              <w:rPr>
                <w:rFonts w:ascii="Arial" w:hAnsi="Arial" w:cs="Arial"/>
                <w:sz w:val="22"/>
                <w:szCs w:val="22"/>
              </w:rPr>
              <w:t>All post holders are expected to be of a professional and presentable appearance</w:t>
            </w:r>
          </w:p>
        </w:tc>
      </w:tr>
      <w:tr w:rsidR="00E34F59" w:rsidRPr="008547E0" w14:paraId="0262291B" w14:textId="77777777" w:rsidTr="2FBF9DC9">
        <w:tc>
          <w:tcPr>
            <w:tcW w:w="10039"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8547E0" w:rsidRDefault="00E34F59" w:rsidP="001C78B2">
            <w:pPr>
              <w:pStyle w:val="Heading1"/>
              <w:jc w:val="left"/>
              <w:rPr>
                <w:rFonts w:ascii="Arial" w:hAnsi="Arial" w:cs="Arial"/>
                <w:color w:val="FFFFFF"/>
                <w:sz w:val="22"/>
                <w:szCs w:val="22"/>
                <w:u w:val="none"/>
              </w:rPr>
            </w:pPr>
            <w:r w:rsidRPr="008547E0">
              <w:rPr>
                <w:rFonts w:ascii="Arial" w:hAnsi="Arial" w:cs="Arial"/>
                <w:color w:val="FFFFFF"/>
                <w:sz w:val="22"/>
                <w:szCs w:val="22"/>
                <w:u w:val="none"/>
              </w:rPr>
              <w:t>REFERENCES / MEDICAL CLEARANCE / DISCLOSURE</w:t>
            </w:r>
          </w:p>
        </w:tc>
      </w:tr>
      <w:tr w:rsidR="00E34F59" w:rsidRPr="008547E0" w14:paraId="3F634E00" w14:textId="77777777" w:rsidTr="2FBF9DC9">
        <w:tc>
          <w:tcPr>
            <w:tcW w:w="10039" w:type="dxa"/>
            <w:gridSpan w:val="2"/>
            <w:tcBorders>
              <w:top w:val="nil"/>
              <w:left w:val="single" w:sz="6" w:space="0" w:color="auto"/>
              <w:bottom w:val="single" w:sz="6" w:space="0" w:color="auto"/>
              <w:right w:val="single" w:sz="6" w:space="0" w:color="auto"/>
            </w:tcBorders>
          </w:tcPr>
          <w:p w14:paraId="2CB62FB3" w14:textId="77777777" w:rsidR="00E34F59" w:rsidRPr="008547E0" w:rsidRDefault="00E34F59" w:rsidP="00A63814">
            <w:pPr>
              <w:pStyle w:val="BodyText"/>
              <w:jc w:val="center"/>
              <w:rPr>
                <w:rFonts w:ascii="Arial" w:hAnsi="Arial" w:cs="Arial"/>
                <w:sz w:val="22"/>
                <w:szCs w:val="22"/>
              </w:rPr>
            </w:pPr>
            <w:r w:rsidRPr="008547E0">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E34F59" w:rsidRPr="008547E0" w:rsidRDefault="00E34F59" w:rsidP="00A63814">
            <w:pPr>
              <w:pStyle w:val="BodyText"/>
              <w:jc w:val="center"/>
              <w:rPr>
                <w:rFonts w:ascii="Arial" w:hAnsi="Arial" w:cs="Arial"/>
                <w:sz w:val="22"/>
                <w:szCs w:val="22"/>
              </w:rPr>
            </w:pPr>
            <w:r w:rsidRPr="008547E0">
              <w:rPr>
                <w:rFonts w:ascii="Arial" w:hAnsi="Arial" w:cs="Arial"/>
                <w:sz w:val="22"/>
                <w:szCs w:val="22"/>
              </w:rPr>
              <w:t>Occupational Sick pay is not paid during the first four months of service and thereafter is subject to the College’s Sick Pay Scheme</w:t>
            </w:r>
          </w:p>
          <w:p w14:paraId="44FB30F8" w14:textId="77777777" w:rsidR="00D37160" w:rsidRPr="008547E0" w:rsidRDefault="00D37160" w:rsidP="00A63814">
            <w:pPr>
              <w:pStyle w:val="BodyText"/>
              <w:jc w:val="center"/>
              <w:rPr>
                <w:rFonts w:ascii="Arial" w:hAnsi="Arial" w:cs="Arial"/>
                <w:sz w:val="22"/>
                <w:szCs w:val="22"/>
              </w:rPr>
            </w:pPr>
          </w:p>
          <w:p w14:paraId="7C640D7B" w14:textId="77777777" w:rsidR="00D37160" w:rsidRPr="008547E0" w:rsidRDefault="00D37160" w:rsidP="00D37160">
            <w:pPr>
              <w:pStyle w:val="BodyText"/>
              <w:jc w:val="center"/>
              <w:rPr>
                <w:rFonts w:ascii="Arial" w:hAnsi="Arial" w:cs="Arial"/>
                <w:sz w:val="22"/>
                <w:szCs w:val="22"/>
              </w:rPr>
            </w:pPr>
            <w:r w:rsidRPr="008547E0">
              <w:rPr>
                <w:rFonts w:ascii="Arial" w:hAnsi="Arial" w:cs="Arial"/>
                <w:sz w:val="22"/>
                <w:szCs w:val="22"/>
              </w:rPr>
              <w:t xml:space="preserve">Should your application be successful you will be sent further details via email from </w:t>
            </w:r>
            <w:proofErr w:type="spellStart"/>
            <w:r w:rsidRPr="008547E0">
              <w:rPr>
                <w:rFonts w:ascii="Arial" w:hAnsi="Arial" w:cs="Arial"/>
                <w:sz w:val="22"/>
                <w:szCs w:val="22"/>
              </w:rPr>
              <w:t>eSafeguarding</w:t>
            </w:r>
            <w:proofErr w:type="spellEnd"/>
            <w:r w:rsidRPr="008547E0">
              <w:rPr>
                <w:rFonts w:ascii="Arial" w:hAnsi="Arial" w:cs="Arial"/>
                <w:sz w:val="22"/>
                <w:szCs w:val="22"/>
              </w:rPr>
              <w:t>. They are the Registered Umbrella Body we have chosen to complete the Disclosure and Barring Service (DBS) process on your behalf.</w:t>
            </w:r>
          </w:p>
          <w:p w14:paraId="1DA6542E" w14:textId="77777777" w:rsidR="00D37160" w:rsidRPr="008547E0" w:rsidRDefault="00D37160" w:rsidP="00D37160">
            <w:pPr>
              <w:pStyle w:val="BodyText"/>
              <w:jc w:val="center"/>
              <w:rPr>
                <w:rFonts w:ascii="Arial" w:hAnsi="Arial" w:cs="Arial"/>
                <w:sz w:val="22"/>
                <w:szCs w:val="22"/>
              </w:rPr>
            </w:pPr>
          </w:p>
          <w:p w14:paraId="00655A39" w14:textId="3638A696" w:rsidR="00E34F59" w:rsidRPr="008547E0" w:rsidRDefault="03286976" w:rsidP="4BECC1EA">
            <w:pPr>
              <w:suppressAutoHyphens/>
              <w:jc w:val="center"/>
              <w:rPr>
                <w:rFonts w:ascii="Arial" w:hAnsi="Arial" w:cs="Arial"/>
                <w:sz w:val="22"/>
                <w:szCs w:val="22"/>
              </w:rPr>
            </w:pPr>
            <w:r w:rsidRPr="2FBF9DC9">
              <w:rPr>
                <w:rFonts w:ascii="Arial" w:hAnsi="Arial" w:cs="Arial"/>
                <w:sz w:val="22"/>
                <w:szCs w:val="22"/>
              </w:rPr>
              <w:t xml:space="preserve">Please note that all new employees of the College will be required to pay for their DBS check via </w:t>
            </w:r>
            <w:proofErr w:type="spellStart"/>
            <w:r w:rsidRPr="2FBF9DC9">
              <w:rPr>
                <w:rFonts w:ascii="Arial" w:hAnsi="Arial" w:cs="Arial"/>
                <w:sz w:val="22"/>
                <w:szCs w:val="22"/>
              </w:rPr>
              <w:t>eSafeguarding</w:t>
            </w:r>
            <w:proofErr w:type="spellEnd"/>
            <w:r w:rsidRPr="2FBF9DC9">
              <w:rPr>
                <w:rFonts w:ascii="Arial" w:hAnsi="Arial" w:cs="Arial"/>
                <w:sz w:val="22"/>
                <w:szCs w:val="22"/>
              </w:rPr>
              <w:t xml:space="preserve"> at the time of application (at present £</w:t>
            </w:r>
            <w:r w:rsidR="401325B3" w:rsidRPr="2FBF9DC9">
              <w:rPr>
                <w:rFonts w:ascii="Arial" w:hAnsi="Arial" w:cs="Arial"/>
                <w:sz w:val="22"/>
                <w:szCs w:val="22"/>
              </w:rPr>
              <w:t>49.50</w:t>
            </w:r>
            <w:r w:rsidRPr="2FBF9DC9">
              <w:rPr>
                <w:rFonts w:ascii="Arial" w:hAnsi="Arial" w:cs="Arial"/>
                <w:sz w:val="22"/>
                <w:szCs w:val="22"/>
              </w:rPr>
              <w:t xml:space="preserve"> for an enhanced level check).</w:t>
            </w:r>
          </w:p>
        </w:tc>
      </w:tr>
    </w:tbl>
    <w:p w14:paraId="3D74F755" w14:textId="77777777" w:rsidR="005E7ADE" w:rsidRPr="008547E0" w:rsidRDefault="005E7ADE" w:rsidP="0002248E">
      <w:pPr>
        <w:suppressAutoHyphens/>
        <w:jc w:val="center"/>
        <w:rPr>
          <w:rFonts w:ascii="Arial" w:hAnsi="Arial" w:cs="Arial"/>
          <w:b/>
          <w:sz w:val="22"/>
          <w:szCs w:val="22"/>
        </w:rPr>
      </w:pPr>
      <w:r w:rsidRPr="008547E0">
        <w:rPr>
          <w:sz w:val="22"/>
          <w:szCs w:val="22"/>
        </w:rPr>
        <w:br w:type="page"/>
      </w:r>
      <w:r w:rsidRPr="008547E0">
        <w:rPr>
          <w:rFonts w:ascii="Arial" w:hAnsi="Arial" w:cs="Arial"/>
          <w:b/>
          <w:sz w:val="22"/>
          <w:szCs w:val="22"/>
        </w:rPr>
        <w:lastRenderedPageBreak/>
        <w:t>DBS UPDATE SERVICE</w:t>
      </w:r>
    </w:p>
    <w:p w14:paraId="3041E394" w14:textId="77777777" w:rsidR="005E7ADE" w:rsidRPr="008547E0" w:rsidRDefault="005E7ADE" w:rsidP="005E7ADE">
      <w:pPr>
        <w:suppressAutoHyphens/>
        <w:jc w:val="center"/>
        <w:rPr>
          <w:rFonts w:ascii="Arial" w:hAnsi="Arial" w:cs="Arial"/>
          <w:b/>
          <w:sz w:val="22"/>
          <w:szCs w:val="22"/>
        </w:rPr>
      </w:pPr>
    </w:p>
    <w:p w14:paraId="722B00AE" w14:textId="77777777" w:rsidR="005E7ADE" w:rsidRPr="008547E0" w:rsidRDefault="005E7ADE" w:rsidP="005E7ADE">
      <w:pPr>
        <w:suppressAutoHyphens/>
        <w:jc w:val="center"/>
        <w:rPr>
          <w:rFonts w:ascii="Arial" w:hAnsi="Arial" w:cs="Arial"/>
          <w:b/>
          <w:sz w:val="22"/>
          <w:szCs w:val="22"/>
        </w:rPr>
      </w:pPr>
    </w:p>
    <w:tbl>
      <w:tblPr>
        <w:tblW w:w="9959" w:type="dxa"/>
        <w:tblInd w:w="-71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820"/>
        <w:gridCol w:w="5139"/>
      </w:tblGrid>
      <w:tr w:rsidR="005E7ADE" w:rsidRPr="008547E0" w14:paraId="7971F7EE" w14:textId="77777777" w:rsidTr="2FBF9DC9">
        <w:tc>
          <w:tcPr>
            <w:tcW w:w="9959" w:type="dxa"/>
            <w:gridSpan w:val="2"/>
            <w:tcBorders>
              <w:top w:val="single" w:sz="6" w:space="0" w:color="auto"/>
              <w:left w:val="single" w:sz="6" w:space="0" w:color="auto"/>
              <w:bottom w:val="nil"/>
              <w:right w:val="single" w:sz="6" w:space="0" w:color="auto"/>
            </w:tcBorders>
          </w:tcPr>
          <w:p w14:paraId="6E1831B3" w14:textId="76D8D3CE" w:rsidR="005E7ADE" w:rsidRPr="008547E0" w:rsidRDefault="005E7ADE" w:rsidP="33A7717B">
            <w:pPr>
              <w:spacing w:before="100" w:beforeAutospacing="1" w:after="100" w:afterAutospacing="1"/>
              <w:jc w:val="both"/>
              <w:rPr>
                <w:rFonts w:ascii="Arial" w:hAnsi="Arial" w:cs="Arial"/>
                <w:sz w:val="22"/>
                <w:szCs w:val="22"/>
                <w:lang w:val="en-US" w:eastAsia="en-GB"/>
              </w:rPr>
            </w:pPr>
            <w:r w:rsidRPr="33A7717B">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tc>
      </w:tr>
      <w:tr w:rsidR="005E7ADE" w:rsidRPr="008547E0" w14:paraId="59BCAABF" w14:textId="77777777" w:rsidTr="2FBF9DC9">
        <w:tc>
          <w:tcPr>
            <w:tcW w:w="4820" w:type="dxa"/>
            <w:tcBorders>
              <w:top w:val="single" w:sz="6" w:space="0" w:color="auto"/>
              <w:left w:val="single" w:sz="6" w:space="0" w:color="auto"/>
              <w:bottom w:val="nil"/>
              <w:right w:val="single" w:sz="6" w:space="0" w:color="auto"/>
            </w:tcBorders>
            <w:shd w:val="clear" w:color="auto" w:fill="167844"/>
          </w:tcPr>
          <w:p w14:paraId="132B8A75" w14:textId="77777777" w:rsidR="005E7ADE" w:rsidRPr="008547E0" w:rsidRDefault="005E7ADE" w:rsidP="005E7ADE">
            <w:pPr>
              <w:pStyle w:val="Heading1"/>
              <w:jc w:val="left"/>
              <w:rPr>
                <w:rFonts w:ascii="Arial" w:hAnsi="Arial" w:cs="Arial"/>
                <w:color w:val="FFFFFF"/>
                <w:sz w:val="22"/>
                <w:szCs w:val="22"/>
                <w:u w:val="none"/>
              </w:rPr>
            </w:pPr>
            <w:r w:rsidRPr="008547E0">
              <w:rPr>
                <w:rFonts w:ascii="Arial" w:hAnsi="Arial" w:cs="Arial"/>
                <w:color w:val="FFFFFF"/>
                <w:spacing w:val="-3"/>
                <w:sz w:val="22"/>
                <w:szCs w:val="22"/>
                <w:u w:val="none"/>
              </w:rPr>
              <w:t>BENEFITS TO YOU</w:t>
            </w:r>
          </w:p>
        </w:tc>
        <w:tc>
          <w:tcPr>
            <w:tcW w:w="513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8547E0" w:rsidRDefault="005E7ADE" w:rsidP="005E7ADE">
            <w:pPr>
              <w:outlineLvl w:val="2"/>
              <w:rPr>
                <w:rFonts w:ascii="Arial" w:hAnsi="Arial" w:cs="Arial"/>
                <w:b/>
                <w:bCs/>
                <w:color w:val="FFFFFF"/>
                <w:sz w:val="22"/>
                <w:szCs w:val="22"/>
                <w:lang w:val="en" w:eastAsia="en-GB"/>
              </w:rPr>
            </w:pPr>
            <w:r w:rsidRPr="008547E0">
              <w:rPr>
                <w:rFonts w:ascii="Arial" w:hAnsi="Arial" w:cs="Arial"/>
                <w:b/>
                <w:bCs/>
                <w:color w:val="FFFFFF"/>
                <w:sz w:val="22"/>
                <w:szCs w:val="22"/>
                <w:lang w:val="en" w:eastAsia="en-GB"/>
              </w:rPr>
              <w:t>HOW TO REGISTER</w:t>
            </w:r>
          </w:p>
        </w:tc>
      </w:tr>
      <w:tr w:rsidR="005E7ADE" w:rsidRPr="008547E0" w14:paraId="2C589D2E" w14:textId="77777777" w:rsidTr="2FBF9DC9">
        <w:tc>
          <w:tcPr>
            <w:tcW w:w="4820" w:type="dxa"/>
            <w:tcBorders>
              <w:top w:val="single" w:sz="6" w:space="0" w:color="auto"/>
              <w:left w:val="single" w:sz="6" w:space="0" w:color="auto"/>
              <w:bottom w:val="nil"/>
              <w:right w:val="single" w:sz="6" w:space="0" w:color="auto"/>
            </w:tcBorders>
          </w:tcPr>
          <w:p w14:paraId="54E11D2A" w14:textId="77777777" w:rsidR="005E7ADE" w:rsidRPr="008547E0" w:rsidRDefault="005E7ADE" w:rsidP="005E7ADE">
            <w:pPr>
              <w:ind w:left="720"/>
              <w:jc w:val="both"/>
              <w:rPr>
                <w:rFonts w:ascii="Arial" w:hAnsi="Arial" w:cs="Arial"/>
                <w:sz w:val="22"/>
                <w:szCs w:val="22"/>
                <w:lang w:val="en" w:eastAsia="en-GB"/>
              </w:rPr>
            </w:pPr>
          </w:p>
          <w:p w14:paraId="7A1CA564" w14:textId="4756913B" w:rsidR="005E7ADE" w:rsidRPr="008547E0" w:rsidRDefault="00E7318A" w:rsidP="005E7ADE">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Saves</w:t>
            </w:r>
            <w:r w:rsidR="005E7ADE" w:rsidRPr="008547E0">
              <w:rPr>
                <w:rFonts w:ascii="Arial" w:hAnsi="Arial" w:cs="Arial"/>
                <w:sz w:val="22"/>
                <w:szCs w:val="22"/>
                <w:lang w:val="en" w:eastAsia="en-GB"/>
              </w:rPr>
              <w:t xml:space="preserve"> time and money</w:t>
            </w:r>
          </w:p>
          <w:p w14:paraId="31126E5D" w14:textId="77777777" w:rsidR="005E7ADE" w:rsidRPr="008547E0" w:rsidRDefault="005E7ADE" w:rsidP="005E7ADE">
            <w:pPr>
              <w:ind w:left="720"/>
              <w:jc w:val="both"/>
              <w:rPr>
                <w:rFonts w:ascii="Arial" w:hAnsi="Arial" w:cs="Arial"/>
                <w:sz w:val="22"/>
                <w:szCs w:val="22"/>
                <w:lang w:val="en" w:eastAsia="en-GB"/>
              </w:rPr>
            </w:pPr>
          </w:p>
          <w:p w14:paraId="105DACFD" w14:textId="77777777" w:rsidR="005E7ADE" w:rsidRPr="008547E0" w:rsidRDefault="005E7ADE" w:rsidP="005E7ADE">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One DBS certificate may be all you will ever need</w:t>
            </w:r>
          </w:p>
          <w:p w14:paraId="2DE403A5" w14:textId="77777777" w:rsidR="005E7ADE" w:rsidRPr="008547E0" w:rsidRDefault="005E7ADE" w:rsidP="005E7ADE">
            <w:pPr>
              <w:jc w:val="both"/>
              <w:rPr>
                <w:rFonts w:ascii="Arial" w:hAnsi="Arial" w:cs="Arial"/>
                <w:sz w:val="22"/>
                <w:szCs w:val="22"/>
                <w:lang w:val="en" w:eastAsia="en-GB"/>
              </w:rPr>
            </w:pPr>
          </w:p>
          <w:p w14:paraId="6D40510A" w14:textId="77777777" w:rsidR="005E7ADE" w:rsidRPr="008547E0" w:rsidRDefault="005E7ADE" w:rsidP="005E7ADE">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Take your DBS certificate from role to role within the same workforce</w:t>
            </w:r>
          </w:p>
          <w:p w14:paraId="62431CDC" w14:textId="77777777" w:rsidR="005E7ADE" w:rsidRPr="008547E0" w:rsidRDefault="005E7ADE" w:rsidP="005E7ADE">
            <w:pPr>
              <w:jc w:val="both"/>
              <w:rPr>
                <w:rFonts w:ascii="Arial" w:hAnsi="Arial" w:cs="Arial"/>
                <w:sz w:val="22"/>
                <w:szCs w:val="22"/>
                <w:lang w:val="en" w:eastAsia="en-GB"/>
              </w:rPr>
            </w:pPr>
          </w:p>
          <w:p w14:paraId="1F2EF850" w14:textId="77777777" w:rsidR="005E7ADE" w:rsidRPr="008547E0" w:rsidRDefault="005E7ADE" w:rsidP="005E7ADE">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You are in control of your DBS certificate</w:t>
            </w:r>
          </w:p>
          <w:p w14:paraId="49E398E2" w14:textId="77777777" w:rsidR="005E7ADE" w:rsidRPr="008547E0" w:rsidRDefault="005E7ADE" w:rsidP="005E7ADE">
            <w:pPr>
              <w:jc w:val="both"/>
              <w:rPr>
                <w:rFonts w:ascii="Arial" w:hAnsi="Arial" w:cs="Arial"/>
                <w:sz w:val="22"/>
                <w:szCs w:val="22"/>
                <w:lang w:val="en" w:eastAsia="en-GB"/>
              </w:rPr>
            </w:pPr>
          </w:p>
          <w:p w14:paraId="40E41743" w14:textId="77777777" w:rsidR="005E7ADE" w:rsidRPr="008547E0" w:rsidRDefault="005E7ADE" w:rsidP="33A7717B">
            <w:pPr>
              <w:numPr>
                <w:ilvl w:val="0"/>
                <w:numId w:val="13"/>
              </w:numPr>
              <w:jc w:val="both"/>
              <w:rPr>
                <w:rFonts w:ascii="Arial" w:hAnsi="Arial" w:cs="Arial"/>
                <w:sz w:val="22"/>
                <w:szCs w:val="22"/>
                <w:lang w:val="en-US" w:eastAsia="en-GB"/>
              </w:rPr>
            </w:pPr>
            <w:r w:rsidRPr="33A7717B">
              <w:rPr>
                <w:rFonts w:ascii="Arial" w:hAnsi="Arial" w:cs="Arial"/>
                <w:sz w:val="22"/>
                <w:szCs w:val="22"/>
                <w:lang w:val="en-US" w:eastAsia="en-GB"/>
              </w:rPr>
              <w:t>Get ahead of the rest and apply for jobs DBS pre checked</w:t>
            </w:r>
          </w:p>
          <w:p w14:paraId="16287F21" w14:textId="77777777" w:rsidR="005E7ADE" w:rsidRPr="008547E0" w:rsidRDefault="005E7ADE" w:rsidP="005E7ADE">
            <w:pPr>
              <w:suppressAutoHyphens/>
              <w:jc w:val="both"/>
              <w:rPr>
                <w:rFonts w:ascii="Arial" w:hAnsi="Arial" w:cs="Arial"/>
                <w:spacing w:val="-3"/>
                <w:sz w:val="22"/>
                <w:szCs w:val="22"/>
              </w:rPr>
            </w:pPr>
          </w:p>
        </w:tc>
        <w:tc>
          <w:tcPr>
            <w:tcW w:w="5139" w:type="dxa"/>
            <w:tcBorders>
              <w:top w:val="single" w:sz="6" w:space="0" w:color="auto"/>
              <w:left w:val="nil"/>
              <w:bottom w:val="nil"/>
              <w:right w:val="single" w:sz="6" w:space="0" w:color="auto"/>
            </w:tcBorders>
          </w:tcPr>
          <w:p w14:paraId="67C5BDE8" w14:textId="77777777" w:rsidR="005E7ADE" w:rsidRPr="008547E0" w:rsidRDefault="005E7ADE" w:rsidP="005E7ADE">
            <w:pPr>
              <w:spacing w:before="100" w:beforeAutospacing="1" w:after="100" w:afterAutospacing="1"/>
              <w:jc w:val="both"/>
              <w:rPr>
                <w:rFonts w:ascii="Arial" w:hAnsi="Arial" w:cs="Arial"/>
                <w:sz w:val="22"/>
                <w:szCs w:val="22"/>
                <w:lang w:val="en" w:eastAsia="en-GB"/>
              </w:rPr>
            </w:pPr>
            <w:r w:rsidRPr="008547E0">
              <w:rPr>
                <w:rFonts w:ascii="Arial" w:hAnsi="Arial" w:cs="Arial"/>
                <w:sz w:val="22"/>
                <w:szCs w:val="22"/>
                <w:lang w:val="en" w:eastAsia="en-GB"/>
              </w:rPr>
              <w:t xml:space="preserve">You can </w:t>
            </w:r>
            <w:hyperlink r:id="rId14" w:history="1">
              <w:r w:rsidRPr="008547E0">
                <w:rPr>
                  <w:rFonts w:ascii="Arial" w:hAnsi="Arial" w:cs="Arial"/>
                  <w:sz w:val="22"/>
                  <w:szCs w:val="22"/>
                  <w:lang w:val="en" w:eastAsia="en-GB"/>
                </w:rPr>
                <w:t>register online</w:t>
              </w:r>
            </w:hyperlink>
            <w:r w:rsidRPr="008547E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5E7ADE" w:rsidRPr="008547E0" w:rsidRDefault="005E7ADE" w:rsidP="005E7ADE">
            <w:pPr>
              <w:spacing w:before="100" w:beforeAutospacing="1" w:after="100" w:afterAutospacing="1"/>
              <w:jc w:val="both"/>
              <w:rPr>
                <w:rFonts w:ascii="Arial" w:hAnsi="Arial" w:cs="Arial"/>
                <w:b/>
                <w:sz w:val="22"/>
                <w:szCs w:val="22"/>
                <w:lang w:val="en" w:eastAsia="en-GB"/>
              </w:rPr>
            </w:pPr>
            <w:r w:rsidRPr="008547E0">
              <w:rPr>
                <w:rFonts w:ascii="Arial" w:hAnsi="Arial" w:cs="Arial"/>
                <w:sz w:val="22"/>
                <w:szCs w:val="22"/>
                <w:lang w:val="en" w:eastAsia="en-GB"/>
              </w:rPr>
              <w:t xml:space="preserve">Or you can wait and </w:t>
            </w:r>
            <w:hyperlink r:id="rId15" w:history="1">
              <w:r w:rsidRPr="008547E0">
                <w:rPr>
                  <w:rFonts w:ascii="Arial" w:hAnsi="Arial" w:cs="Arial"/>
                  <w:sz w:val="22"/>
                  <w:szCs w:val="22"/>
                  <w:lang w:val="en" w:eastAsia="en-GB"/>
                </w:rPr>
                <w:t>register</w:t>
              </w:r>
            </w:hyperlink>
            <w:r w:rsidRPr="008547E0">
              <w:rPr>
                <w:rFonts w:ascii="Arial" w:hAnsi="Arial" w:cs="Arial"/>
                <w:sz w:val="22"/>
                <w:szCs w:val="22"/>
                <w:lang w:val="en" w:eastAsia="en-GB"/>
              </w:rPr>
              <w:t xml:space="preserve"> with your certificate number when you receive your DBS certificate. </w:t>
            </w:r>
            <w:r w:rsidR="00206DC7" w:rsidRPr="008547E0">
              <w:rPr>
                <w:rFonts w:ascii="Arial" w:hAnsi="Arial" w:cs="Arial"/>
                <w:b/>
                <w:sz w:val="22"/>
                <w:szCs w:val="22"/>
                <w:lang w:val="en" w:eastAsia="en-GB"/>
              </w:rPr>
              <w:t>If so, you must do so within 30</w:t>
            </w:r>
            <w:r w:rsidRPr="008547E0">
              <w:rPr>
                <w:rFonts w:ascii="Arial" w:hAnsi="Arial" w:cs="Arial"/>
                <w:b/>
                <w:sz w:val="22"/>
                <w:szCs w:val="22"/>
                <w:lang w:val="en" w:eastAsia="en-GB"/>
              </w:rPr>
              <w:t xml:space="preserve"> days of the certificate being issued.</w:t>
            </w:r>
          </w:p>
          <w:p w14:paraId="112E2E8A" w14:textId="77777777" w:rsidR="005E7ADE" w:rsidRPr="008547E0" w:rsidRDefault="005E7ADE" w:rsidP="005E7ADE">
            <w:pPr>
              <w:spacing w:before="100" w:beforeAutospacing="1" w:after="100" w:afterAutospacing="1"/>
              <w:jc w:val="both"/>
              <w:rPr>
                <w:rFonts w:ascii="Arial" w:hAnsi="Arial" w:cs="Arial"/>
                <w:sz w:val="22"/>
                <w:szCs w:val="22"/>
                <w:lang w:val="en" w:eastAsia="en-GB"/>
              </w:rPr>
            </w:pPr>
            <w:r w:rsidRPr="008547E0">
              <w:rPr>
                <w:rFonts w:ascii="Arial" w:hAnsi="Arial" w:cs="Arial"/>
                <w:sz w:val="22"/>
                <w:szCs w:val="22"/>
                <w:lang w:val="en" w:eastAsia="en-GB"/>
              </w:rPr>
              <w:t xml:space="preserve">To check the progress of your DBS certificate use the </w:t>
            </w:r>
            <w:hyperlink r:id="rId16" w:history="1">
              <w:r w:rsidRPr="008547E0">
                <w:rPr>
                  <w:rFonts w:ascii="Arial" w:hAnsi="Arial" w:cs="Arial"/>
                  <w:sz w:val="22"/>
                  <w:szCs w:val="22"/>
                  <w:lang w:val="en" w:eastAsia="en-GB"/>
                </w:rPr>
                <w:t>DBS tracking service.</w:t>
              </w:r>
            </w:hyperlink>
          </w:p>
          <w:p w14:paraId="15E2BC30" w14:textId="4F81A028" w:rsidR="005E7ADE" w:rsidRPr="008547E0" w:rsidRDefault="005E7ADE" w:rsidP="2FBF9DC9">
            <w:pPr>
              <w:spacing w:before="100" w:beforeAutospacing="1" w:after="100" w:afterAutospacing="1"/>
              <w:jc w:val="both"/>
              <w:rPr>
                <w:rFonts w:ascii="Arial" w:hAnsi="Arial" w:cs="Arial"/>
                <w:b/>
                <w:bCs/>
                <w:sz w:val="22"/>
                <w:szCs w:val="22"/>
                <w:lang w:val="en" w:eastAsia="en-GB"/>
              </w:rPr>
            </w:pPr>
            <w:r w:rsidRPr="2FBF9DC9">
              <w:rPr>
                <w:rFonts w:ascii="Arial" w:hAnsi="Arial" w:cs="Arial"/>
                <w:b/>
                <w:bCs/>
                <w:sz w:val="22"/>
                <w:szCs w:val="22"/>
                <w:lang w:val="en" w:eastAsia="en-GB"/>
              </w:rPr>
              <w:t>Registration lasts for 1 year and costs £1</w:t>
            </w:r>
            <w:r w:rsidR="4068E26C" w:rsidRPr="2FBF9DC9">
              <w:rPr>
                <w:rFonts w:ascii="Arial" w:hAnsi="Arial" w:cs="Arial"/>
                <w:b/>
                <w:bCs/>
                <w:sz w:val="22"/>
                <w:szCs w:val="22"/>
                <w:lang w:val="en" w:eastAsia="en-GB"/>
              </w:rPr>
              <w:t>6</w:t>
            </w:r>
            <w:r w:rsidRPr="2FBF9DC9">
              <w:rPr>
                <w:rFonts w:ascii="Arial" w:hAnsi="Arial" w:cs="Arial"/>
                <w:b/>
                <w:bCs/>
                <w:sz w:val="22"/>
                <w:szCs w:val="22"/>
                <w:lang w:val="en" w:eastAsia="en-GB"/>
              </w:rPr>
              <w:t xml:space="preserve"> per year (payable by debit or credit card only).</w:t>
            </w:r>
          </w:p>
          <w:p w14:paraId="2DAFCBB3" w14:textId="77777777" w:rsidR="005E7ADE" w:rsidRPr="008547E0" w:rsidRDefault="005E7ADE" w:rsidP="7E2CEFE7">
            <w:pPr>
              <w:spacing w:before="100" w:beforeAutospacing="1" w:after="100" w:afterAutospacing="1"/>
              <w:jc w:val="both"/>
              <w:rPr>
                <w:rFonts w:ascii="Arial" w:hAnsi="Arial" w:cs="Arial"/>
                <w:sz w:val="22"/>
                <w:szCs w:val="22"/>
                <w:lang w:val="en-US" w:eastAsia="en-GB"/>
              </w:rPr>
            </w:pPr>
            <w:r w:rsidRPr="008547E0">
              <w:rPr>
                <w:rFonts w:ascii="Arial" w:hAnsi="Arial" w:cs="Arial"/>
                <w:sz w:val="22"/>
                <w:szCs w:val="22"/>
                <w:lang w:val="en-US" w:eastAsia="en-GB"/>
              </w:rPr>
              <w:t xml:space="preserve">You’ll get an ID number with your registration that you need to log on to the service. Make sure you write it down. </w:t>
            </w:r>
          </w:p>
          <w:p w14:paraId="5BE93A62" w14:textId="77777777" w:rsidR="005E7ADE" w:rsidRPr="008547E0" w:rsidRDefault="005E7ADE" w:rsidP="005E7ADE">
            <w:pPr>
              <w:spacing w:before="100" w:beforeAutospacing="1" w:after="100" w:afterAutospacing="1"/>
              <w:jc w:val="both"/>
              <w:rPr>
                <w:rFonts w:ascii="Arial" w:hAnsi="Arial" w:cs="Arial"/>
                <w:sz w:val="22"/>
                <w:szCs w:val="22"/>
                <w:lang w:val="en" w:eastAsia="en-GB"/>
              </w:rPr>
            </w:pPr>
          </w:p>
        </w:tc>
      </w:tr>
      <w:tr w:rsidR="005E7ADE" w:rsidRPr="008547E0" w14:paraId="018083D5" w14:textId="77777777" w:rsidTr="2FBF9DC9">
        <w:tc>
          <w:tcPr>
            <w:tcW w:w="9959"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8547E0" w:rsidRDefault="005E7ADE" w:rsidP="005E7ADE">
            <w:pPr>
              <w:pStyle w:val="Heading1"/>
              <w:rPr>
                <w:rFonts w:ascii="Arial" w:hAnsi="Arial" w:cs="Arial"/>
                <w:color w:val="FFFFFF"/>
                <w:sz w:val="22"/>
                <w:szCs w:val="22"/>
                <w:u w:val="none"/>
              </w:rPr>
            </w:pPr>
            <w:r w:rsidRPr="008547E0">
              <w:rPr>
                <w:rFonts w:ascii="Arial" w:hAnsi="Arial" w:cs="Arial"/>
                <w:bCs/>
                <w:color w:val="FFFFFF"/>
                <w:sz w:val="22"/>
                <w:szCs w:val="22"/>
                <w:u w:val="none"/>
                <w:lang w:val="en" w:eastAsia="en-GB"/>
              </w:rPr>
              <w:t>WHAT YOU GET</w:t>
            </w:r>
          </w:p>
        </w:tc>
      </w:tr>
      <w:tr w:rsidR="005E7ADE" w:rsidRPr="0050300D" w14:paraId="3FE0E662" w14:textId="77777777" w:rsidTr="2FBF9DC9">
        <w:tc>
          <w:tcPr>
            <w:tcW w:w="9959"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8547E0" w:rsidRDefault="005E7ADE" w:rsidP="7E2CEFE7">
            <w:pPr>
              <w:spacing w:before="100" w:beforeAutospacing="1" w:after="100" w:afterAutospacing="1"/>
              <w:jc w:val="both"/>
              <w:rPr>
                <w:rFonts w:ascii="Arial" w:hAnsi="Arial" w:cs="Arial"/>
                <w:sz w:val="22"/>
                <w:szCs w:val="22"/>
                <w:lang w:val="en-US" w:eastAsia="en-GB"/>
              </w:rPr>
            </w:pPr>
            <w:r w:rsidRPr="008547E0">
              <w:rPr>
                <w:rFonts w:ascii="Arial" w:hAnsi="Arial" w:cs="Arial"/>
                <w:sz w:val="22"/>
                <w:szCs w:val="22"/>
                <w:lang w:val="en-US" w:eastAsia="en-GB"/>
              </w:rPr>
              <w:t>When you join, you’ll get an online account that lets you:</w:t>
            </w:r>
          </w:p>
          <w:p w14:paraId="413A95BA" w14:textId="77777777" w:rsidR="005E7ADE" w:rsidRPr="008547E0" w:rsidRDefault="005E7ADE" w:rsidP="00593B06">
            <w:pPr>
              <w:numPr>
                <w:ilvl w:val="0"/>
                <w:numId w:val="12"/>
              </w:numPr>
              <w:spacing w:before="100" w:beforeAutospacing="1"/>
              <w:jc w:val="both"/>
              <w:rPr>
                <w:rFonts w:ascii="Arial" w:hAnsi="Arial" w:cs="Arial"/>
                <w:sz w:val="22"/>
                <w:szCs w:val="22"/>
                <w:lang w:val="en" w:eastAsia="en-GB"/>
              </w:rPr>
            </w:pPr>
            <w:r w:rsidRPr="008547E0">
              <w:rPr>
                <w:rFonts w:ascii="Arial" w:hAnsi="Arial" w:cs="Arial"/>
                <w:sz w:val="22"/>
                <w:szCs w:val="22"/>
                <w:lang w:val="en" w:eastAsia="en-GB"/>
              </w:rPr>
              <w:t>Take your certificate from one job to the next</w:t>
            </w:r>
          </w:p>
          <w:p w14:paraId="38582F20" w14:textId="77777777" w:rsidR="005E7ADE" w:rsidRPr="008547E0" w:rsidRDefault="005E7ADE" w:rsidP="00593B06">
            <w:pPr>
              <w:numPr>
                <w:ilvl w:val="0"/>
                <w:numId w:val="12"/>
              </w:numPr>
              <w:spacing w:before="100" w:beforeAutospacing="1"/>
              <w:jc w:val="both"/>
              <w:rPr>
                <w:rFonts w:ascii="Arial" w:hAnsi="Arial" w:cs="Arial"/>
                <w:sz w:val="22"/>
                <w:szCs w:val="22"/>
                <w:lang w:val="en" w:eastAsia="en-GB"/>
              </w:rPr>
            </w:pPr>
            <w:r w:rsidRPr="008547E0">
              <w:rPr>
                <w:rFonts w:ascii="Arial" w:hAnsi="Arial" w:cs="Arial"/>
                <w:sz w:val="22"/>
                <w:szCs w:val="22"/>
                <w:lang w:val="en" w:eastAsia="en-GB"/>
              </w:rPr>
              <w:t>Give employers permission to check your certificate online, and see who has checked it</w:t>
            </w:r>
          </w:p>
          <w:p w14:paraId="00ACBCF9" w14:textId="77777777" w:rsidR="005E7ADE" w:rsidRPr="008547E0" w:rsidRDefault="005E7ADE" w:rsidP="00593B06">
            <w:pPr>
              <w:numPr>
                <w:ilvl w:val="0"/>
                <w:numId w:val="12"/>
              </w:numPr>
              <w:spacing w:before="100" w:beforeAutospacing="1"/>
              <w:jc w:val="both"/>
              <w:rPr>
                <w:rFonts w:ascii="Arial" w:hAnsi="Arial" w:cs="Arial"/>
                <w:sz w:val="22"/>
                <w:szCs w:val="22"/>
                <w:lang w:val="en" w:eastAsia="en-GB"/>
              </w:rPr>
            </w:pPr>
            <w:r w:rsidRPr="008547E0">
              <w:rPr>
                <w:rFonts w:ascii="Arial" w:hAnsi="Arial" w:cs="Arial"/>
                <w:sz w:val="22"/>
                <w:szCs w:val="22"/>
                <w:lang w:val="en" w:eastAsia="en-GB"/>
              </w:rPr>
              <w:t>Add or remove a certificate</w:t>
            </w:r>
          </w:p>
          <w:p w14:paraId="384BA73E" w14:textId="77777777" w:rsidR="005E7ADE" w:rsidRPr="0050300D" w:rsidRDefault="005E7ADE" w:rsidP="005E7ADE">
            <w:pPr>
              <w:suppressAutoHyphens/>
              <w:jc w:val="both"/>
              <w:rPr>
                <w:rFonts w:ascii="Arial" w:hAnsi="Arial" w:cs="Arial"/>
                <w:b/>
                <w:spacing w:val="-3"/>
                <w:sz w:val="22"/>
                <w:szCs w:val="22"/>
              </w:rPr>
            </w:pPr>
          </w:p>
        </w:tc>
      </w:tr>
    </w:tbl>
    <w:p w14:paraId="34B3F2EB" w14:textId="77777777" w:rsidR="000A6D8A" w:rsidRPr="0050300D" w:rsidRDefault="000A6D8A" w:rsidP="005E01A1">
      <w:pPr>
        <w:suppressAutoHyphens/>
        <w:jc w:val="both"/>
        <w:rPr>
          <w:sz w:val="22"/>
          <w:szCs w:val="22"/>
        </w:rPr>
      </w:pPr>
    </w:p>
    <w:sectPr w:rsidR="000A6D8A" w:rsidRPr="0050300D" w:rsidSect="0001179F">
      <w:headerReference w:type="default" r:id="rId17"/>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E117" w14:textId="77777777" w:rsidR="00B62E5B" w:rsidRDefault="00B62E5B">
      <w:pPr>
        <w:spacing w:line="20" w:lineRule="exact"/>
      </w:pPr>
    </w:p>
  </w:endnote>
  <w:endnote w:type="continuationSeparator" w:id="0">
    <w:p w14:paraId="70F18227" w14:textId="77777777" w:rsidR="00B62E5B" w:rsidRDefault="00B62E5B">
      <w:r>
        <w:t xml:space="preserve"> </w:t>
      </w:r>
    </w:p>
  </w:endnote>
  <w:endnote w:type="continuationNotice" w:id="1">
    <w:p w14:paraId="35ED14A3" w14:textId="77777777" w:rsidR="00B62E5B" w:rsidRDefault="00B62E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58F6" w14:textId="1F5601AD" w:rsidR="00F41971" w:rsidRDefault="00F41971" w:rsidP="00C758FC">
    <w:pPr>
      <w:suppressAutoHyphens/>
      <w:jc w:val="both"/>
      <w:rPr>
        <w:rFonts w:ascii="Arial" w:hAnsi="Arial" w:cs="Arial"/>
        <w:sz w:val="16"/>
        <w:szCs w:val="16"/>
      </w:rPr>
    </w:pPr>
    <w:r>
      <w:rPr>
        <w:noProof/>
      </w:rPr>
      <w:drawing>
        <wp:anchor distT="0" distB="0" distL="114300" distR="114300" simplePos="0" relativeHeight="251658240" behindDoc="0" locked="0" layoutInCell="1" allowOverlap="1" wp14:anchorId="7EC68F19" wp14:editId="2065710F">
          <wp:simplePos x="0" y="0"/>
          <wp:positionH relativeFrom="column">
            <wp:posOffset>4383405</wp:posOffset>
          </wp:positionH>
          <wp:positionV relativeFrom="paragraph">
            <wp:posOffset>70485</wp:posOffset>
          </wp:positionV>
          <wp:extent cx="895350" cy="400050"/>
          <wp:effectExtent l="0" t="0" r="0" b="0"/>
          <wp:wrapNone/>
          <wp:docPr id="6" name="irc_mi" descr="Image result for disability confident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0" wp14:anchorId="7970823F" wp14:editId="53A23E35">
          <wp:simplePos x="0" y="0"/>
          <wp:positionH relativeFrom="column">
            <wp:posOffset>3815715</wp:posOffset>
          </wp:positionH>
          <wp:positionV relativeFrom="paragraph">
            <wp:posOffset>-17780</wp:posOffset>
          </wp:positionV>
          <wp:extent cx="480060" cy="586740"/>
          <wp:effectExtent l="0" t="0" r="0" b="0"/>
          <wp:wrapSquare wrapText="bothSides"/>
          <wp:docPr id="1656419242" name="Picture 228"/>
          <wp:cNvGraphicFramePr/>
          <a:graphic xmlns:a="http://schemas.openxmlformats.org/drawingml/2006/main">
            <a:graphicData uri="http://schemas.openxmlformats.org/drawingml/2006/picture">
              <pic:pic xmlns:pic="http://schemas.openxmlformats.org/drawingml/2006/picture">
                <pic:nvPicPr>
                  <pic:cNvPr id="1656419242" name="Picture 228"/>
                  <pic:cNvPicPr/>
                </pic:nvPicPr>
                <pic:blipFill rotWithShape="1">
                  <a:blip r:embed="rId3"/>
                  <a:srcRect l="-3574" t="-4814" r="3574" b="-14443"/>
                  <a:stretch>
                    <a:fillRect/>
                  </a:stretch>
                </pic:blipFill>
                <pic:spPr>
                  <a:xfrm>
                    <a:off x="0" y="0"/>
                    <a:ext cx="480060" cy="586740"/>
                  </a:xfrm>
                  <a:prstGeom prst="rect">
                    <a:avLst/>
                  </a:prstGeom>
                </pic:spPr>
              </pic:pic>
            </a:graphicData>
          </a:graphic>
          <wp14:sizeRelH relativeFrom="margin">
            <wp14:pctWidth>0</wp14:pctWidth>
          </wp14:sizeRelH>
          <wp14:sizeRelV relativeFrom="margin">
            <wp14:pctHeight>0</wp14:pctHeight>
          </wp14:sizeRelV>
        </wp:anchor>
      </w:drawing>
    </w:r>
    <w:r w:rsidR="20D9A492">
      <w:rPr>
        <w:noProof/>
      </w:rPr>
      <w:drawing>
        <wp:anchor distT="0" distB="0" distL="114300" distR="114300" simplePos="0" relativeHeight="251658241" behindDoc="0" locked="0" layoutInCell="1" allowOverlap="1" wp14:anchorId="4FA6EFF8" wp14:editId="518BA4B9">
          <wp:simplePos x="0" y="0"/>
          <wp:positionH relativeFrom="column">
            <wp:posOffset>5273040</wp:posOffset>
          </wp:positionH>
          <wp:positionV relativeFrom="paragraph">
            <wp:posOffset>68580</wp:posOffset>
          </wp:positionV>
          <wp:extent cx="910590" cy="408940"/>
          <wp:effectExtent l="0" t="0" r="0" b="0"/>
          <wp:wrapNone/>
          <wp:docPr id="614974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92815"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64D1359F" w:rsidRPr="232FE4D6">
      <w:rPr>
        <w:rFonts w:ascii="Arial" w:hAnsi="Arial" w:cs="Arial"/>
        <w:sz w:val="16"/>
        <w:szCs w:val="16"/>
      </w:rPr>
      <w:t xml:space="preserve">Job Specification - Director of IT </w:t>
    </w:r>
    <w:r>
      <w:rPr>
        <w:rFonts w:ascii="Arial" w:hAnsi="Arial" w:cs="Arial"/>
        <w:sz w:val="16"/>
        <w:szCs w:val="16"/>
      </w:rPr>
      <w:t xml:space="preserve">– </w:t>
    </w:r>
  </w:p>
  <w:p w14:paraId="37B9927A" w14:textId="36380CF6" w:rsidR="00010954" w:rsidRPr="00F41971" w:rsidRDefault="00F41971" w:rsidP="00F41971">
    <w:pPr>
      <w:suppressAutoHyphens/>
      <w:jc w:val="both"/>
      <w:rPr>
        <w:rFonts w:ascii="Arial" w:hAnsi="Arial" w:cs="Arial"/>
        <w:sz w:val="16"/>
        <w:szCs w:val="16"/>
      </w:rPr>
    </w:pPr>
    <w:r>
      <w:rPr>
        <w:rFonts w:ascii="Arial" w:hAnsi="Arial" w:cs="Arial"/>
        <w:sz w:val="16"/>
        <w:szCs w:val="16"/>
      </w:rPr>
      <w:t>Reviewed &amp; Agreed on 16.04.</w:t>
    </w:r>
    <w:r w:rsidR="64D1359F" w:rsidRPr="232FE4D6">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05F4" w14:textId="77777777" w:rsidR="00B62E5B" w:rsidRDefault="00B62E5B">
      <w:r>
        <w:separator/>
      </w:r>
    </w:p>
  </w:footnote>
  <w:footnote w:type="continuationSeparator" w:id="0">
    <w:p w14:paraId="5785B361" w14:textId="77777777" w:rsidR="00B62E5B" w:rsidRDefault="00B62E5B">
      <w:r>
        <w:continuationSeparator/>
      </w:r>
    </w:p>
  </w:footnote>
  <w:footnote w:type="continuationNotice" w:id="1">
    <w:p w14:paraId="01A9B25A" w14:textId="77777777" w:rsidR="00B62E5B" w:rsidRDefault="00B62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FAA6" w14:textId="6412D953" w:rsidR="00051E66" w:rsidRDefault="00051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8AD"/>
    <w:multiLevelType w:val="hybridMultilevel"/>
    <w:tmpl w:val="E1D6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C7475"/>
    <w:multiLevelType w:val="multilevel"/>
    <w:tmpl w:val="1A40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0E365F0F"/>
    <w:multiLevelType w:val="hybridMultilevel"/>
    <w:tmpl w:val="27F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429DF"/>
    <w:multiLevelType w:val="hybridMultilevel"/>
    <w:tmpl w:val="F498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91864"/>
    <w:multiLevelType w:val="multilevel"/>
    <w:tmpl w:val="E17C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64668"/>
    <w:multiLevelType w:val="hybridMultilevel"/>
    <w:tmpl w:val="AA20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B36B8"/>
    <w:multiLevelType w:val="multilevel"/>
    <w:tmpl w:val="F782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E3A"/>
    <w:multiLevelType w:val="multilevel"/>
    <w:tmpl w:val="E02448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10" w15:restartNumberingAfterBreak="0">
    <w:nsid w:val="1EEF6DE2"/>
    <w:multiLevelType w:val="multilevel"/>
    <w:tmpl w:val="A778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13"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14" w15:restartNumberingAfterBreak="0">
    <w:nsid w:val="210868A5"/>
    <w:multiLevelType w:val="multilevel"/>
    <w:tmpl w:val="8844F8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13A65EC"/>
    <w:multiLevelType w:val="multilevel"/>
    <w:tmpl w:val="92B8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17" w15:restartNumberingAfterBreak="0">
    <w:nsid w:val="228157F9"/>
    <w:multiLevelType w:val="hybridMultilevel"/>
    <w:tmpl w:val="61BE10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C3BBA"/>
    <w:multiLevelType w:val="multilevel"/>
    <w:tmpl w:val="041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34E66"/>
    <w:multiLevelType w:val="multilevel"/>
    <w:tmpl w:val="D50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63738"/>
    <w:multiLevelType w:val="hybridMultilevel"/>
    <w:tmpl w:val="5AAC0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8D0DC5"/>
    <w:multiLevelType w:val="hybridMultilevel"/>
    <w:tmpl w:val="5B72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1A733D"/>
    <w:multiLevelType w:val="multilevel"/>
    <w:tmpl w:val="84B22A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071E7B"/>
    <w:multiLevelType w:val="multilevel"/>
    <w:tmpl w:val="1D1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6599B"/>
    <w:multiLevelType w:val="multilevel"/>
    <w:tmpl w:val="A6A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B54BE"/>
    <w:multiLevelType w:val="multilevel"/>
    <w:tmpl w:val="95B0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052047"/>
    <w:multiLevelType w:val="hybridMultilevel"/>
    <w:tmpl w:val="8AD22C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2607514"/>
    <w:multiLevelType w:val="hybridMultilevel"/>
    <w:tmpl w:val="C460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BC1E4E"/>
    <w:multiLevelType w:val="multilevel"/>
    <w:tmpl w:val="8C12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566FC9"/>
    <w:multiLevelType w:val="multilevel"/>
    <w:tmpl w:val="9B7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D83448"/>
    <w:multiLevelType w:val="multilevel"/>
    <w:tmpl w:val="E0BA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6E2FC9"/>
    <w:multiLevelType w:val="hybridMultilevel"/>
    <w:tmpl w:val="0640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661397"/>
    <w:multiLevelType w:val="hybridMultilevel"/>
    <w:tmpl w:val="7B54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E06095"/>
    <w:multiLevelType w:val="multilevel"/>
    <w:tmpl w:val="0C1A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AF55E5"/>
    <w:multiLevelType w:val="multilevel"/>
    <w:tmpl w:val="CFA4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0416"/>
    <w:multiLevelType w:val="hybridMultilevel"/>
    <w:tmpl w:val="DE72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7BE37C4E"/>
    <w:multiLevelType w:val="hybridMultilevel"/>
    <w:tmpl w:val="BE566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12"/>
  </w:num>
  <w:num w:numId="2" w16cid:durableId="887108346">
    <w:abstractNumId w:val="16"/>
  </w:num>
  <w:num w:numId="3" w16cid:durableId="400174997">
    <w:abstractNumId w:val="9"/>
  </w:num>
  <w:num w:numId="4" w16cid:durableId="2096658358">
    <w:abstractNumId w:val="13"/>
  </w:num>
  <w:num w:numId="5" w16cid:durableId="1289509201">
    <w:abstractNumId w:val="45"/>
  </w:num>
  <w:num w:numId="6" w16cid:durableId="1548837840">
    <w:abstractNumId w:val="26"/>
  </w:num>
  <w:num w:numId="7" w16cid:durableId="1905873154">
    <w:abstractNumId w:val="28"/>
  </w:num>
  <w:num w:numId="8" w16cid:durableId="106894056">
    <w:abstractNumId w:val="30"/>
  </w:num>
  <w:num w:numId="9" w16cid:durableId="1399093241">
    <w:abstractNumId w:val="38"/>
  </w:num>
  <w:num w:numId="10" w16cid:durableId="2128616239">
    <w:abstractNumId w:val="47"/>
  </w:num>
  <w:num w:numId="11" w16cid:durableId="218056579">
    <w:abstractNumId w:val="22"/>
  </w:num>
  <w:num w:numId="12" w16cid:durableId="371267015">
    <w:abstractNumId w:val="32"/>
  </w:num>
  <w:num w:numId="13" w16cid:durableId="2095588499">
    <w:abstractNumId w:val="21"/>
  </w:num>
  <w:num w:numId="14" w16cid:durableId="1314330724">
    <w:abstractNumId w:val="22"/>
  </w:num>
  <w:num w:numId="15" w16cid:durableId="377045997">
    <w:abstractNumId w:val="25"/>
  </w:num>
  <w:num w:numId="16" w16cid:durableId="1354265002">
    <w:abstractNumId w:val="2"/>
  </w:num>
  <w:num w:numId="17" w16cid:durableId="502477666">
    <w:abstractNumId w:val="11"/>
  </w:num>
  <w:num w:numId="18" w16cid:durableId="1678118586">
    <w:abstractNumId w:val="36"/>
  </w:num>
  <w:num w:numId="19" w16cid:durableId="1826890638">
    <w:abstractNumId w:val="48"/>
  </w:num>
  <w:num w:numId="20" w16cid:durableId="20281091">
    <w:abstractNumId w:val="0"/>
  </w:num>
  <w:num w:numId="21" w16cid:durableId="262031013">
    <w:abstractNumId w:val="40"/>
  </w:num>
  <w:num w:numId="22" w16cid:durableId="1450322911">
    <w:abstractNumId w:val="44"/>
  </w:num>
  <w:num w:numId="23" w16cid:durableId="1796678790">
    <w:abstractNumId w:val="20"/>
  </w:num>
  <w:num w:numId="24" w16cid:durableId="333536497">
    <w:abstractNumId w:val="46"/>
  </w:num>
  <w:num w:numId="25" w16cid:durableId="2086224089">
    <w:abstractNumId w:val="23"/>
  </w:num>
  <w:num w:numId="26" w16cid:durableId="573930677">
    <w:abstractNumId w:val="6"/>
  </w:num>
  <w:num w:numId="27" w16cid:durableId="1378624624">
    <w:abstractNumId w:val="4"/>
  </w:num>
  <w:num w:numId="28" w16cid:durableId="609822642">
    <w:abstractNumId w:val="41"/>
  </w:num>
  <w:num w:numId="29" w16cid:durableId="530454973">
    <w:abstractNumId w:val="17"/>
  </w:num>
  <w:num w:numId="30" w16cid:durableId="17971202">
    <w:abstractNumId w:val="31"/>
  </w:num>
  <w:num w:numId="31" w16cid:durableId="1897469791">
    <w:abstractNumId w:val="33"/>
  </w:num>
  <w:num w:numId="32" w16cid:durableId="404688227">
    <w:abstractNumId w:val="34"/>
  </w:num>
  <w:num w:numId="33" w16cid:durableId="1402756173">
    <w:abstractNumId w:val="1"/>
  </w:num>
  <w:num w:numId="34" w16cid:durableId="1878589693">
    <w:abstractNumId w:val="29"/>
  </w:num>
  <w:num w:numId="35" w16cid:durableId="1758088923">
    <w:abstractNumId w:val="10"/>
  </w:num>
  <w:num w:numId="36" w16cid:durableId="986668576">
    <w:abstractNumId w:val="37"/>
  </w:num>
  <w:num w:numId="37" w16cid:durableId="1964386428">
    <w:abstractNumId w:val="27"/>
  </w:num>
  <w:num w:numId="38" w16cid:durableId="1326012558">
    <w:abstractNumId w:val="35"/>
  </w:num>
  <w:num w:numId="39" w16cid:durableId="1267040145">
    <w:abstractNumId w:val="5"/>
  </w:num>
  <w:num w:numId="40" w16cid:durableId="909734411">
    <w:abstractNumId w:val="15"/>
  </w:num>
  <w:num w:numId="41" w16cid:durableId="1726637373">
    <w:abstractNumId w:val="43"/>
  </w:num>
  <w:num w:numId="42" w16cid:durableId="324207285">
    <w:abstractNumId w:val="19"/>
  </w:num>
  <w:num w:numId="43" w16cid:durableId="596445131">
    <w:abstractNumId w:val="7"/>
  </w:num>
  <w:num w:numId="44" w16cid:durableId="1781878259">
    <w:abstractNumId w:val="14"/>
  </w:num>
  <w:num w:numId="45" w16cid:durableId="923106259">
    <w:abstractNumId w:val="8"/>
  </w:num>
  <w:num w:numId="46" w16cid:durableId="1666280737">
    <w:abstractNumId w:val="24"/>
  </w:num>
  <w:num w:numId="47" w16cid:durableId="113142044">
    <w:abstractNumId w:val="39"/>
  </w:num>
  <w:num w:numId="48" w16cid:durableId="1406759584">
    <w:abstractNumId w:val="18"/>
  </w:num>
  <w:num w:numId="49" w16cid:durableId="284311031">
    <w:abstractNumId w:val="42"/>
  </w:num>
  <w:num w:numId="50" w16cid:durableId="164026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0954"/>
    <w:rsid w:val="0001179F"/>
    <w:rsid w:val="00014806"/>
    <w:rsid w:val="0002248E"/>
    <w:rsid w:val="00025F57"/>
    <w:rsid w:val="00030823"/>
    <w:rsid w:val="0003412F"/>
    <w:rsid w:val="0004012C"/>
    <w:rsid w:val="00042E50"/>
    <w:rsid w:val="00044592"/>
    <w:rsid w:val="00045621"/>
    <w:rsid w:val="00051E66"/>
    <w:rsid w:val="00051F09"/>
    <w:rsid w:val="00054472"/>
    <w:rsid w:val="00055BD7"/>
    <w:rsid w:val="0005620C"/>
    <w:rsid w:val="00062F64"/>
    <w:rsid w:val="000671D5"/>
    <w:rsid w:val="00072D2B"/>
    <w:rsid w:val="00074082"/>
    <w:rsid w:val="00076861"/>
    <w:rsid w:val="00076DA3"/>
    <w:rsid w:val="000778D6"/>
    <w:rsid w:val="00084FF9"/>
    <w:rsid w:val="000914D1"/>
    <w:rsid w:val="00093991"/>
    <w:rsid w:val="000A23B8"/>
    <w:rsid w:val="000A69D2"/>
    <w:rsid w:val="000A6D8A"/>
    <w:rsid w:val="000B0E5B"/>
    <w:rsid w:val="000B3B46"/>
    <w:rsid w:val="000B5E6B"/>
    <w:rsid w:val="000C2859"/>
    <w:rsid w:val="000D05BC"/>
    <w:rsid w:val="000D0A76"/>
    <w:rsid w:val="000D1818"/>
    <w:rsid w:val="000D20B1"/>
    <w:rsid w:val="000D634F"/>
    <w:rsid w:val="000D6B10"/>
    <w:rsid w:val="000E04EF"/>
    <w:rsid w:val="000E12D1"/>
    <w:rsid w:val="000E130E"/>
    <w:rsid w:val="000F3497"/>
    <w:rsid w:val="0010006C"/>
    <w:rsid w:val="00101BB7"/>
    <w:rsid w:val="00104B2C"/>
    <w:rsid w:val="00112136"/>
    <w:rsid w:val="00116376"/>
    <w:rsid w:val="00123950"/>
    <w:rsid w:val="00125254"/>
    <w:rsid w:val="00126B6E"/>
    <w:rsid w:val="00131BAD"/>
    <w:rsid w:val="00133F4D"/>
    <w:rsid w:val="0013437A"/>
    <w:rsid w:val="001441AB"/>
    <w:rsid w:val="001476D4"/>
    <w:rsid w:val="001536E5"/>
    <w:rsid w:val="00153CFC"/>
    <w:rsid w:val="001620F6"/>
    <w:rsid w:val="00167C6A"/>
    <w:rsid w:val="00182E54"/>
    <w:rsid w:val="00183CB2"/>
    <w:rsid w:val="0018517D"/>
    <w:rsid w:val="001A141C"/>
    <w:rsid w:val="001A2DA1"/>
    <w:rsid w:val="001A79C1"/>
    <w:rsid w:val="001A7BA7"/>
    <w:rsid w:val="001A7BE1"/>
    <w:rsid w:val="001B2D8E"/>
    <w:rsid w:val="001C3199"/>
    <w:rsid w:val="001C5626"/>
    <w:rsid w:val="001C78B2"/>
    <w:rsid w:val="001D6266"/>
    <w:rsid w:val="001E2FCB"/>
    <w:rsid w:val="001E5F38"/>
    <w:rsid w:val="001E6C5B"/>
    <w:rsid w:val="001F1EAA"/>
    <w:rsid w:val="001F25A5"/>
    <w:rsid w:val="001F6201"/>
    <w:rsid w:val="001F7236"/>
    <w:rsid w:val="002060EB"/>
    <w:rsid w:val="00206DC7"/>
    <w:rsid w:val="00210171"/>
    <w:rsid w:val="00213522"/>
    <w:rsid w:val="00213E43"/>
    <w:rsid w:val="0021579B"/>
    <w:rsid w:val="0021703E"/>
    <w:rsid w:val="002233CF"/>
    <w:rsid w:val="00224BDE"/>
    <w:rsid w:val="0022505A"/>
    <w:rsid w:val="002257AE"/>
    <w:rsid w:val="00226977"/>
    <w:rsid w:val="00230146"/>
    <w:rsid w:val="00231267"/>
    <w:rsid w:val="0023194A"/>
    <w:rsid w:val="0023482E"/>
    <w:rsid w:val="00236161"/>
    <w:rsid w:val="00236E39"/>
    <w:rsid w:val="0024061F"/>
    <w:rsid w:val="002415B8"/>
    <w:rsid w:val="002435AD"/>
    <w:rsid w:val="00245E00"/>
    <w:rsid w:val="0025100D"/>
    <w:rsid w:val="00252DD6"/>
    <w:rsid w:val="0025472B"/>
    <w:rsid w:val="0025621E"/>
    <w:rsid w:val="00275F29"/>
    <w:rsid w:val="00280D59"/>
    <w:rsid w:val="00283171"/>
    <w:rsid w:val="00283F36"/>
    <w:rsid w:val="002840DB"/>
    <w:rsid w:val="0028731E"/>
    <w:rsid w:val="00291387"/>
    <w:rsid w:val="00292045"/>
    <w:rsid w:val="00293D03"/>
    <w:rsid w:val="002A072F"/>
    <w:rsid w:val="002A0CF8"/>
    <w:rsid w:val="002A2BE1"/>
    <w:rsid w:val="002A42C4"/>
    <w:rsid w:val="002A5709"/>
    <w:rsid w:val="002A65DE"/>
    <w:rsid w:val="002B100F"/>
    <w:rsid w:val="002B2FAA"/>
    <w:rsid w:val="002B4A97"/>
    <w:rsid w:val="002B4B31"/>
    <w:rsid w:val="002B785E"/>
    <w:rsid w:val="002B7C99"/>
    <w:rsid w:val="002C04D3"/>
    <w:rsid w:val="002C22A9"/>
    <w:rsid w:val="002C4E91"/>
    <w:rsid w:val="002C6ABD"/>
    <w:rsid w:val="002D367C"/>
    <w:rsid w:val="002D4AF0"/>
    <w:rsid w:val="002E19FB"/>
    <w:rsid w:val="002E3F37"/>
    <w:rsid w:val="002E455C"/>
    <w:rsid w:val="002E688C"/>
    <w:rsid w:val="002E71C7"/>
    <w:rsid w:val="002F4EB4"/>
    <w:rsid w:val="002F7A2F"/>
    <w:rsid w:val="003019DA"/>
    <w:rsid w:val="003042F9"/>
    <w:rsid w:val="003078CD"/>
    <w:rsid w:val="00315DB0"/>
    <w:rsid w:val="00325399"/>
    <w:rsid w:val="003269AC"/>
    <w:rsid w:val="0032796D"/>
    <w:rsid w:val="00332927"/>
    <w:rsid w:val="003344EC"/>
    <w:rsid w:val="00335213"/>
    <w:rsid w:val="003421F9"/>
    <w:rsid w:val="00344AC6"/>
    <w:rsid w:val="00351E59"/>
    <w:rsid w:val="00353523"/>
    <w:rsid w:val="00353ECE"/>
    <w:rsid w:val="003540DD"/>
    <w:rsid w:val="0035450F"/>
    <w:rsid w:val="0036051C"/>
    <w:rsid w:val="00364033"/>
    <w:rsid w:val="0037129D"/>
    <w:rsid w:val="003726F5"/>
    <w:rsid w:val="003734C6"/>
    <w:rsid w:val="0037462A"/>
    <w:rsid w:val="003755ED"/>
    <w:rsid w:val="00376AA7"/>
    <w:rsid w:val="003817C5"/>
    <w:rsid w:val="00385325"/>
    <w:rsid w:val="003872F7"/>
    <w:rsid w:val="00387C31"/>
    <w:rsid w:val="00395D1A"/>
    <w:rsid w:val="003A0D99"/>
    <w:rsid w:val="003A4AD3"/>
    <w:rsid w:val="003B6CEF"/>
    <w:rsid w:val="003C7AF5"/>
    <w:rsid w:val="003D6932"/>
    <w:rsid w:val="003D6DE3"/>
    <w:rsid w:val="003E2AE8"/>
    <w:rsid w:val="003E5126"/>
    <w:rsid w:val="003E5515"/>
    <w:rsid w:val="003E5810"/>
    <w:rsid w:val="003E5C79"/>
    <w:rsid w:val="003E75D7"/>
    <w:rsid w:val="00403AE3"/>
    <w:rsid w:val="00412523"/>
    <w:rsid w:val="00414337"/>
    <w:rsid w:val="004147CD"/>
    <w:rsid w:val="004152EC"/>
    <w:rsid w:val="00417605"/>
    <w:rsid w:val="00421E94"/>
    <w:rsid w:val="00422445"/>
    <w:rsid w:val="004228BB"/>
    <w:rsid w:val="00433C81"/>
    <w:rsid w:val="00433EE1"/>
    <w:rsid w:val="00435890"/>
    <w:rsid w:val="00437D64"/>
    <w:rsid w:val="004400AE"/>
    <w:rsid w:val="00441B35"/>
    <w:rsid w:val="00447C8A"/>
    <w:rsid w:val="004502A8"/>
    <w:rsid w:val="00453D13"/>
    <w:rsid w:val="00456278"/>
    <w:rsid w:val="00460570"/>
    <w:rsid w:val="00464498"/>
    <w:rsid w:val="00464CAF"/>
    <w:rsid w:val="004706B9"/>
    <w:rsid w:val="00477947"/>
    <w:rsid w:val="00484586"/>
    <w:rsid w:val="00493D18"/>
    <w:rsid w:val="004A0FAD"/>
    <w:rsid w:val="004A69C9"/>
    <w:rsid w:val="004A6AB6"/>
    <w:rsid w:val="004B67B1"/>
    <w:rsid w:val="004C30EF"/>
    <w:rsid w:val="004C6AEC"/>
    <w:rsid w:val="004D0597"/>
    <w:rsid w:val="004D262E"/>
    <w:rsid w:val="004D7BAB"/>
    <w:rsid w:val="004D7EC8"/>
    <w:rsid w:val="004E5124"/>
    <w:rsid w:val="004E5588"/>
    <w:rsid w:val="004E6590"/>
    <w:rsid w:val="004E7295"/>
    <w:rsid w:val="004E7F7D"/>
    <w:rsid w:val="004F0A04"/>
    <w:rsid w:val="004F2238"/>
    <w:rsid w:val="004F4571"/>
    <w:rsid w:val="004F5AFF"/>
    <w:rsid w:val="00500A89"/>
    <w:rsid w:val="0050300D"/>
    <w:rsid w:val="0051068E"/>
    <w:rsid w:val="005174E0"/>
    <w:rsid w:val="00521B7B"/>
    <w:rsid w:val="005228FD"/>
    <w:rsid w:val="00522BC4"/>
    <w:rsid w:val="00522BE7"/>
    <w:rsid w:val="00522E33"/>
    <w:rsid w:val="00523CBC"/>
    <w:rsid w:val="005243BC"/>
    <w:rsid w:val="005258B2"/>
    <w:rsid w:val="005277F7"/>
    <w:rsid w:val="00534781"/>
    <w:rsid w:val="005371AE"/>
    <w:rsid w:val="005419BF"/>
    <w:rsid w:val="00542129"/>
    <w:rsid w:val="005478D7"/>
    <w:rsid w:val="00555989"/>
    <w:rsid w:val="00562394"/>
    <w:rsid w:val="00564BC5"/>
    <w:rsid w:val="005665CC"/>
    <w:rsid w:val="0057386C"/>
    <w:rsid w:val="0057729C"/>
    <w:rsid w:val="00584769"/>
    <w:rsid w:val="00585A79"/>
    <w:rsid w:val="0059011C"/>
    <w:rsid w:val="00593B06"/>
    <w:rsid w:val="00595FCD"/>
    <w:rsid w:val="00597137"/>
    <w:rsid w:val="005A31C3"/>
    <w:rsid w:val="005A5FCB"/>
    <w:rsid w:val="005A701B"/>
    <w:rsid w:val="005A7B02"/>
    <w:rsid w:val="005B456E"/>
    <w:rsid w:val="005B45F1"/>
    <w:rsid w:val="005B5677"/>
    <w:rsid w:val="005C1E6E"/>
    <w:rsid w:val="005C5BEC"/>
    <w:rsid w:val="005C701C"/>
    <w:rsid w:val="005C783A"/>
    <w:rsid w:val="005D0F79"/>
    <w:rsid w:val="005D6043"/>
    <w:rsid w:val="005D70DF"/>
    <w:rsid w:val="005E01A1"/>
    <w:rsid w:val="005E072A"/>
    <w:rsid w:val="005E1994"/>
    <w:rsid w:val="005E7ADE"/>
    <w:rsid w:val="005F195C"/>
    <w:rsid w:val="005F2CAA"/>
    <w:rsid w:val="005F342B"/>
    <w:rsid w:val="005F466D"/>
    <w:rsid w:val="006040EB"/>
    <w:rsid w:val="00604486"/>
    <w:rsid w:val="00605738"/>
    <w:rsid w:val="006127A6"/>
    <w:rsid w:val="006147F9"/>
    <w:rsid w:val="00642803"/>
    <w:rsid w:val="0064343A"/>
    <w:rsid w:val="006441DF"/>
    <w:rsid w:val="00645161"/>
    <w:rsid w:val="00646D49"/>
    <w:rsid w:val="00657277"/>
    <w:rsid w:val="00661EF4"/>
    <w:rsid w:val="00670A8A"/>
    <w:rsid w:val="00680333"/>
    <w:rsid w:val="00690A54"/>
    <w:rsid w:val="00690FF7"/>
    <w:rsid w:val="00691B8B"/>
    <w:rsid w:val="006B197C"/>
    <w:rsid w:val="006B2461"/>
    <w:rsid w:val="006B6972"/>
    <w:rsid w:val="006B719B"/>
    <w:rsid w:val="006C4354"/>
    <w:rsid w:val="006D0C58"/>
    <w:rsid w:val="006E11A6"/>
    <w:rsid w:val="006E1889"/>
    <w:rsid w:val="006E1FFA"/>
    <w:rsid w:val="006E4798"/>
    <w:rsid w:val="006E60F6"/>
    <w:rsid w:val="006F4ACD"/>
    <w:rsid w:val="006F4E75"/>
    <w:rsid w:val="006F6F85"/>
    <w:rsid w:val="00700015"/>
    <w:rsid w:val="00700873"/>
    <w:rsid w:val="00701B75"/>
    <w:rsid w:val="00702456"/>
    <w:rsid w:val="00705753"/>
    <w:rsid w:val="00707943"/>
    <w:rsid w:val="0071110B"/>
    <w:rsid w:val="00711CA3"/>
    <w:rsid w:val="007133D0"/>
    <w:rsid w:val="00714654"/>
    <w:rsid w:val="00717966"/>
    <w:rsid w:val="0072368D"/>
    <w:rsid w:val="00723CD8"/>
    <w:rsid w:val="00733F29"/>
    <w:rsid w:val="00740710"/>
    <w:rsid w:val="0074421B"/>
    <w:rsid w:val="00744EB1"/>
    <w:rsid w:val="00745BDE"/>
    <w:rsid w:val="007530AE"/>
    <w:rsid w:val="00753A27"/>
    <w:rsid w:val="00753ED9"/>
    <w:rsid w:val="007553DB"/>
    <w:rsid w:val="00755808"/>
    <w:rsid w:val="00760F8F"/>
    <w:rsid w:val="00763F15"/>
    <w:rsid w:val="00764B0C"/>
    <w:rsid w:val="00774BE3"/>
    <w:rsid w:val="00780C08"/>
    <w:rsid w:val="00780FCC"/>
    <w:rsid w:val="007813BA"/>
    <w:rsid w:val="007872D0"/>
    <w:rsid w:val="0079244C"/>
    <w:rsid w:val="007946F8"/>
    <w:rsid w:val="00794EE2"/>
    <w:rsid w:val="007975AB"/>
    <w:rsid w:val="007A1824"/>
    <w:rsid w:val="007B2CDB"/>
    <w:rsid w:val="007B56C5"/>
    <w:rsid w:val="007C11A1"/>
    <w:rsid w:val="007C1E4C"/>
    <w:rsid w:val="007C46A4"/>
    <w:rsid w:val="007C70AB"/>
    <w:rsid w:val="007D0B9E"/>
    <w:rsid w:val="007D0E69"/>
    <w:rsid w:val="007D45F7"/>
    <w:rsid w:val="007D59DD"/>
    <w:rsid w:val="007E40A3"/>
    <w:rsid w:val="007E5019"/>
    <w:rsid w:val="007F29A1"/>
    <w:rsid w:val="007F2AC6"/>
    <w:rsid w:val="007F4E5A"/>
    <w:rsid w:val="007F79D0"/>
    <w:rsid w:val="008035F4"/>
    <w:rsid w:val="00804136"/>
    <w:rsid w:val="008059D6"/>
    <w:rsid w:val="008061F8"/>
    <w:rsid w:val="00813660"/>
    <w:rsid w:val="00825E05"/>
    <w:rsid w:val="008301D3"/>
    <w:rsid w:val="0083243A"/>
    <w:rsid w:val="008324FA"/>
    <w:rsid w:val="00833031"/>
    <w:rsid w:val="008417CF"/>
    <w:rsid w:val="008433AD"/>
    <w:rsid w:val="0084448E"/>
    <w:rsid w:val="008461EE"/>
    <w:rsid w:val="008465C3"/>
    <w:rsid w:val="008472CF"/>
    <w:rsid w:val="008547E0"/>
    <w:rsid w:val="00867672"/>
    <w:rsid w:val="00873442"/>
    <w:rsid w:val="0088298A"/>
    <w:rsid w:val="0088509A"/>
    <w:rsid w:val="0089298F"/>
    <w:rsid w:val="00893449"/>
    <w:rsid w:val="008935CE"/>
    <w:rsid w:val="00893852"/>
    <w:rsid w:val="00895750"/>
    <w:rsid w:val="0089617B"/>
    <w:rsid w:val="008A670C"/>
    <w:rsid w:val="008A6B0B"/>
    <w:rsid w:val="008B3A91"/>
    <w:rsid w:val="008B6888"/>
    <w:rsid w:val="008D093C"/>
    <w:rsid w:val="008D6271"/>
    <w:rsid w:val="008D6757"/>
    <w:rsid w:val="008D6E73"/>
    <w:rsid w:val="008E0FD6"/>
    <w:rsid w:val="008E1561"/>
    <w:rsid w:val="008F6E3E"/>
    <w:rsid w:val="009002F3"/>
    <w:rsid w:val="00903E09"/>
    <w:rsid w:val="009047C7"/>
    <w:rsid w:val="00904DC8"/>
    <w:rsid w:val="00906D89"/>
    <w:rsid w:val="009105ED"/>
    <w:rsid w:val="00920D48"/>
    <w:rsid w:val="00921977"/>
    <w:rsid w:val="00930333"/>
    <w:rsid w:val="0093171D"/>
    <w:rsid w:val="0093183D"/>
    <w:rsid w:val="00935F80"/>
    <w:rsid w:val="009415CD"/>
    <w:rsid w:val="0094357F"/>
    <w:rsid w:val="00947987"/>
    <w:rsid w:val="00952880"/>
    <w:rsid w:val="00952923"/>
    <w:rsid w:val="00961F79"/>
    <w:rsid w:val="009646E5"/>
    <w:rsid w:val="009652D4"/>
    <w:rsid w:val="00966180"/>
    <w:rsid w:val="009662A9"/>
    <w:rsid w:val="0096652D"/>
    <w:rsid w:val="00966CC0"/>
    <w:rsid w:val="009701C6"/>
    <w:rsid w:val="00971DCF"/>
    <w:rsid w:val="0098018D"/>
    <w:rsid w:val="00986E3A"/>
    <w:rsid w:val="00991242"/>
    <w:rsid w:val="00993836"/>
    <w:rsid w:val="0099526A"/>
    <w:rsid w:val="00995B06"/>
    <w:rsid w:val="009A2F22"/>
    <w:rsid w:val="009A5460"/>
    <w:rsid w:val="009B1363"/>
    <w:rsid w:val="009B188C"/>
    <w:rsid w:val="009B1A41"/>
    <w:rsid w:val="009B1DFA"/>
    <w:rsid w:val="009B50E9"/>
    <w:rsid w:val="009B5DCB"/>
    <w:rsid w:val="009C371E"/>
    <w:rsid w:val="009D31C8"/>
    <w:rsid w:val="009D3589"/>
    <w:rsid w:val="009D4000"/>
    <w:rsid w:val="009E0E63"/>
    <w:rsid w:val="009E3404"/>
    <w:rsid w:val="009F3109"/>
    <w:rsid w:val="009F397A"/>
    <w:rsid w:val="009F6109"/>
    <w:rsid w:val="009F6BCC"/>
    <w:rsid w:val="00A03F58"/>
    <w:rsid w:val="00A06CE5"/>
    <w:rsid w:val="00A06D27"/>
    <w:rsid w:val="00A0700A"/>
    <w:rsid w:val="00A07DEC"/>
    <w:rsid w:val="00A14262"/>
    <w:rsid w:val="00A14551"/>
    <w:rsid w:val="00A23FBE"/>
    <w:rsid w:val="00A275E7"/>
    <w:rsid w:val="00A3393B"/>
    <w:rsid w:val="00A37276"/>
    <w:rsid w:val="00A43D3D"/>
    <w:rsid w:val="00A44558"/>
    <w:rsid w:val="00A53792"/>
    <w:rsid w:val="00A576B9"/>
    <w:rsid w:val="00A6126E"/>
    <w:rsid w:val="00A63814"/>
    <w:rsid w:val="00A72A5F"/>
    <w:rsid w:val="00A74328"/>
    <w:rsid w:val="00A76D94"/>
    <w:rsid w:val="00A84C53"/>
    <w:rsid w:val="00A84D32"/>
    <w:rsid w:val="00A86C37"/>
    <w:rsid w:val="00A91203"/>
    <w:rsid w:val="00A91B36"/>
    <w:rsid w:val="00A9209A"/>
    <w:rsid w:val="00AA277D"/>
    <w:rsid w:val="00AB0EA8"/>
    <w:rsid w:val="00AB147B"/>
    <w:rsid w:val="00AB2815"/>
    <w:rsid w:val="00AB58D2"/>
    <w:rsid w:val="00AB5C57"/>
    <w:rsid w:val="00AB6C4D"/>
    <w:rsid w:val="00AB7453"/>
    <w:rsid w:val="00AC44F3"/>
    <w:rsid w:val="00AD1D20"/>
    <w:rsid w:val="00AD33EE"/>
    <w:rsid w:val="00AD7F38"/>
    <w:rsid w:val="00AE7EC4"/>
    <w:rsid w:val="00AF454A"/>
    <w:rsid w:val="00AF70E3"/>
    <w:rsid w:val="00AF7BE3"/>
    <w:rsid w:val="00B01D50"/>
    <w:rsid w:val="00B100E8"/>
    <w:rsid w:val="00B11E60"/>
    <w:rsid w:val="00B12EAC"/>
    <w:rsid w:val="00B14A79"/>
    <w:rsid w:val="00B1601B"/>
    <w:rsid w:val="00B2171B"/>
    <w:rsid w:val="00B21A6F"/>
    <w:rsid w:val="00B24376"/>
    <w:rsid w:val="00B249C8"/>
    <w:rsid w:val="00B2578B"/>
    <w:rsid w:val="00B26495"/>
    <w:rsid w:val="00B27C4F"/>
    <w:rsid w:val="00B4486A"/>
    <w:rsid w:val="00B448FE"/>
    <w:rsid w:val="00B44EFD"/>
    <w:rsid w:val="00B510D6"/>
    <w:rsid w:val="00B603E9"/>
    <w:rsid w:val="00B6149A"/>
    <w:rsid w:val="00B6232D"/>
    <w:rsid w:val="00B62E5B"/>
    <w:rsid w:val="00B70612"/>
    <w:rsid w:val="00B730C3"/>
    <w:rsid w:val="00B73B25"/>
    <w:rsid w:val="00B75D91"/>
    <w:rsid w:val="00B80170"/>
    <w:rsid w:val="00B831DC"/>
    <w:rsid w:val="00B83A11"/>
    <w:rsid w:val="00B84E33"/>
    <w:rsid w:val="00B87075"/>
    <w:rsid w:val="00B944D5"/>
    <w:rsid w:val="00B958FC"/>
    <w:rsid w:val="00B95EB3"/>
    <w:rsid w:val="00B9615B"/>
    <w:rsid w:val="00BA32A8"/>
    <w:rsid w:val="00BB2136"/>
    <w:rsid w:val="00BB78C6"/>
    <w:rsid w:val="00BC040A"/>
    <w:rsid w:val="00BC27BB"/>
    <w:rsid w:val="00BC3314"/>
    <w:rsid w:val="00BC610A"/>
    <w:rsid w:val="00BC7A58"/>
    <w:rsid w:val="00BD104F"/>
    <w:rsid w:val="00BD2A9A"/>
    <w:rsid w:val="00BD3352"/>
    <w:rsid w:val="00BD3C75"/>
    <w:rsid w:val="00BD5680"/>
    <w:rsid w:val="00BE00D3"/>
    <w:rsid w:val="00BE32BE"/>
    <w:rsid w:val="00BF06E1"/>
    <w:rsid w:val="00BF30E4"/>
    <w:rsid w:val="00BF7BE6"/>
    <w:rsid w:val="00C024AF"/>
    <w:rsid w:val="00C0273F"/>
    <w:rsid w:val="00C10F04"/>
    <w:rsid w:val="00C1160C"/>
    <w:rsid w:val="00C21DED"/>
    <w:rsid w:val="00C2303D"/>
    <w:rsid w:val="00C2571C"/>
    <w:rsid w:val="00C26D06"/>
    <w:rsid w:val="00C36E44"/>
    <w:rsid w:val="00C417F2"/>
    <w:rsid w:val="00C42E60"/>
    <w:rsid w:val="00C455A3"/>
    <w:rsid w:val="00C52BA0"/>
    <w:rsid w:val="00C52D0E"/>
    <w:rsid w:val="00C53387"/>
    <w:rsid w:val="00C57C2D"/>
    <w:rsid w:val="00C758FC"/>
    <w:rsid w:val="00C81241"/>
    <w:rsid w:val="00C8375A"/>
    <w:rsid w:val="00C87FB3"/>
    <w:rsid w:val="00C91426"/>
    <w:rsid w:val="00C92BEE"/>
    <w:rsid w:val="00C92E6A"/>
    <w:rsid w:val="00C93CA0"/>
    <w:rsid w:val="00C9542B"/>
    <w:rsid w:val="00C9653F"/>
    <w:rsid w:val="00CA1C3A"/>
    <w:rsid w:val="00CA329E"/>
    <w:rsid w:val="00CA6D2E"/>
    <w:rsid w:val="00CB0944"/>
    <w:rsid w:val="00CB14CE"/>
    <w:rsid w:val="00CB35F2"/>
    <w:rsid w:val="00CB37E7"/>
    <w:rsid w:val="00CB43BF"/>
    <w:rsid w:val="00CB5F26"/>
    <w:rsid w:val="00CC1AFE"/>
    <w:rsid w:val="00CC5C3E"/>
    <w:rsid w:val="00CC7F72"/>
    <w:rsid w:val="00CD0247"/>
    <w:rsid w:val="00CE2CBC"/>
    <w:rsid w:val="00CE6231"/>
    <w:rsid w:val="00CF4073"/>
    <w:rsid w:val="00CF4B6B"/>
    <w:rsid w:val="00D018A7"/>
    <w:rsid w:val="00D028DC"/>
    <w:rsid w:val="00D03945"/>
    <w:rsid w:val="00D13F82"/>
    <w:rsid w:val="00D2103D"/>
    <w:rsid w:val="00D23973"/>
    <w:rsid w:val="00D24316"/>
    <w:rsid w:val="00D30F6C"/>
    <w:rsid w:val="00D3118F"/>
    <w:rsid w:val="00D3243E"/>
    <w:rsid w:val="00D35D75"/>
    <w:rsid w:val="00D37160"/>
    <w:rsid w:val="00D43CA1"/>
    <w:rsid w:val="00D444AA"/>
    <w:rsid w:val="00D44DE3"/>
    <w:rsid w:val="00D537E1"/>
    <w:rsid w:val="00D5559A"/>
    <w:rsid w:val="00D57A40"/>
    <w:rsid w:val="00D60F1C"/>
    <w:rsid w:val="00D6204E"/>
    <w:rsid w:val="00D7607D"/>
    <w:rsid w:val="00D82B29"/>
    <w:rsid w:val="00D82B50"/>
    <w:rsid w:val="00D8367E"/>
    <w:rsid w:val="00D914DC"/>
    <w:rsid w:val="00D920D0"/>
    <w:rsid w:val="00D93828"/>
    <w:rsid w:val="00D946D0"/>
    <w:rsid w:val="00D95C32"/>
    <w:rsid w:val="00DA0527"/>
    <w:rsid w:val="00DA24C8"/>
    <w:rsid w:val="00DA279F"/>
    <w:rsid w:val="00DA2908"/>
    <w:rsid w:val="00DA2A38"/>
    <w:rsid w:val="00DA41AD"/>
    <w:rsid w:val="00DA6AFB"/>
    <w:rsid w:val="00DB04AB"/>
    <w:rsid w:val="00DB2E2A"/>
    <w:rsid w:val="00DB7DF2"/>
    <w:rsid w:val="00DC1069"/>
    <w:rsid w:val="00DC1C7A"/>
    <w:rsid w:val="00DC309D"/>
    <w:rsid w:val="00DD347C"/>
    <w:rsid w:val="00DD4BB7"/>
    <w:rsid w:val="00DD6971"/>
    <w:rsid w:val="00DD73BE"/>
    <w:rsid w:val="00DE6A45"/>
    <w:rsid w:val="00DE7A80"/>
    <w:rsid w:val="00E0236C"/>
    <w:rsid w:val="00E14F91"/>
    <w:rsid w:val="00E152B3"/>
    <w:rsid w:val="00E22560"/>
    <w:rsid w:val="00E257A6"/>
    <w:rsid w:val="00E329E6"/>
    <w:rsid w:val="00E33073"/>
    <w:rsid w:val="00E34F59"/>
    <w:rsid w:val="00E35039"/>
    <w:rsid w:val="00E37907"/>
    <w:rsid w:val="00E37C99"/>
    <w:rsid w:val="00E51795"/>
    <w:rsid w:val="00E53DE3"/>
    <w:rsid w:val="00E56A5A"/>
    <w:rsid w:val="00E626A6"/>
    <w:rsid w:val="00E72985"/>
    <w:rsid w:val="00E7318A"/>
    <w:rsid w:val="00E76106"/>
    <w:rsid w:val="00E777CF"/>
    <w:rsid w:val="00E8110E"/>
    <w:rsid w:val="00E81CA7"/>
    <w:rsid w:val="00E8529A"/>
    <w:rsid w:val="00E859AB"/>
    <w:rsid w:val="00E926D9"/>
    <w:rsid w:val="00E960F5"/>
    <w:rsid w:val="00EA17AB"/>
    <w:rsid w:val="00EA48C8"/>
    <w:rsid w:val="00EA4CFF"/>
    <w:rsid w:val="00EB19BD"/>
    <w:rsid w:val="00EB4982"/>
    <w:rsid w:val="00EC2303"/>
    <w:rsid w:val="00EC44FE"/>
    <w:rsid w:val="00EC7313"/>
    <w:rsid w:val="00EE067F"/>
    <w:rsid w:val="00EE1DAC"/>
    <w:rsid w:val="00EE2EE2"/>
    <w:rsid w:val="00EE3A03"/>
    <w:rsid w:val="00EE5894"/>
    <w:rsid w:val="00EF2A3B"/>
    <w:rsid w:val="00EF3F70"/>
    <w:rsid w:val="00EF40E9"/>
    <w:rsid w:val="00EF5993"/>
    <w:rsid w:val="00F037CB"/>
    <w:rsid w:val="00F050AC"/>
    <w:rsid w:val="00F10778"/>
    <w:rsid w:val="00F1637D"/>
    <w:rsid w:val="00F41971"/>
    <w:rsid w:val="00F42610"/>
    <w:rsid w:val="00F42911"/>
    <w:rsid w:val="00F47DD4"/>
    <w:rsid w:val="00F53343"/>
    <w:rsid w:val="00F553A9"/>
    <w:rsid w:val="00F5680D"/>
    <w:rsid w:val="00F56889"/>
    <w:rsid w:val="00F65F38"/>
    <w:rsid w:val="00F6655C"/>
    <w:rsid w:val="00F678EA"/>
    <w:rsid w:val="00F70D4F"/>
    <w:rsid w:val="00F73C35"/>
    <w:rsid w:val="00F74844"/>
    <w:rsid w:val="00F87273"/>
    <w:rsid w:val="00F87568"/>
    <w:rsid w:val="00F87EB9"/>
    <w:rsid w:val="00F912DB"/>
    <w:rsid w:val="00F96047"/>
    <w:rsid w:val="00FB368B"/>
    <w:rsid w:val="00FB405C"/>
    <w:rsid w:val="00FB4076"/>
    <w:rsid w:val="00FB5B30"/>
    <w:rsid w:val="00FB7B43"/>
    <w:rsid w:val="00FC0335"/>
    <w:rsid w:val="00FC1638"/>
    <w:rsid w:val="00FC25CC"/>
    <w:rsid w:val="00FC6AE8"/>
    <w:rsid w:val="00FD181A"/>
    <w:rsid w:val="00FD79CE"/>
    <w:rsid w:val="00FE28A7"/>
    <w:rsid w:val="00FF7E76"/>
    <w:rsid w:val="01275A68"/>
    <w:rsid w:val="03286976"/>
    <w:rsid w:val="04119B3D"/>
    <w:rsid w:val="05E1ECFA"/>
    <w:rsid w:val="07B68675"/>
    <w:rsid w:val="08643F20"/>
    <w:rsid w:val="09C8558E"/>
    <w:rsid w:val="0AC59B46"/>
    <w:rsid w:val="0B247DF6"/>
    <w:rsid w:val="0BF0A152"/>
    <w:rsid w:val="0C636EFC"/>
    <w:rsid w:val="0E02456D"/>
    <w:rsid w:val="0F251A02"/>
    <w:rsid w:val="10460042"/>
    <w:rsid w:val="1097996F"/>
    <w:rsid w:val="17BFCD8C"/>
    <w:rsid w:val="17C965CE"/>
    <w:rsid w:val="1875719F"/>
    <w:rsid w:val="191E28C6"/>
    <w:rsid w:val="1E6752A0"/>
    <w:rsid w:val="1E70BE1C"/>
    <w:rsid w:val="20D9A492"/>
    <w:rsid w:val="22745613"/>
    <w:rsid w:val="232FE4D6"/>
    <w:rsid w:val="2760DB83"/>
    <w:rsid w:val="29094B79"/>
    <w:rsid w:val="290AD708"/>
    <w:rsid w:val="2A85BEED"/>
    <w:rsid w:val="2B5AD4D0"/>
    <w:rsid w:val="2D115183"/>
    <w:rsid w:val="2E5C99DB"/>
    <w:rsid w:val="2FBF9DC9"/>
    <w:rsid w:val="314A2D7E"/>
    <w:rsid w:val="32ADD8B6"/>
    <w:rsid w:val="33A7717B"/>
    <w:rsid w:val="365FDDAE"/>
    <w:rsid w:val="3ECE140D"/>
    <w:rsid w:val="3F2CAA71"/>
    <w:rsid w:val="3FE264DA"/>
    <w:rsid w:val="401325B3"/>
    <w:rsid w:val="4068E26C"/>
    <w:rsid w:val="473C84EA"/>
    <w:rsid w:val="4B25B0F9"/>
    <w:rsid w:val="4B89E624"/>
    <w:rsid w:val="4BC04D74"/>
    <w:rsid w:val="4BECC1EA"/>
    <w:rsid w:val="55039E60"/>
    <w:rsid w:val="566B5FA7"/>
    <w:rsid w:val="58DFB18F"/>
    <w:rsid w:val="59291409"/>
    <w:rsid w:val="5938291A"/>
    <w:rsid w:val="598C749B"/>
    <w:rsid w:val="5A202449"/>
    <w:rsid w:val="5C0BA791"/>
    <w:rsid w:val="5D6A47B6"/>
    <w:rsid w:val="5D7E7085"/>
    <w:rsid w:val="62D48655"/>
    <w:rsid w:val="62D96EBA"/>
    <w:rsid w:val="63169930"/>
    <w:rsid w:val="63A238FB"/>
    <w:rsid w:val="64D1359F"/>
    <w:rsid w:val="65B522EE"/>
    <w:rsid w:val="6726391D"/>
    <w:rsid w:val="6AA88031"/>
    <w:rsid w:val="6E5FF574"/>
    <w:rsid w:val="6FC7C8E8"/>
    <w:rsid w:val="723CED37"/>
    <w:rsid w:val="73E37AB5"/>
    <w:rsid w:val="77CC7B56"/>
    <w:rsid w:val="77E67F0E"/>
    <w:rsid w:val="7B6C35B2"/>
    <w:rsid w:val="7DFAEED5"/>
    <w:rsid w:val="7E243085"/>
    <w:rsid w:val="7E2CEFE7"/>
    <w:rsid w:val="7E41844C"/>
    <w:rsid w:val="7F21BD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uiPriority w:val="34"/>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styleId="CommentReference">
    <w:name w:val="annotation reference"/>
    <w:basedOn w:val="DefaultParagraphFont"/>
    <w:rsid w:val="008D6757"/>
    <w:rPr>
      <w:sz w:val="16"/>
      <w:szCs w:val="16"/>
    </w:rPr>
  </w:style>
  <w:style w:type="paragraph" w:styleId="CommentText">
    <w:name w:val="annotation text"/>
    <w:basedOn w:val="Normal"/>
    <w:link w:val="CommentTextChar"/>
    <w:rsid w:val="008D6757"/>
    <w:rPr>
      <w:sz w:val="20"/>
    </w:rPr>
  </w:style>
  <w:style w:type="character" w:customStyle="1" w:styleId="CommentTextChar">
    <w:name w:val="Comment Text Char"/>
    <w:basedOn w:val="DefaultParagraphFont"/>
    <w:link w:val="CommentText"/>
    <w:rsid w:val="008D6757"/>
    <w:rPr>
      <w:rFonts w:ascii="CG Times" w:hAnsi="CG Times"/>
      <w:lang w:eastAsia="en-US"/>
    </w:rPr>
  </w:style>
  <w:style w:type="paragraph" w:styleId="CommentSubject">
    <w:name w:val="annotation subject"/>
    <w:basedOn w:val="CommentText"/>
    <w:next w:val="CommentText"/>
    <w:link w:val="CommentSubjectChar"/>
    <w:rsid w:val="008D6757"/>
    <w:rPr>
      <w:b/>
      <w:bCs/>
    </w:rPr>
  </w:style>
  <w:style w:type="character" w:customStyle="1" w:styleId="CommentSubjectChar">
    <w:name w:val="Comment Subject Char"/>
    <w:basedOn w:val="CommentTextChar"/>
    <w:link w:val="CommentSubject"/>
    <w:rsid w:val="008D6757"/>
    <w:rPr>
      <w:rFonts w:ascii="CG Times" w:hAnsi="CG Times"/>
      <w:b/>
      <w:bCs/>
      <w:lang w:eastAsia="en-US"/>
    </w:rPr>
  </w:style>
  <w:style w:type="character" w:styleId="Hyperlink">
    <w:name w:val="Hyperlink"/>
    <w:basedOn w:val="DefaultParagraphFont"/>
    <w:rsid w:val="002C2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420178105">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822694078">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gpsmember.org/your-pension/the-essentials/your-contribu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ure.crbonline.gov.uk/enquiry/enquirySearch.d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secure.crbonline.gov.uk/crsc/subscribe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SharedWithUsers xmlns="caa45ee5-3996-4ac1-b104-cd2a0490e8d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6EDF3-A864-4214-8F9F-ABD8FB30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44</TotalTime>
  <Pages>8</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11</cp:revision>
  <cp:lastPrinted>2010-06-11T22:03:00Z</cp:lastPrinted>
  <dcterms:created xsi:type="dcterms:W3CDTF">2026-05-19T14:22:00Z</dcterms:created>
  <dcterms:modified xsi:type="dcterms:W3CDTF">2026-06-12T15:07:00Z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y fmtid="{D5CDD505-2E9C-101B-9397-08002B2CF9AE}" pid="5" name="Order">
    <vt:r8>7831900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