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26EEB953" w:rsidR="002E688C" w:rsidRDefault="002E688C" w:rsidP="00160BAB">
      <w:pPr>
        <w:tabs>
          <w:tab w:val="left" w:pos="2226"/>
        </w:tabs>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5AA6B83C" w:rsidR="009E0E63" w:rsidRDefault="00160BAB" w:rsidP="006E1889">
      <w:pPr>
        <w:suppressAutoHyphens/>
        <w:jc w:val="center"/>
        <w:rPr>
          <w:rFonts w:ascii="Arial" w:hAnsi="Arial" w:cs="Arial"/>
          <w:spacing w:val="-3"/>
        </w:rPr>
      </w:pPr>
      <w:r>
        <w:rPr>
          <w:noProof/>
        </w:rPr>
        <w:drawing>
          <wp:inline distT="0" distB="0" distL="0" distR="0" wp14:anchorId="48F6B0E9" wp14:editId="254C0DBB">
            <wp:extent cx="5761355" cy="1452385"/>
            <wp:effectExtent l="0" t="0" r="0" b="0"/>
            <wp:docPr id="10535503" name="Picture 10535503"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3" name="Picture 10535503" descr="A collage of images of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61355" cy="1452385"/>
                    </a:xfrm>
                    <a:prstGeom prst="rect">
                      <a:avLst/>
                    </a:prstGeom>
                  </pic:spPr>
                </pic:pic>
              </a:graphicData>
            </a:graphic>
          </wp:inline>
        </w:drawing>
      </w:r>
    </w:p>
    <w:p w14:paraId="25DAF5C0" w14:textId="77777777" w:rsidR="00160BAB" w:rsidRDefault="00160BAB"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160BAB" w14:paraId="6674EE56" w14:textId="77777777" w:rsidTr="00480B03">
        <w:tc>
          <w:tcPr>
            <w:tcW w:w="9209" w:type="dxa"/>
            <w:shd w:val="clear" w:color="auto" w:fill="00B050"/>
          </w:tcPr>
          <w:p w14:paraId="14038794" w14:textId="77777777" w:rsidR="00160BAB" w:rsidRPr="00967E61" w:rsidRDefault="00160BAB" w:rsidP="00480B03">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160BAB" w14:paraId="012DADA7" w14:textId="77777777" w:rsidTr="00480B03">
        <w:trPr>
          <w:trHeight w:val="525"/>
        </w:trPr>
        <w:tc>
          <w:tcPr>
            <w:tcW w:w="9209" w:type="dxa"/>
          </w:tcPr>
          <w:p w14:paraId="2EE85493" w14:textId="77777777" w:rsidR="00160BAB" w:rsidRDefault="00160BAB" w:rsidP="00480B03">
            <w:pPr>
              <w:suppressAutoHyphens/>
              <w:rPr>
                <w:rFonts w:ascii="Arial" w:hAnsi="Arial" w:cs="Arial"/>
                <w:sz w:val="22"/>
                <w:szCs w:val="22"/>
              </w:rPr>
            </w:pPr>
          </w:p>
          <w:p w14:paraId="2201647F" w14:textId="2A5D370E" w:rsidR="00160BAB" w:rsidRPr="002B100F" w:rsidRDefault="00160BAB" w:rsidP="00480B03">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 xml:space="preserve">the University of </w:t>
            </w:r>
            <w:proofErr w:type="gramStart"/>
            <w:r>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2A790E7D" w14:textId="77777777" w:rsidR="00160BAB" w:rsidRDefault="00160BAB" w:rsidP="00480B03">
            <w:pPr>
              <w:rPr>
                <w:rFonts w:ascii="Arial" w:hAnsi="Arial" w:cs="Arial"/>
                <w:sz w:val="22"/>
                <w:szCs w:val="22"/>
              </w:rPr>
            </w:pPr>
          </w:p>
        </w:tc>
      </w:tr>
    </w:tbl>
    <w:p w14:paraId="5DAB6C7B" w14:textId="77777777" w:rsidR="001B0A47" w:rsidRPr="002B100F" w:rsidRDefault="001B0A4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7"/>
        <w:gridCol w:w="4678"/>
      </w:tblGrid>
      <w:tr w:rsidR="00A63814" w:rsidRPr="002B100F" w14:paraId="727548F3" w14:textId="77777777" w:rsidTr="00140374">
        <w:tc>
          <w:tcPr>
            <w:tcW w:w="4567" w:type="dxa"/>
            <w:tcBorders>
              <w:top w:val="single" w:sz="6" w:space="0" w:color="auto"/>
              <w:left w:val="single" w:sz="6" w:space="0" w:color="auto"/>
              <w:bottom w:val="nil"/>
              <w:right w:val="single" w:sz="6" w:space="0" w:color="auto"/>
            </w:tcBorders>
            <w:shd w:val="clear" w:color="auto" w:fill="00B050"/>
          </w:tcPr>
          <w:p w14:paraId="45CD8191" w14:textId="77777777" w:rsidR="00A63814" w:rsidRPr="00160BAB" w:rsidRDefault="00A63814">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JOB TITLE</w:t>
            </w:r>
          </w:p>
        </w:tc>
        <w:tc>
          <w:tcPr>
            <w:tcW w:w="4678" w:type="dxa"/>
            <w:tcBorders>
              <w:top w:val="single" w:sz="6" w:space="0" w:color="auto"/>
              <w:left w:val="single" w:sz="6" w:space="0" w:color="auto"/>
              <w:bottom w:val="nil"/>
              <w:right w:val="single" w:sz="6" w:space="0" w:color="auto"/>
            </w:tcBorders>
            <w:shd w:val="clear" w:color="auto" w:fill="00B050"/>
          </w:tcPr>
          <w:p w14:paraId="2E8F64F2" w14:textId="77777777" w:rsidR="00A63814" w:rsidRPr="00160BAB" w:rsidRDefault="00A63814">
            <w:pPr>
              <w:suppressAutoHyphens/>
              <w:rPr>
                <w:rFonts w:ascii="Arial" w:hAnsi="Arial" w:cs="Arial"/>
                <w:b/>
                <w:color w:val="FFFFFF" w:themeColor="background1"/>
                <w:spacing w:val="-3"/>
              </w:rPr>
            </w:pPr>
            <w:r w:rsidRPr="00160BAB">
              <w:rPr>
                <w:rFonts w:ascii="Arial" w:hAnsi="Arial" w:cs="Arial"/>
                <w:b/>
                <w:color w:val="FFFFFF" w:themeColor="background1"/>
                <w:spacing w:val="-3"/>
              </w:rPr>
              <w:t>AREA OF WORK</w:t>
            </w:r>
          </w:p>
        </w:tc>
      </w:tr>
      <w:tr w:rsidR="009F4997" w:rsidRPr="0093183D" w14:paraId="31DBF715" w14:textId="77777777" w:rsidTr="00140374">
        <w:tc>
          <w:tcPr>
            <w:tcW w:w="4567" w:type="dxa"/>
            <w:tcBorders>
              <w:top w:val="single" w:sz="6" w:space="0" w:color="auto"/>
              <w:left w:val="single" w:sz="6" w:space="0" w:color="auto"/>
              <w:bottom w:val="nil"/>
              <w:right w:val="single" w:sz="6" w:space="0" w:color="auto"/>
            </w:tcBorders>
          </w:tcPr>
          <w:p w14:paraId="510D8F89" w14:textId="77777777" w:rsidR="009F4997" w:rsidRPr="009F4997" w:rsidRDefault="009F4997" w:rsidP="009F4997">
            <w:pPr>
              <w:suppressAutoHyphens/>
              <w:jc w:val="center"/>
              <w:rPr>
                <w:rFonts w:ascii="Arial" w:hAnsi="Arial" w:cs="Arial"/>
                <w:spacing w:val="-3"/>
                <w:sz w:val="22"/>
                <w:szCs w:val="22"/>
              </w:rPr>
            </w:pPr>
            <w:bookmarkStart w:id="0" w:name="_Hlk40253866"/>
          </w:p>
          <w:p w14:paraId="478539C3" w14:textId="10485AFB" w:rsidR="009F4997" w:rsidRPr="009F4997" w:rsidRDefault="009F4997" w:rsidP="009F4997">
            <w:pPr>
              <w:suppressAutoHyphens/>
              <w:jc w:val="center"/>
              <w:rPr>
                <w:rFonts w:ascii="Arial" w:hAnsi="Arial" w:cs="Arial"/>
                <w:spacing w:val="-3"/>
                <w:sz w:val="22"/>
                <w:szCs w:val="22"/>
              </w:rPr>
            </w:pPr>
            <w:r w:rsidRPr="009F4997">
              <w:rPr>
                <w:rFonts w:ascii="Arial" w:hAnsi="Arial" w:cs="Arial"/>
                <w:spacing w:val="-3"/>
                <w:sz w:val="22"/>
                <w:szCs w:val="22"/>
              </w:rPr>
              <w:t xml:space="preserve">Practical Skills Tutor – Female Basketball </w:t>
            </w:r>
          </w:p>
        </w:tc>
        <w:tc>
          <w:tcPr>
            <w:tcW w:w="4678" w:type="dxa"/>
            <w:tcBorders>
              <w:top w:val="single" w:sz="6" w:space="0" w:color="auto"/>
              <w:left w:val="single" w:sz="6" w:space="0" w:color="auto"/>
              <w:bottom w:val="nil"/>
              <w:right w:val="single" w:sz="6" w:space="0" w:color="auto"/>
            </w:tcBorders>
          </w:tcPr>
          <w:p w14:paraId="42D70B5A" w14:textId="77777777" w:rsidR="009F4997" w:rsidRPr="009F4997" w:rsidRDefault="009F4997" w:rsidP="009F4997">
            <w:pPr>
              <w:suppressAutoHyphens/>
              <w:jc w:val="center"/>
              <w:rPr>
                <w:rFonts w:ascii="Arial" w:hAnsi="Arial" w:cs="Arial"/>
                <w:spacing w:val="-3"/>
                <w:sz w:val="22"/>
                <w:szCs w:val="22"/>
              </w:rPr>
            </w:pPr>
          </w:p>
          <w:p w14:paraId="4EDB5010" w14:textId="77777777" w:rsidR="009F4997" w:rsidRPr="009F4997" w:rsidRDefault="009F4997" w:rsidP="009F4997">
            <w:pPr>
              <w:jc w:val="center"/>
              <w:rPr>
                <w:rFonts w:ascii="Arial" w:hAnsi="Arial" w:cs="Arial"/>
                <w:sz w:val="22"/>
                <w:szCs w:val="22"/>
              </w:rPr>
            </w:pPr>
            <w:r w:rsidRPr="009F4997">
              <w:rPr>
                <w:rFonts w:ascii="Arial" w:hAnsi="Arial" w:cs="Arial"/>
                <w:sz w:val="22"/>
                <w:szCs w:val="22"/>
              </w:rPr>
              <w:t>SPORT</w:t>
            </w:r>
          </w:p>
          <w:p w14:paraId="5A39BBE3" w14:textId="77777777" w:rsidR="009F4997" w:rsidRPr="009F4997" w:rsidRDefault="009F4997" w:rsidP="009F4997">
            <w:pPr>
              <w:suppressAutoHyphens/>
              <w:jc w:val="center"/>
              <w:rPr>
                <w:rFonts w:ascii="Arial" w:hAnsi="Arial" w:cs="Arial"/>
                <w:spacing w:val="-3"/>
                <w:sz w:val="22"/>
                <w:szCs w:val="22"/>
              </w:rPr>
            </w:pPr>
          </w:p>
        </w:tc>
      </w:tr>
      <w:bookmarkEnd w:id="0"/>
      <w:tr w:rsidR="002F06E0" w:rsidRPr="002B100F" w14:paraId="7BC5E5E0" w14:textId="77777777" w:rsidTr="00140374">
        <w:tc>
          <w:tcPr>
            <w:tcW w:w="4567" w:type="dxa"/>
            <w:tcBorders>
              <w:top w:val="single" w:sz="6" w:space="0" w:color="auto"/>
              <w:left w:val="single" w:sz="6" w:space="0" w:color="auto"/>
              <w:bottom w:val="nil"/>
              <w:right w:val="single" w:sz="6" w:space="0" w:color="auto"/>
            </w:tcBorders>
            <w:shd w:val="clear" w:color="auto" w:fill="00B050"/>
          </w:tcPr>
          <w:p w14:paraId="4F341565"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678" w:type="dxa"/>
            <w:tcBorders>
              <w:top w:val="single" w:sz="6" w:space="0" w:color="auto"/>
              <w:left w:val="nil"/>
              <w:bottom w:val="nil"/>
              <w:right w:val="single" w:sz="6" w:space="0" w:color="auto"/>
            </w:tcBorders>
            <w:shd w:val="clear" w:color="auto" w:fill="00B050"/>
          </w:tcPr>
          <w:p w14:paraId="36199D38"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BENEFITS</w:t>
            </w:r>
          </w:p>
        </w:tc>
      </w:tr>
      <w:tr w:rsidR="002F06E0" w:rsidRPr="002B100F" w14:paraId="36FA53B9" w14:textId="77777777" w:rsidTr="00140374">
        <w:tc>
          <w:tcPr>
            <w:tcW w:w="4567" w:type="dxa"/>
            <w:tcBorders>
              <w:top w:val="single" w:sz="6" w:space="0" w:color="auto"/>
              <w:left w:val="single" w:sz="6" w:space="0" w:color="auto"/>
              <w:bottom w:val="nil"/>
              <w:right w:val="single" w:sz="6" w:space="0" w:color="auto"/>
            </w:tcBorders>
          </w:tcPr>
          <w:p w14:paraId="41C8F396" w14:textId="77777777" w:rsidR="002F06E0" w:rsidRPr="00140374" w:rsidRDefault="002F06E0" w:rsidP="002F06E0">
            <w:pPr>
              <w:suppressAutoHyphens/>
              <w:jc w:val="both"/>
              <w:rPr>
                <w:rFonts w:ascii="Arial" w:hAnsi="Arial" w:cs="Arial"/>
                <w:spacing w:val="-3"/>
                <w:sz w:val="22"/>
                <w:szCs w:val="18"/>
              </w:rPr>
            </w:pPr>
          </w:p>
          <w:p w14:paraId="04E89321" w14:textId="4F18F8F4" w:rsidR="002F06E0" w:rsidRPr="00140374" w:rsidRDefault="002F06E0" w:rsidP="31641BA7">
            <w:pPr>
              <w:suppressAutoHyphens/>
              <w:jc w:val="center"/>
              <w:rPr>
                <w:rFonts w:ascii="Arial" w:hAnsi="Arial" w:cs="Arial"/>
                <w:spacing w:val="-3"/>
                <w:sz w:val="22"/>
                <w:szCs w:val="18"/>
              </w:rPr>
            </w:pPr>
            <w:r w:rsidRPr="00140374">
              <w:rPr>
                <w:rFonts w:ascii="Arial" w:hAnsi="Arial" w:cs="Arial"/>
                <w:sz w:val="22"/>
                <w:szCs w:val="18"/>
              </w:rPr>
              <w:t>£</w:t>
            </w:r>
            <w:r w:rsidR="004E5313" w:rsidRPr="00140374">
              <w:rPr>
                <w:rFonts w:ascii="Arial" w:hAnsi="Arial" w:cs="Arial"/>
                <w:sz w:val="22"/>
                <w:szCs w:val="18"/>
              </w:rPr>
              <w:t>2</w:t>
            </w:r>
            <w:r w:rsidR="009F4997">
              <w:rPr>
                <w:rFonts w:ascii="Arial" w:hAnsi="Arial" w:cs="Arial"/>
                <w:sz w:val="22"/>
                <w:szCs w:val="18"/>
              </w:rPr>
              <w:t>6,486</w:t>
            </w:r>
            <w:r w:rsidR="00E41902" w:rsidRPr="00140374">
              <w:rPr>
                <w:rFonts w:ascii="Arial" w:hAnsi="Arial" w:cs="Arial"/>
                <w:sz w:val="22"/>
                <w:szCs w:val="18"/>
              </w:rPr>
              <w:t xml:space="preserve"> </w:t>
            </w:r>
            <w:r w:rsidRPr="00140374">
              <w:rPr>
                <w:rFonts w:ascii="Arial" w:hAnsi="Arial" w:cs="Arial"/>
                <w:sz w:val="22"/>
                <w:szCs w:val="18"/>
              </w:rPr>
              <w:t>- £</w:t>
            </w:r>
            <w:r w:rsidR="009F4997">
              <w:rPr>
                <w:rFonts w:ascii="Arial" w:hAnsi="Arial" w:cs="Arial"/>
                <w:sz w:val="22"/>
                <w:szCs w:val="18"/>
              </w:rPr>
              <w:t>30,44</w:t>
            </w:r>
            <w:r w:rsidR="00E41902" w:rsidRPr="00140374">
              <w:rPr>
                <w:rFonts w:ascii="Arial" w:hAnsi="Arial" w:cs="Arial"/>
                <w:sz w:val="22"/>
                <w:szCs w:val="18"/>
              </w:rPr>
              <w:t>9</w:t>
            </w:r>
            <w:r w:rsidR="00A55E35" w:rsidRPr="00140374">
              <w:rPr>
                <w:rFonts w:ascii="Arial" w:hAnsi="Arial" w:cs="Arial"/>
                <w:sz w:val="22"/>
                <w:szCs w:val="18"/>
              </w:rPr>
              <w:t xml:space="preserve"> </w:t>
            </w:r>
            <w:r w:rsidRPr="00140374">
              <w:rPr>
                <w:rFonts w:ascii="Arial" w:hAnsi="Arial" w:cs="Arial"/>
                <w:spacing w:val="-3"/>
                <w:sz w:val="22"/>
                <w:szCs w:val="18"/>
              </w:rPr>
              <w:t>per annum</w:t>
            </w:r>
          </w:p>
          <w:p w14:paraId="6A5FEB12" w14:textId="0C1383C2" w:rsidR="002F06E0" w:rsidRPr="00140374" w:rsidRDefault="002F06E0" w:rsidP="004E5313">
            <w:pPr>
              <w:suppressAutoHyphens/>
              <w:jc w:val="center"/>
              <w:rPr>
                <w:rFonts w:ascii="Arial" w:hAnsi="Arial" w:cs="Arial"/>
                <w:spacing w:val="-3"/>
                <w:sz w:val="22"/>
                <w:szCs w:val="18"/>
              </w:rPr>
            </w:pPr>
            <w:r w:rsidRPr="00140374">
              <w:rPr>
                <w:rFonts w:ascii="Arial" w:hAnsi="Arial" w:cs="Arial"/>
                <w:spacing w:val="-3"/>
                <w:sz w:val="22"/>
                <w:szCs w:val="18"/>
              </w:rPr>
              <w:t>relating to qualifications and experience</w:t>
            </w:r>
            <w:r w:rsidR="00F853D9" w:rsidRPr="00140374">
              <w:rPr>
                <w:rFonts w:ascii="Arial" w:hAnsi="Arial" w:cs="Arial"/>
                <w:spacing w:val="-3"/>
                <w:sz w:val="22"/>
                <w:szCs w:val="18"/>
              </w:rPr>
              <w:t xml:space="preserve"> </w:t>
            </w:r>
          </w:p>
          <w:p w14:paraId="72A3D3EC" w14:textId="77777777" w:rsidR="002F06E0" w:rsidRPr="00140374" w:rsidRDefault="002F06E0" w:rsidP="002F06E0">
            <w:pPr>
              <w:suppressAutoHyphens/>
              <w:rPr>
                <w:rFonts w:ascii="Arial" w:hAnsi="Arial" w:cs="Arial"/>
                <w:spacing w:val="-3"/>
                <w:sz w:val="22"/>
                <w:szCs w:val="18"/>
              </w:rPr>
            </w:pPr>
          </w:p>
        </w:tc>
        <w:tc>
          <w:tcPr>
            <w:tcW w:w="4678" w:type="dxa"/>
            <w:tcBorders>
              <w:top w:val="single" w:sz="6" w:space="0" w:color="auto"/>
              <w:left w:val="nil"/>
              <w:bottom w:val="nil"/>
              <w:right w:val="single" w:sz="6" w:space="0" w:color="auto"/>
            </w:tcBorders>
          </w:tcPr>
          <w:p w14:paraId="0D0B940D" w14:textId="77777777" w:rsidR="002F06E0" w:rsidRPr="00140374" w:rsidRDefault="002F06E0" w:rsidP="002F06E0">
            <w:pPr>
              <w:suppressAutoHyphens/>
              <w:jc w:val="both"/>
              <w:rPr>
                <w:rFonts w:ascii="Arial" w:hAnsi="Arial" w:cs="Arial"/>
                <w:b/>
                <w:spacing w:val="-3"/>
                <w:sz w:val="22"/>
                <w:szCs w:val="18"/>
              </w:rPr>
            </w:pPr>
          </w:p>
          <w:p w14:paraId="640B970B" w14:textId="6DEDC3D7" w:rsidR="002F06E0" w:rsidRPr="00140374" w:rsidRDefault="00540C23" w:rsidP="002F06E0">
            <w:pPr>
              <w:suppressAutoHyphens/>
              <w:jc w:val="center"/>
              <w:rPr>
                <w:rFonts w:ascii="Arial" w:hAnsi="Arial" w:cs="Arial"/>
                <w:spacing w:val="-3"/>
                <w:sz w:val="22"/>
                <w:szCs w:val="18"/>
              </w:rPr>
            </w:pPr>
            <w:r w:rsidRPr="00140374">
              <w:rPr>
                <w:rFonts w:ascii="Arial" w:hAnsi="Arial" w:cs="Arial"/>
                <w:spacing w:val="-3"/>
                <w:sz w:val="22"/>
                <w:szCs w:val="18"/>
              </w:rPr>
              <w:t>4</w:t>
            </w:r>
            <w:r w:rsidR="009F4997">
              <w:rPr>
                <w:rFonts w:ascii="Arial" w:hAnsi="Arial" w:cs="Arial"/>
                <w:spacing w:val="-3"/>
                <w:sz w:val="22"/>
                <w:szCs w:val="18"/>
              </w:rPr>
              <w:t>2</w:t>
            </w:r>
            <w:r w:rsidR="002F06E0" w:rsidRPr="00140374">
              <w:rPr>
                <w:rFonts w:ascii="Arial" w:hAnsi="Arial" w:cs="Arial"/>
                <w:spacing w:val="-3"/>
                <w:sz w:val="22"/>
                <w:szCs w:val="18"/>
              </w:rPr>
              <w:t xml:space="preserve"> days annual leave to include up to </w:t>
            </w:r>
            <w:r w:rsidR="009F4997">
              <w:rPr>
                <w:rFonts w:ascii="Arial" w:hAnsi="Arial" w:cs="Arial"/>
                <w:spacing w:val="-3"/>
                <w:sz w:val="22"/>
                <w:szCs w:val="18"/>
              </w:rPr>
              <w:t>7</w:t>
            </w:r>
            <w:r w:rsidR="002F06E0" w:rsidRPr="00140374">
              <w:rPr>
                <w:rFonts w:ascii="Arial" w:hAnsi="Arial" w:cs="Arial"/>
                <w:spacing w:val="-3"/>
                <w:sz w:val="22"/>
                <w:szCs w:val="18"/>
              </w:rPr>
              <w:t xml:space="preserve"> days to be taken between Christmas and New Year </w:t>
            </w:r>
          </w:p>
          <w:p w14:paraId="79BF600B" w14:textId="77777777" w:rsidR="002F06E0" w:rsidRPr="00140374" w:rsidRDefault="002F06E0" w:rsidP="002F06E0">
            <w:pPr>
              <w:suppressAutoHyphens/>
              <w:jc w:val="center"/>
              <w:rPr>
                <w:rFonts w:ascii="Arial" w:hAnsi="Arial" w:cs="Arial"/>
                <w:spacing w:val="-3"/>
                <w:sz w:val="22"/>
                <w:szCs w:val="18"/>
              </w:rPr>
            </w:pPr>
            <w:r w:rsidRPr="00140374">
              <w:rPr>
                <w:rFonts w:ascii="Arial" w:hAnsi="Arial" w:cs="Arial"/>
                <w:spacing w:val="-3"/>
                <w:sz w:val="22"/>
                <w:szCs w:val="18"/>
              </w:rPr>
              <w:t>at direction of the Principal</w:t>
            </w:r>
          </w:p>
          <w:p w14:paraId="0E27B00A" w14:textId="77777777" w:rsidR="002F06E0" w:rsidRPr="00140374" w:rsidRDefault="002F06E0" w:rsidP="009F4997">
            <w:pPr>
              <w:suppressAutoHyphens/>
              <w:jc w:val="center"/>
              <w:rPr>
                <w:rFonts w:ascii="Arial" w:hAnsi="Arial" w:cs="Arial"/>
                <w:spacing w:val="-3"/>
                <w:sz w:val="22"/>
                <w:szCs w:val="18"/>
              </w:rPr>
            </w:pPr>
          </w:p>
        </w:tc>
      </w:tr>
      <w:tr w:rsidR="002F06E0" w:rsidRPr="002B100F" w14:paraId="210EF6BB" w14:textId="77777777" w:rsidTr="00140374">
        <w:tc>
          <w:tcPr>
            <w:tcW w:w="4567"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160BAB" w:rsidRDefault="002F06E0" w:rsidP="002F06E0">
            <w:pPr>
              <w:suppressAutoHyphens/>
              <w:jc w:val="both"/>
              <w:rPr>
                <w:rFonts w:ascii="Arial" w:hAnsi="Arial" w:cs="Arial"/>
                <w:color w:val="FFFFFF" w:themeColor="background1"/>
                <w:spacing w:val="-3"/>
              </w:rPr>
            </w:pPr>
            <w:r w:rsidRPr="00160BAB">
              <w:rPr>
                <w:rFonts w:ascii="Arial" w:hAnsi="Arial" w:cs="Arial"/>
                <w:b/>
                <w:color w:val="FFFFFF" w:themeColor="background1"/>
                <w:spacing w:val="-3"/>
              </w:rPr>
              <w:t>LINE MANAGER(S)</w:t>
            </w:r>
          </w:p>
        </w:tc>
        <w:tc>
          <w:tcPr>
            <w:tcW w:w="4678" w:type="dxa"/>
            <w:tcBorders>
              <w:top w:val="single" w:sz="6" w:space="0" w:color="auto"/>
              <w:left w:val="nil"/>
              <w:bottom w:val="single" w:sz="6" w:space="0" w:color="auto"/>
              <w:right w:val="single" w:sz="6" w:space="0" w:color="auto"/>
            </w:tcBorders>
            <w:shd w:val="clear" w:color="auto" w:fill="00B050"/>
          </w:tcPr>
          <w:p w14:paraId="0BA0645B" w14:textId="77777777" w:rsidR="002F06E0" w:rsidRPr="00160BAB" w:rsidRDefault="002F06E0" w:rsidP="002F06E0">
            <w:pPr>
              <w:suppressAutoHyphens/>
              <w:rPr>
                <w:rFonts w:ascii="Arial" w:hAnsi="Arial" w:cs="Arial"/>
                <w:color w:val="FFFFFF" w:themeColor="background1"/>
                <w:spacing w:val="-3"/>
              </w:rPr>
            </w:pPr>
            <w:r w:rsidRPr="00160BAB">
              <w:rPr>
                <w:rFonts w:ascii="Arial" w:hAnsi="Arial" w:cs="Arial"/>
                <w:b/>
                <w:color w:val="FFFFFF" w:themeColor="background1"/>
                <w:spacing w:val="-3"/>
              </w:rPr>
              <w:t>LINE MANAGER FOR</w:t>
            </w:r>
          </w:p>
        </w:tc>
      </w:tr>
      <w:tr w:rsidR="009F4997" w:rsidRPr="0093183D" w14:paraId="2A929A98" w14:textId="77777777" w:rsidTr="00140374">
        <w:tc>
          <w:tcPr>
            <w:tcW w:w="4567" w:type="dxa"/>
            <w:tcBorders>
              <w:top w:val="single" w:sz="6" w:space="0" w:color="auto"/>
              <w:left w:val="single" w:sz="6" w:space="0" w:color="auto"/>
              <w:bottom w:val="single" w:sz="6" w:space="0" w:color="auto"/>
              <w:right w:val="single" w:sz="6" w:space="0" w:color="auto"/>
            </w:tcBorders>
          </w:tcPr>
          <w:p w14:paraId="2C3933E8" w14:textId="77777777" w:rsidR="009F4997" w:rsidRPr="009F4997" w:rsidRDefault="009F4997" w:rsidP="009F4997">
            <w:pPr>
              <w:suppressAutoHyphens/>
              <w:jc w:val="center"/>
              <w:rPr>
                <w:rFonts w:ascii="Arial" w:hAnsi="Arial" w:cs="Arial"/>
                <w:spacing w:val="-3"/>
                <w:sz w:val="22"/>
                <w:szCs w:val="18"/>
              </w:rPr>
            </w:pPr>
          </w:p>
          <w:p w14:paraId="4FA66B47" w14:textId="29892546" w:rsidR="009F4997" w:rsidRPr="009F4997" w:rsidRDefault="009F4997" w:rsidP="009F4997">
            <w:pPr>
              <w:suppressAutoHyphens/>
              <w:jc w:val="center"/>
              <w:rPr>
                <w:rFonts w:ascii="Arial" w:hAnsi="Arial" w:cs="Arial"/>
                <w:spacing w:val="-3"/>
                <w:sz w:val="22"/>
                <w:szCs w:val="18"/>
              </w:rPr>
            </w:pPr>
            <w:r w:rsidRPr="009F4997">
              <w:rPr>
                <w:rFonts w:ascii="Arial" w:hAnsi="Arial" w:cs="Arial"/>
                <w:spacing w:val="-3"/>
                <w:sz w:val="22"/>
                <w:szCs w:val="18"/>
              </w:rPr>
              <w:t>Sport Academy and Performance Lead</w:t>
            </w:r>
          </w:p>
        </w:tc>
        <w:tc>
          <w:tcPr>
            <w:tcW w:w="4678" w:type="dxa"/>
            <w:tcBorders>
              <w:top w:val="single" w:sz="6" w:space="0" w:color="auto"/>
              <w:left w:val="nil"/>
              <w:bottom w:val="single" w:sz="6" w:space="0" w:color="auto"/>
              <w:right w:val="single" w:sz="6" w:space="0" w:color="auto"/>
            </w:tcBorders>
          </w:tcPr>
          <w:p w14:paraId="0D67A7AE" w14:textId="77777777" w:rsidR="009F4997" w:rsidRPr="009F4997" w:rsidRDefault="009F4997" w:rsidP="009F4997">
            <w:pPr>
              <w:suppressAutoHyphens/>
              <w:jc w:val="center"/>
              <w:rPr>
                <w:rFonts w:ascii="Arial" w:hAnsi="Arial" w:cs="Arial"/>
                <w:spacing w:val="-3"/>
                <w:sz w:val="22"/>
                <w:szCs w:val="18"/>
              </w:rPr>
            </w:pPr>
          </w:p>
          <w:p w14:paraId="5C9868FE" w14:textId="77777777" w:rsidR="009F4997" w:rsidRPr="009F4997" w:rsidRDefault="009F4997" w:rsidP="009F4997">
            <w:pPr>
              <w:suppressAutoHyphens/>
              <w:jc w:val="center"/>
              <w:rPr>
                <w:rFonts w:ascii="Arial" w:hAnsi="Arial" w:cs="Arial"/>
                <w:spacing w:val="-3"/>
                <w:sz w:val="22"/>
                <w:szCs w:val="18"/>
              </w:rPr>
            </w:pPr>
            <w:r w:rsidRPr="009F4997">
              <w:rPr>
                <w:rFonts w:ascii="Arial" w:hAnsi="Arial" w:cs="Arial"/>
                <w:spacing w:val="-3"/>
                <w:sz w:val="22"/>
                <w:szCs w:val="18"/>
              </w:rPr>
              <w:t>N/A</w:t>
            </w:r>
          </w:p>
          <w:p w14:paraId="4B94D5A5" w14:textId="77777777" w:rsidR="009F4997" w:rsidRPr="009F4997" w:rsidRDefault="009F4997" w:rsidP="009F4997">
            <w:pPr>
              <w:suppressAutoHyphens/>
              <w:jc w:val="center"/>
              <w:rPr>
                <w:rFonts w:ascii="Arial" w:hAnsi="Arial" w:cs="Arial"/>
                <w:spacing w:val="-3"/>
                <w:sz w:val="22"/>
                <w:szCs w:val="18"/>
              </w:rPr>
            </w:pPr>
          </w:p>
        </w:tc>
      </w:tr>
      <w:tr w:rsidR="002F06E0" w:rsidRPr="002B100F" w14:paraId="76512B86" w14:textId="77777777" w:rsidTr="00140374">
        <w:tc>
          <w:tcPr>
            <w:tcW w:w="9245"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160BAB" w:rsidRDefault="002F06E0" w:rsidP="00540C23">
            <w:pPr>
              <w:numPr>
                <w:ilvl w:val="0"/>
                <w:numId w:val="3"/>
              </w:numPr>
              <w:suppressAutoHyphens/>
              <w:ind w:left="567" w:hanging="567"/>
              <w:jc w:val="both"/>
              <w:rPr>
                <w:rFonts w:ascii="Arial" w:hAnsi="Arial" w:cs="Arial"/>
                <w:b/>
                <w:color w:val="FFFFFF" w:themeColor="background1"/>
                <w:spacing w:val="-3"/>
              </w:rPr>
            </w:pPr>
            <w:r w:rsidRPr="00160BAB">
              <w:rPr>
                <w:rFonts w:ascii="Arial" w:hAnsi="Arial" w:cs="Arial"/>
                <w:b/>
                <w:color w:val="FFFFFF" w:themeColor="background1"/>
                <w:spacing w:val="-3"/>
              </w:rPr>
              <w:t>GENERIC KEY TASKS AND RESPONSIBILITIES</w:t>
            </w:r>
          </w:p>
          <w:p w14:paraId="3BEBFD2A" w14:textId="1506B696" w:rsidR="002F06E0" w:rsidRPr="00160BAB" w:rsidRDefault="002F06E0" w:rsidP="002F06E0">
            <w:pPr>
              <w:suppressAutoHyphens/>
              <w:ind w:left="567"/>
              <w:jc w:val="both"/>
              <w:rPr>
                <w:rFonts w:ascii="Arial" w:hAnsi="Arial" w:cs="Arial"/>
                <w:b/>
                <w:color w:val="FFFFFF" w:themeColor="background1"/>
                <w:spacing w:val="-3"/>
              </w:rPr>
            </w:pPr>
            <w:r w:rsidRPr="00160BAB">
              <w:rPr>
                <w:rFonts w:ascii="Arial" w:hAnsi="Arial" w:cs="Arial"/>
                <w:b/>
                <w:color w:val="FFFFFF" w:themeColor="background1"/>
                <w:spacing w:val="-3"/>
              </w:rPr>
              <w:t xml:space="preserve">Refer to Management Guidelines regarding the determination of the duties of </w:t>
            </w:r>
            <w:r w:rsidR="00B50AC7">
              <w:rPr>
                <w:rFonts w:ascii="Arial" w:hAnsi="Arial" w:cs="Arial"/>
                <w:b/>
                <w:color w:val="FFFFFF" w:themeColor="background1"/>
                <w:spacing w:val="-3"/>
              </w:rPr>
              <w:t>teach</w:t>
            </w:r>
            <w:r w:rsidRPr="00160BAB">
              <w:rPr>
                <w:rFonts w:ascii="Arial" w:hAnsi="Arial" w:cs="Arial"/>
                <w:b/>
                <w:color w:val="FFFFFF" w:themeColor="background1"/>
                <w:spacing w:val="-3"/>
              </w:rPr>
              <w:t>ing staff</w:t>
            </w:r>
          </w:p>
        </w:tc>
      </w:tr>
      <w:tr w:rsidR="002F06E0" w:rsidRPr="002B100F" w14:paraId="3DEEC669" w14:textId="77777777" w:rsidTr="00140374">
        <w:tc>
          <w:tcPr>
            <w:tcW w:w="9245" w:type="dxa"/>
            <w:gridSpan w:val="2"/>
            <w:tcBorders>
              <w:top w:val="nil"/>
              <w:left w:val="single" w:sz="6" w:space="0" w:color="auto"/>
              <w:bottom w:val="nil"/>
              <w:right w:val="single" w:sz="6" w:space="0" w:color="auto"/>
            </w:tcBorders>
          </w:tcPr>
          <w:p w14:paraId="5F21228D" w14:textId="77777777" w:rsidR="009F4997" w:rsidRPr="009F4997" w:rsidRDefault="009F4997" w:rsidP="009F4997">
            <w:pPr>
              <w:suppressAutoHyphens/>
              <w:jc w:val="both"/>
              <w:rPr>
                <w:rFonts w:ascii="Arial" w:hAnsi="Arial" w:cs="Arial"/>
                <w:b/>
                <w:bCs/>
                <w:spacing w:val="-3"/>
                <w:sz w:val="22"/>
                <w:szCs w:val="22"/>
              </w:rPr>
            </w:pPr>
            <w:r w:rsidRPr="009F4997">
              <w:rPr>
                <w:rFonts w:ascii="Arial" w:hAnsi="Arial" w:cs="Arial"/>
                <w:b/>
                <w:bCs/>
                <w:spacing w:val="-3"/>
                <w:sz w:val="22"/>
                <w:szCs w:val="22"/>
              </w:rPr>
              <w:t>Role Overview:</w:t>
            </w:r>
          </w:p>
          <w:p w14:paraId="15376B9E" w14:textId="77777777" w:rsidR="009F4997" w:rsidRDefault="009F4997" w:rsidP="009F4997">
            <w:pPr>
              <w:suppressAutoHyphens/>
              <w:jc w:val="both"/>
              <w:rPr>
                <w:rFonts w:ascii="Arial" w:hAnsi="Arial" w:cs="Arial"/>
                <w:spacing w:val="-3"/>
                <w:sz w:val="22"/>
                <w:szCs w:val="22"/>
              </w:rPr>
            </w:pPr>
            <w:r w:rsidRPr="009F4997">
              <w:rPr>
                <w:rFonts w:ascii="Arial" w:hAnsi="Arial" w:cs="Arial"/>
                <w:spacing w:val="-3"/>
                <w:sz w:val="22"/>
                <w:szCs w:val="22"/>
              </w:rPr>
              <w:t>We are seeking a passionate, motivated and experienced Basketball Coach to support the development and delivery of our girls’ basketball programme. The successful candidate will play a key role in creating a high-performance and inclusive environment that supports student-athletes both on and off the court.</w:t>
            </w:r>
          </w:p>
          <w:p w14:paraId="2AD76AD4" w14:textId="77777777" w:rsidR="009F4997" w:rsidRPr="009F4997" w:rsidRDefault="009F4997" w:rsidP="009F4997">
            <w:pPr>
              <w:suppressAutoHyphens/>
              <w:jc w:val="both"/>
              <w:rPr>
                <w:rFonts w:ascii="Arial" w:hAnsi="Arial" w:cs="Arial"/>
                <w:spacing w:val="-3"/>
                <w:sz w:val="22"/>
                <w:szCs w:val="22"/>
              </w:rPr>
            </w:pPr>
          </w:p>
          <w:p w14:paraId="0A285190" w14:textId="77777777" w:rsidR="009F4997" w:rsidRDefault="009F4997" w:rsidP="009F4997">
            <w:pPr>
              <w:suppressAutoHyphens/>
              <w:jc w:val="both"/>
              <w:rPr>
                <w:rFonts w:ascii="Arial" w:hAnsi="Arial" w:cs="Arial"/>
                <w:spacing w:val="-3"/>
                <w:sz w:val="22"/>
                <w:szCs w:val="22"/>
              </w:rPr>
            </w:pPr>
            <w:r w:rsidRPr="009F4997">
              <w:rPr>
                <w:rFonts w:ascii="Arial" w:hAnsi="Arial" w:cs="Arial"/>
                <w:spacing w:val="-3"/>
                <w:sz w:val="22"/>
                <w:szCs w:val="22"/>
              </w:rPr>
              <w:t>The role will involve planning and delivering high-quality coaching sessions, leading teams within training and competition, and supporting the holistic development of female student-athletes. The successful candidate will help provide a positive and aspirational pathway for players looking to progress within basketball, while contributing to the wider growth and development of the College’s elite sport provision.</w:t>
            </w:r>
          </w:p>
          <w:p w14:paraId="5C0D454C" w14:textId="77777777" w:rsidR="009F4997" w:rsidRPr="009F4997" w:rsidRDefault="009F4997" w:rsidP="009F4997">
            <w:pPr>
              <w:suppressAutoHyphens/>
              <w:jc w:val="both"/>
              <w:rPr>
                <w:rFonts w:ascii="Arial" w:hAnsi="Arial" w:cs="Arial"/>
                <w:spacing w:val="-3"/>
                <w:sz w:val="22"/>
                <w:szCs w:val="22"/>
              </w:rPr>
            </w:pPr>
          </w:p>
          <w:p w14:paraId="3656B9AB" w14:textId="47CDA787" w:rsidR="002F06E0" w:rsidRPr="00140374" w:rsidRDefault="009F4997" w:rsidP="009F4997">
            <w:pPr>
              <w:suppressAutoHyphens/>
              <w:jc w:val="both"/>
              <w:rPr>
                <w:rFonts w:ascii="Arial" w:hAnsi="Arial" w:cs="Arial"/>
                <w:spacing w:val="-3"/>
                <w:sz w:val="22"/>
                <w:szCs w:val="22"/>
              </w:rPr>
            </w:pPr>
            <w:r w:rsidRPr="009F4997">
              <w:rPr>
                <w:rFonts w:ascii="Arial" w:hAnsi="Arial" w:cs="Arial"/>
                <w:spacing w:val="-3"/>
                <w:sz w:val="22"/>
                <w:szCs w:val="22"/>
              </w:rPr>
              <w:t>This is an exciting opportunity to help shape and expand the girls’ basketball pathway within a growing and ambitious programme, while providing student-athletes with an outstanding sporting and educational experience.</w:t>
            </w:r>
          </w:p>
        </w:tc>
      </w:tr>
      <w:tr w:rsidR="00140374" w:rsidRPr="002B100F" w14:paraId="0B6807E6" w14:textId="77777777" w:rsidTr="00140374">
        <w:tc>
          <w:tcPr>
            <w:tcW w:w="9245" w:type="dxa"/>
            <w:gridSpan w:val="2"/>
            <w:tcBorders>
              <w:top w:val="nil"/>
              <w:left w:val="single" w:sz="6" w:space="0" w:color="auto"/>
              <w:bottom w:val="nil"/>
              <w:right w:val="single" w:sz="6" w:space="0" w:color="auto"/>
            </w:tcBorders>
          </w:tcPr>
          <w:p w14:paraId="5FD51233" w14:textId="77777777" w:rsidR="009F4997" w:rsidRDefault="00140374" w:rsidP="009F4997">
            <w:pPr>
              <w:suppressAutoHyphens/>
              <w:jc w:val="both"/>
              <w:rPr>
                <w:rFonts w:ascii="Arial" w:hAnsi="Arial" w:cs="Arial"/>
                <w:b/>
                <w:bCs/>
                <w:spacing w:val="-3"/>
                <w:sz w:val="22"/>
                <w:szCs w:val="22"/>
              </w:rPr>
            </w:pPr>
            <w:r w:rsidRPr="00140374">
              <w:rPr>
                <w:rFonts w:ascii="Arial" w:hAnsi="Arial" w:cs="Arial"/>
                <w:b/>
                <w:bCs/>
                <w:spacing w:val="-3"/>
                <w:sz w:val="22"/>
                <w:szCs w:val="22"/>
              </w:rPr>
              <w:lastRenderedPageBreak/>
              <w:t>Key Responsibilities:</w:t>
            </w:r>
          </w:p>
          <w:p w14:paraId="1E7BC352" w14:textId="77777777" w:rsidR="009F4997" w:rsidRDefault="009F4997" w:rsidP="009F4997">
            <w:pPr>
              <w:suppressAutoHyphens/>
              <w:jc w:val="both"/>
              <w:rPr>
                <w:rFonts w:ascii="Arial" w:hAnsi="Arial" w:cs="Arial"/>
                <w:b/>
                <w:bCs/>
                <w:spacing w:val="-3"/>
                <w:sz w:val="22"/>
                <w:szCs w:val="22"/>
              </w:rPr>
            </w:pPr>
          </w:p>
          <w:p w14:paraId="0B131651"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z w:val="22"/>
                <w:szCs w:val="18"/>
              </w:rPr>
              <w:t>Plan and deliver engaging, high-quality basketball coaching sessions that support the technical, tactical, physical and personal development of female student-athletes.</w:t>
            </w:r>
          </w:p>
          <w:p w14:paraId="21725387"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z w:val="22"/>
                <w:szCs w:val="22"/>
              </w:rPr>
              <w:t>Support and monitor player progression, providing regular feedback, performance analysis and individual development support to help athletes achieve their potential both within basketball and academically.</w:t>
            </w:r>
          </w:p>
          <w:p w14:paraId="4ACDE1F0"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z w:val="22"/>
                <w:szCs w:val="22"/>
              </w:rPr>
              <w:t>Contribute to the growth and development of the girls’ basketball pathway, maintaining awareness of current coaching practices, athlete development models and trends within the female game.</w:t>
            </w:r>
          </w:p>
          <w:p w14:paraId="2DC99FD7"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z w:val="22"/>
                <w:szCs w:val="22"/>
              </w:rPr>
              <w:t>Promote high standards of professionalism, safeguarding, health and safety, and athlete welfare across all training sessions, fixtures and basketball activities.</w:t>
            </w:r>
          </w:p>
          <w:p w14:paraId="704D8C43"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z w:val="22"/>
                <w:szCs w:val="22"/>
              </w:rPr>
              <w:t>Maintain and organise basketball equipment, training resources and facilities, ensuring a safe, positive and high-performance environment for all student-athletes.</w:t>
            </w:r>
          </w:p>
          <w:p w14:paraId="6FB76702"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pacing w:val="-3"/>
                <w:sz w:val="22"/>
                <w:szCs w:val="22"/>
              </w:rPr>
              <w:t>Participate in College promotional events</w:t>
            </w:r>
          </w:p>
          <w:p w14:paraId="2D550A4E" w14:textId="77777777"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pacing w:val="-3"/>
                <w:sz w:val="22"/>
                <w:szCs w:val="22"/>
              </w:rPr>
              <w:t>Attend meetings as identified by Line Manager</w:t>
            </w:r>
          </w:p>
          <w:p w14:paraId="3599614A" w14:textId="6EE048C8" w:rsidR="009F4997" w:rsidRPr="009F4997" w:rsidRDefault="009F4997" w:rsidP="009F4997">
            <w:pPr>
              <w:pStyle w:val="ListParagraph"/>
              <w:numPr>
                <w:ilvl w:val="0"/>
                <w:numId w:val="21"/>
              </w:numPr>
              <w:suppressAutoHyphens/>
              <w:jc w:val="both"/>
              <w:rPr>
                <w:rFonts w:ascii="Arial" w:hAnsi="Arial" w:cs="Arial"/>
                <w:b/>
                <w:bCs/>
                <w:spacing w:val="-3"/>
                <w:sz w:val="20"/>
              </w:rPr>
            </w:pPr>
            <w:r w:rsidRPr="009F4997">
              <w:rPr>
                <w:rFonts w:ascii="Arial" w:hAnsi="Arial" w:cs="Arial"/>
                <w:spacing w:val="-3"/>
                <w:sz w:val="22"/>
                <w:szCs w:val="18"/>
              </w:rPr>
              <w:t xml:space="preserve">Promote and Embed College Strategy, Standards and FREDIE Principles </w:t>
            </w:r>
          </w:p>
          <w:p w14:paraId="0E591ADB" w14:textId="5DD7A3BB" w:rsidR="00140374" w:rsidRPr="009F4997" w:rsidRDefault="00140374" w:rsidP="009F4997">
            <w:pPr>
              <w:suppressAutoHyphens/>
              <w:rPr>
                <w:rFonts w:ascii="Arial" w:hAnsi="Arial" w:cs="Arial"/>
                <w:spacing w:val="-3"/>
                <w:sz w:val="22"/>
                <w:szCs w:val="22"/>
              </w:rPr>
            </w:pPr>
          </w:p>
        </w:tc>
      </w:tr>
      <w:tr w:rsidR="00C334FB" w:rsidRPr="002B100F" w14:paraId="1A8081BE" w14:textId="77777777" w:rsidTr="00140374">
        <w:tc>
          <w:tcPr>
            <w:tcW w:w="9245"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160BAB" w:rsidRDefault="00E8471F" w:rsidP="00540C23">
            <w:pPr>
              <w:numPr>
                <w:ilvl w:val="0"/>
                <w:numId w:val="5"/>
              </w:numPr>
              <w:suppressAutoHyphens/>
              <w:ind w:left="567" w:hanging="567"/>
              <w:jc w:val="both"/>
              <w:rPr>
                <w:rFonts w:ascii="Arial" w:hAnsi="Arial" w:cs="Arial"/>
                <w:b/>
                <w:color w:val="FFFFFF" w:themeColor="background1"/>
                <w:spacing w:val="-3"/>
              </w:rPr>
            </w:pPr>
            <w:r w:rsidRPr="00160BAB">
              <w:rPr>
                <w:color w:val="FFFFFF" w:themeColor="background1"/>
              </w:rPr>
              <w:br w:type="page"/>
            </w:r>
            <w:r w:rsidR="00AB3AA6" w:rsidRPr="00160BAB">
              <w:rPr>
                <w:color w:val="FFFFFF" w:themeColor="background1"/>
              </w:rPr>
              <w:br w:type="page"/>
            </w:r>
            <w:r w:rsidR="00C334FB" w:rsidRPr="00160BAB">
              <w:rPr>
                <w:rFonts w:ascii="Arial" w:hAnsi="Arial" w:cs="Arial"/>
                <w:b/>
                <w:color w:val="FFFFFF" w:themeColor="background1"/>
                <w:spacing w:val="-3"/>
              </w:rPr>
              <w:t>DUTIES</w:t>
            </w:r>
          </w:p>
        </w:tc>
      </w:tr>
      <w:tr w:rsidR="00B50AC7" w:rsidRPr="006516D9" w14:paraId="53128261" w14:textId="77777777" w:rsidTr="00140374">
        <w:tc>
          <w:tcPr>
            <w:tcW w:w="9245" w:type="dxa"/>
            <w:gridSpan w:val="2"/>
            <w:tcBorders>
              <w:top w:val="single" w:sz="6" w:space="0" w:color="auto"/>
              <w:left w:val="single" w:sz="6" w:space="0" w:color="auto"/>
              <w:bottom w:val="nil"/>
              <w:right w:val="single" w:sz="6" w:space="0" w:color="auto"/>
            </w:tcBorders>
          </w:tcPr>
          <w:p w14:paraId="04079DD4" w14:textId="77777777" w:rsidR="00140374" w:rsidRPr="002D4075" w:rsidRDefault="00140374" w:rsidP="00140374">
            <w:pPr>
              <w:suppressAutoHyphens/>
              <w:rPr>
                <w:rFonts w:ascii="Arial" w:hAnsi="Arial" w:cs="Arial"/>
                <w:b/>
                <w:bCs/>
                <w:spacing w:val="-3"/>
                <w:sz w:val="22"/>
                <w:szCs w:val="22"/>
              </w:rPr>
            </w:pPr>
            <w:r w:rsidRPr="002D4075">
              <w:rPr>
                <w:rFonts w:ascii="Arial" w:hAnsi="Arial" w:cs="Arial"/>
                <w:b/>
                <w:bCs/>
                <w:spacing w:val="-3"/>
                <w:sz w:val="22"/>
                <w:szCs w:val="22"/>
              </w:rPr>
              <w:t>Deliver engaging and effective practical sessions tailored to student needs, meeting industry standards and tailored for learner progression.</w:t>
            </w:r>
          </w:p>
          <w:p w14:paraId="41C1BF14"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Aspire to deliver an outstanding student-athlete experience through high-quality coaching, mentoring and performance support, helping learners achieve success both academically and within basketball.</w:t>
            </w:r>
          </w:p>
          <w:p w14:paraId="58737846"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Plan and deliver effective basketball training programmes, practice plans and athlete development sessions that support individual and team progression throughout the season.</w:t>
            </w:r>
          </w:p>
          <w:p w14:paraId="21FB47E9"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Engage positively with performance reviews, coaching observations and departmental quality processes, demonstrating a commitment to continuous improvement and professional development.</w:t>
            </w:r>
          </w:p>
          <w:p w14:paraId="70D54554"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Support the planning and organisation of training, fixtures and athlete development activities in line with programme objectives and competition requirements.</w:t>
            </w:r>
          </w:p>
          <w:p w14:paraId="3ADDA0CA"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Provide clear, timely and constructive feedback to student-athletes to support technical, tactical, physical and personal development.</w:t>
            </w:r>
          </w:p>
          <w:p w14:paraId="4AC0EC22"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Maintain accurate records relating to athlete attendance, performance, player development and competition activity in line with College expectations.</w:t>
            </w:r>
          </w:p>
          <w:p w14:paraId="62CBA08D"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Contribute to departmental meetings, standardisation activities and collaborative planning to ensure consistency and quality across the basketball programme.</w:t>
            </w:r>
          </w:p>
          <w:p w14:paraId="51EC5ECB" w14:textId="77777777" w:rsid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Deliver coaching and athlete development sessions that prepare students for progression within basketball, higher education, scholarships and the wider sports industry.</w:t>
            </w:r>
          </w:p>
          <w:p w14:paraId="0212E992" w14:textId="3D6E7788" w:rsidR="002D4075" w:rsidRPr="002D4075" w:rsidRDefault="002D4075" w:rsidP="002D4075">
            <w:pPr>
              <w:pStyle w:val="isselectedend"/>
              <w:numPr>
                <w:ilvl w:val="0"/>
                <w:numId w:val="22"/>
              </w:numPr>
              <w:rPr>
                <w:rFonts w:ascii="Arial" w:hAnsi="Arial" w:cs="Arial"/>
                <w:sz w:val="22"/>
                <w:szCs w:val="22"/>
              </w:rPr>
            </w:pPr>
            <w:r w:rsidRPr="002D4075">
              <w:rPr>
                <w:rFonts w:ascii="Arial" w:hAnsi="Arial" w:cs="Arial"/>
                <w:sz w:val="22"/>
                <w:szCs w:val="22"/>
              </w:rPr>
              <w:t>Work collaboratively with academic staff, strength and conditioning, physiotherapy and wider support services to provide a holistic approach to student-athlete development.</w:t>
            </w:r>
          </w:p>
          <w:p w14:paraId="62486C05" w14:textId="72B980BC" w:rsidR="00B50AC7" w:rsidRPr="002D4075" w:rsidRDefault="00B50AC7" w:rsidP="002D4075">
            <w:pPr>
              <w:suppressAutoHyphens/>
              <w:rPr>
                <w:rFonts w:ascii="Arial" w:hAnsi="Arial" w:cs="Arial"/>
                <w:spacing w:val="-3"/>
                <w:sz w:val="22"/>
                <w:szCs w:val="22"/>
              </w:rPr>
            </w:pPr>
          </w:p>
        </w:tc>
      </w:tr>
      <w:tr w:rsidR="00A00011" w:rsidRPr="006516D9" w14:paraId="30CEED84" w14:textId="77777777" w:rsidTr="00140374">
        <w:tc>
          <w:tcPr>
            <w:tcW w:w="9245" w:type="dxa"/>
            <w:gridSpan w:val="2"/>
            <w:tcBorders>
              <w:top w:val="nil"/>
              <w:left w:val="single" w:sz="6" w:space="0" w:color="auto"/>
              <w:bottom w:val="nil"/>
              <w:right w:val="single" w:sz="6" w:space="0" w:color="auto"/>
            </w:tcBorders>
          </w:tcPr>
          <w:p w14:paraId="497336B6" w14:textId="77777777" w:rsidR="00140374" w:rsidRPr="00140374" w:rsidRDefault="00140374" w:rsidP="00140374">
            <w:pPr>
              <w:suppressAutoHyphens/>
              <w:rPr>
                <w:rFonts w:ascii="Arial" w:hAnsi="Arial" w:cs="Arial"/>
                <w:b/>
                <w:bCs/>
                <w:spacing w:val="-3"/>
                <w:sz w:val="22"/>
                <w:szCs w:val="22"/>
              </w:rPr>
            </w:pPr>
            <w:r w:rsidRPr="00140374">
              <w:rPr>
                <w:rFonts w:ascii="Arial" w:hAnsi="Arial" w:cs="Arial"/>
                <w:b/>
                <w:bCs/>
                <w:spacing w:val="-3"/>
                <w:sz w:val="22"/>
                <w:szCs w:val="22"/>
              </w:rPr>
              <w:t>Monitor and evaluate student progress, providing constructive feedback.</w:t>
            </w:r>
          </w:p>
          <w:p w14:paraId="6406C3CC" w14:textId="77777777" w:rsidR="00140374" w:rsidRPr="00140374" w:rsidRDefault="00140374" w:rsidP="00140374">
            <w:pPr>
              <w:suppressAutoHyphens/>
              <w:ind w:left="360"/>
              <w:rPr>
                <w:rFonts w:ascii="Arial" w:hAnsi="Arial" w:cs="Arial"/>
                <w:b/>
                <w:bCs/>
                <w:spacing w:val="-3"/>
                <w:sz w:val="22"/>
                <w:szCs w:val="22"/>
              </w:rPr>
            </w:pPr>
          </w:p>
          <w:p w14:paraId="533F7786"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t>Participate in learner enrolment and support learners through induction and the initially first 6 weeks in college</w:t>
            </w:r>
          </w:p>
          <w:p w14:paraId="44D928D8"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t>Meet with learners, parents/guardians as directed by college policies.</w:t>
            </w:r>
          </w:p>
          <w:p w14:paraId="5A00C627"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lastRenderedPageBreak/>
              <w:t>Address learner concerns promptly, signpost to other professionals internally and externally and if appropriate confirm actions have resulted in satisfactory outcomes</w:t>
            </w:r>
          </w:p>
          <w:p w14:paraId="6ABE9E48"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t xml:space="preserve">Keep learner records up to date through college systems ensuring key information is logged in line with college and safeguarding policies </w:t>
            </w:r>
          </w:p>
          <w:p w14:paraId="2DCB2160"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t>Participate in curriculum enhancement and development of learner employability skills</w:t>
            </w:r>
          </w:p>
          <w:p w14:paraId="64CC24F5" w14:textId="77777777" w:rsidR="002D4075" w:rsidRPr="002D4075" w:rsidRDefault="002D4075" w:rsidP="002D4075">
            <w:pPr>
              <w:pStyle w:val="ListParagraph"/>
              <w:numPr>
                <w:ilvl w:val="0"/>
                <w:numId w:val="13"/>
              </w:numPr>
              <w:suppressAutoHyphens/>
              <w:rPr>
                <w:rFonts w:ascii="Arial" w:hAnsi="Arial" w:cs="Arial"/>
                <w:spacing w:val="-3"/>
                <w:sz w:val="22"/>
                <w:szCs w:val="22"/>
              </w:rPr>
            </w:pPr>
            <w:r w:rsidRPr="002D4075">
              <w:rPr>
                <w:rFonts w:ascii="Arial" w:hAnsi="Arial" w:cs="Arial"/>
                <w:spacing w:val="-3"/>
                <w:sz w:val="22"/>
                <w:szCs w:val="22"/>
              </w:rPr>
              <w:t xml:space="preserve">Engage with college quality and tracking processes to ensure learner progress is tracked effectively for positive outcomes. </w:t>
            </w:r>
          </w:p>
          <w:p w14:paraId="565CBD2F" w14:textId="686AF472" w:rsidR="00B50AC7" w:rsidRPr="002D4075" w:rsidRDefault="00B50AC7" w:rsidP="002D4075">
            <w:pPr>
              <w:suppressAutoHyphens/>
              <w:rPr>
                <w:rFonts w:ascii="Arial" w:hAnsi="Arial" w:cs="Arial"/>
                <w:sz w:val="22"/>
                <w:szCs w:val="22"/>
              </w:rPr>
            </w:pPr>
          </w:p>
        </w:tc>
      </w:tr>
      <w:tr w:rsidR="00644AD5" w:rsidRPr="00140374" w14:paraId="4101652C" w14:textId="77777777" w:rsidTr="00140374">
        <w:tc>
          <w:tcPr>
            <w:tcW w:w="9245" w:type="dxa"/>
            <w:gridSpan w:val="2"/>
            <w:tcBorders>
              <w:top w:val="nil"/>
              <w:left w:val="single" w:sz="6" w:space="0" w:color="auto"/>
              <w:bottom w:val="nil"/>
              <w:right w:val="single" w:sz="6" w:space="0" w:color="auto"/>
            </w:tcBorders>
          </w:tcPr>
          <w:p w14:paraId="14BD0583" w14:textId="77777777" w:rsidR="002D4075" w:rsidRPr="002D4075" w:rsidRDefault="002D4075" w:rsidP="002D4075">
            <w:pPr>
              <w:suppressAutoHyphens/>
              <w:rPr>
                <w:rFonts w:ascii="Arial" w:hAnsi="Arial" w:cs="Arial"/>
                <w:b/>
                <w:bCs/>
                <w:spacing w:val="-3"/>
                <w:sz w:val="22"/>
                <w:szCs w:val="22"/>
              </w:rPr>
            </w:pPr>
            <w:r w:rsidRPr="002D4075">
              <w:rPr>
                <w:rFonts w:ascii="Arial" w:hAnsi="Arial" w:cs="Arial"/>
                <w:b/>
                <w:bCs/>
                <w:spacing w:val="-3"/>
                <w:sz w:val="22"/>
                <w:szCs w:val="22"/>
              </w:rPr>
              <w:lastRenderedPageBreak/>
              <w:t>Stay up to date with industry trends and developments to ensure teaching remains current and relevant.</w:t>
            </w:r>
          </w:p>
          <w:p w14:paraId="3289210C" w14:textId="77777777" w:rsidR="002D4075" w:rsidRPr="002D4075" w:rsidRDefault="002D4075" w:rsidP="002D4075">
            <w:pPr>
              <w:pStyle w:val="ListParagraph"/>
              <w:numPr>
                <w:ilvl w:val="0"/>
                <w:numId w:val="14"/>
              </w:numPr>
              <w:suppressAutoHyphens/>
              <w:rPr>
                <w:rFonts w:ascii="Arial" w:hAnsi="Arial" w:cs="Arial"/>
                <w:spacing w:val="-3"/>
                <w:sz w:val="22"/>
                <w:szCs w:val="22"/>
              </w:rPr>
            </w:pPr>
            <w:r w:rsidRPr="002D4075">
              <w:rPr>
                <w:rFonts w:ascii="Arial" w:hAnsi="Arial" w:cs="Arial"/>
                <w:spacing w:val="-3"/>
                <w:sz w:val="22"/>
                <w:szCs w:val="22"/>
              </w:rPr>
              <w:t>Undertake mandatory CPD required by the college</w:t>
            </w:r>
          </w:p>
          <w:p w14:paraId="51C59483" w14:textId="77777777" w:rsidR="002D4075" w:rsidRPr="002D4075" w:rsidRDefault="002D4075" w:rsidP="002D4075">
            <w:pPr>
              <w:pStyle w:val="ListParagraph"/>
              <w:numPr>
                <w:ilvl w:val="0"/>
                <w:numId w:val="14"/>
              </w:numPr>
              <w:suppressAutoHyphens/>
              <w:rPr>
                <w:rFonts w:ascii="Arial" w:hAnsi="Arial" w:cs="Arial"/>
                <w:spacing w:val="-3"/>
                <w:sz w:val="22"/>
                <w:szCs w:val="22"/>
              </w:rPr>
            </w:pPr>
            <w:r w:rsidRPr="002D4075">
              <w:rPr>
                <w:rFonts w:ascii="Arial" w:hAnsi="Arial" w:cs="Arial"/>
                <w:spacing w:val="-3"/>
                <w:sz w:val="22"/>
                <w:szCs w:val="22"/>
              </w:rPr>
              <w:t xml:space="preserve">Participate in Industry relevant CPD throughout the year ensuring to stay up to date with current industry practice </w:t>
            </w:r>
          </w:p>
          <w:p w14:paraId="23DF468D" w14:textId="77777777" w:rsidR="002D4075" w:rsidRPr="002D4075" w:rsidRDefault="002D4075" w:rsidP="002D4075">
            <w:pPr>
              <w:pStyle w:val="ListParagraph"/>
              <w:numPr>
                <w:ilvl w:val="0"/>
                <w:numId w:val="14"/>
              </w:numPr>
              <w:suppressAutoHyphens/>
              <w:rPr>
                <w:rFonts w:ascii="Arial" w:hAnsi="Arial" w:cs="Arial"/>
                <w:spacing w:val="-3"/>
                <w:sz w:val="22"/>
                <w:szCs w:val="22"/>
              </w:rPr>
            </w:pPr>
            <w:r w:rsidRPr="002D4075">
              <w:rPr>
                <w:rFonts w:ascii="Arial" w:hAnsi="Arial" w:cs="Arial"/>
                <w:spacing w:val="-3"/>
                <w:sz w:val="22"/>
                <w:szCs w:val="22"/>
              </w:rPr>
              <w:t xml:space="preserve">Monitor industry trends to ensure that delivery remains current and flexible to meet the latest industry updates to practices. </w:t>
            </w:r>
          </w:p>
          <w:p w14:paraId="4B99056E" w14:textId="775CC123" w:rsidR="00B50AC7" w:rsidRPr="00140374" w:rsidRDefault="00B50AC7" w:rsidP="00140374">
            <w:pPr>
              <w:tabs>
                <w:tab w:val="left" w:pos="990"/>
              </w:tabs>
              <w:suppressAutoHyphens/>
              <w:jc w:val="both"/>
              <w:rPr>
                <w:rFonts w:ascii="Arial" w:hAnsi="Arial" w:cs="Arial"/>
                <w:b/>
                <w:spacing w:val="-3"/>
                <w:sz w:val="22"/>
                <w:szCs w:val="22"/>
              </w:rPr>
            </w:pPr>
          </w:p>
        </w:tc>
      </w:tr>
      <w:tr w:rsidR="002D4075" w:rsidRPr="00140374" w14:paraId="359E7FCB" w14:textId="77777777" w:rsidTr="00140374">
        <w:tc>
          <w:tcPr>
            <w:tcW w:w="9245" w:type="dxa"/>
            <w:gridSpan w:val="2"/>
            <w:tcBorders>
              <w:top w:val="nil"/>
              <w:left w:val="single" w:sz="6" w:space="0" w:color="auto"/>
              <w:bottom w:val="nil"/>
              <w:right w:val="single" w:sz="6" w:space="0" w:color="auto"/>
            </w:tcBorders>
          </w:tcPr>
          <w:p w14:paraId="105F9BF4" w14:textId="77777777" w:rsidR="002D4075" w:rsidRPr="002D4075" w:rsidRDefault="002D4075" w:rsidP="002D4075">
            <w:pPr>
              <w:suppressAutoHyphens/>
              <w:rPr>
                <w:rFonts w:ascii="Arial" w:hAnsi="Arial" w:cs="Arial"/>
                <w:b/>
                <w:bCs/>
                <w:spacing w:val="-3"/>
                <w:sz w:val="22"/>
                <w:szCs w:val="22"/>
              </w:rPr>
            </w:pPr>
            <w:r w:rsidRPr="002D4075">
              <w:rPr>
                <w:rFonts w:ascii="Arial" w:hAnsi="Arial" w:cs="Arial"/>
                <w:b/>
                <w:bCs/>
                <w:spacing w:val="-3"/>
                <w:sz w:val="22"/>
                <w:szCs w:val="22"/>
              </w:rPr>
              <w:t>Comply with Quality Assurance and promote good working practices, including health and safety compliance.</w:t>
            </w:r>
          </w:p>
          <w:p w14:paraId="3EEEA506" w14:textId="77777777" w:rsidR="002D4075" w:rsidRPr="002D4075" w:rsidRDefault="002D4075" w:rsidP="002D4075">
            <w:pPr>
              <w:suppressAutoHyphens/>
              <w:ind w:left="360"/>
              <w:rPr>
                <w:rFonts w:ascii="Arial" w:hAnsi="Arial" w:cs="Arial"/>
                <w:b/>
                <w:bCs/>
                <w:spacing w:val="-3"/>
                <w:sz w:val="22"/>
                <w:szCs w:val="22"/>
              </w:rPr>
            </w:pPr>
          </w:p>
          <w:p w14:paraId="643DB8A9" w14:textId="77777777" w:rsidR="002D4075" w:rsidRPr="002D4075" w:rsidRDefault="002D4075" w:rsidP="002D4075">
            <w:pPr>
              <w:numPr>
                <w:ilvl w:val="0"/>
                <w:numId w:val="6"/>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Comply with internal and external quality assurance requirements.</w:t>
            </w:r>
          </w:p>
          <w:p w14:paraId="2EE2114C" w14:textId="77777777" w:rsidR="002D4075" w:rsidRPr="002D4075" w:rsidRDefault="002D4075" w:rsidP="002D4075">
            <w:pPr>
              <w:numPr>
                <w:ilvl w:val="0"/>
                <w:numId w:val="6"/>
              </w:numPr>
              <w:tabs>
                <w:tab w:val="left" w:pos="992"/>
              </w:tabs>
              <w:suppressAutoHyphens/>
              <w:ind w:left="993" w:hanging="426"/>
              <w:rPr>
                <w:rFonts w:ascii="Arial" w:hAnsi="Arial" w:cs="Arial"/>
                <w:spacing w:val="-3"/>
                <w:sz w:val="22"/>
                <w:szCs w:val="22"/>
              </w:rPr>
            </w:pPr>
            <w:r w:rsidRPr="002D4075">
              <w:rPr>
                <w:rFonts w:ascii="Arial" w:hAnsi="Arial" w:cs="Arial"/>
                <w:spacing w:val="-3"/>
                <w:sz w:val="22"/>
                <w:szCs w:val="22"/>
              </w:rPr>
              <w:t>Comply with quality assurance in relation to module/unit management.</w:t>
            </w:r>
          </w:p>
          <w:p w14:paraId="31BE6BA6" w14:textId="77777777" w:rsidR="002D4075" w:rsidRPr="002D4075" w:rsidRDefault="002D4075" w:rsidP="002D4075">
            <w:pPr>
              <w:numPr>
                <w:ilvl w:val="0"/>
                <w:numId w:val="6"/>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Participate in course committee meetings, course team meetings, technical advisory meetings as required by the designated role.</w:t>
            </w:r>
          </w:p>
          <w:p w14:paraId="71348D61" w14:textId="77777777" w:rsidR="002D4075" w:rsidRPr="002D4075" w:rsidRDefault="002D4075" w:rsidP="002D4075">
            <w:pPr>
              <w:numPr>
                <w:ilvl w:val="0"/>
                <w:numId w:val="6"/>
              </w:numPr>
              <w:tabs>
                <w:tab w:val="left" w:pos="992"/>
              </w:tabs>
              <w:suppressAutoHyphens/>
              <w:ind w:left="993" w:hanging="426"/>
              <w:rPr>
                <w:rFonts w:ascii="Arial" w:hAnsi="Arial" w:cs="Arial"/>
                <w:spacing w:val="-3"/>
                <w:sz w:val="22"/>
                <w:szCs w:val="22"/>
              </w:rPr>
            </w:pPr>
            <w:r w:rsidRPr="002D4075">
              <w:rPr>
                <w:rFonts w:ascii="Arial" w:hAnsi="Arial" w:cs="Arial"/>
                <w:spacing w:val="-3"/>
                <w:sz w:val="22"/>
                <w:szCs w:val="22"/>
              </w:rPr>
              <w:t xml:space="preserve">Undertake internal </w:t>
            </w:r>
            <w:r w:rsidRPr="002D4075">
              <w:rPr>
                <w:rFonts w:ascii="Arial" w:hAnsi="Arial" w:cs="Arial"/>
                <w:spacing w:val="-3"/>
                <w:sz w:val="22"/>
                <w:szCs w:val="22"/>
                <w:shd w:val="clear" w:color="auto" w:fill="FFFFFF"/>
              </w:rPr>
              <w:t xml:space="preserve">verification </w:t>
            </w:r>
            <w:r w:rsidRPr="002D4075">
              <w:rPr>
                <w:rFonts w:ascii="Arial" w:hAnsi="Arial" w:cs="Arial"/>
                <w:spacing w:val="-3"/>
                <w:sz w:val="22"/>
                <w:szCs w:val="22"/>
              </w:rPr>
              <w:t>of practical activities complying with College IV policy and external QA requirements.</w:t>
            </w:r>
          </w:p>
          <w:p w14:paraId="0820A66C" w14:textId="77777777" w:rsidR="002D4075" w:rsidRPr="002D4075" w:rsidRDefault="002D4075" w:rsidP="002D4075">
            <w:pPr>
              <w:numPr>
                <w:ilvl w:val="0"/>
                <w:numId w:val="6"/>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Participate in internal verification standardisation events.</w:t>
            </w:r>
          </w:p>
          <w:p w14:paraId="679D2B2A" w14:textId="77777777" w:rsidR="002D4075" w:rsidRPr="002D4075" w:rsidRDefault="002D4075" w:rsidP="002D4075">
            <w:pPr>
              <w:numPr>
                <w:ilvl w:val="0"/>
                <w:numId w:val="6"/>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 xml:space="preserve">Populate learner/course tracking sheets and present in accordance with role at FE performance boards. </w:t>
            </w:r>
          </w:p>
          <w:p w14:paraId="138DD15D" w14:textId="77777777" w:rsidR="002D4075" w:rsidRPr="002D4075" w:rsidRDefault="002D4075" w:rsidP="002D4075">
            <w:pPr>
              <w:numPr>
                <w:ilvl w:val="0"/>
                <w:numId w:val="6"/>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Invigilate examinations following awarding body regulations.</w:t>
            </w:r>
          </w:p>
          <w:p w14:paraId="40BEC6A8" w14:textId="46267C0C" w:rsidR="002D4075" w:rsidRPr="002D4075" w:rsidRDefault="002D4075" w:rsidP="002D4075">
            <w:pPr>
              <w:tabs>
                <w:tab w:val="left" w:pos="992"/>
              </w:tabs>
              <w:jc w:val="both"/>
              <w:rPr>
                <w:rFonts w:ascii="Arial" w:hAnsi="Arial" w:cs="Arial"/>
                <w:i/>
                <w:sz w:val="22"/>
                <w:szCs w:val="22"/>
              </w:rPr>
            </w:pPr>
          </w:p>
        </w:tc>
      </w:tr>
      <w:tr w:rsidR="002D4075" w:rsidRPr="00140374" w14:paraId="04000104" w14:textId="77777777" w:rsidTr="00140374">
        <w:tc>
          <w:tcPr>
            <w:tcW w:w="9245" w:type="dxa"/>
            <w:gridSpan w:val="2"/>
            <w:tcBorders>
              <w:top w:val="nil"/>
              <w:left w:val="single" w:sz="4" w:space="0" w:color="auto"/>
              <w:bottom w:val="nil"/>
              <w:right w:val="single" w:sz="4" w:space="0" w:color="auto"/>
            </w:tcBorders>
          </w:tcPr>
          <w:p w14:paraId="42A58DDD" w14:textId="77777777" w:rsidR="002D4075" w:rsidRPr="002D4075" w:rsidRDefault="002D4075" w:rsidP="002D4075">
            <w:pPr>
              <w:suppressAutoHyphens/>
              <w:rPr>
                <w:rFonts w:ascii="Arial" w:hAnsi="Arial" w:cs="Arial"/>
                <w:b/>
                <w:bCs/>
                <w:spacing w:val="-3"/>
                <w:sz w:val="22"/>
                <w:szCs w:val="22"/>
              </w:rPr>
            </w:pPr>
            <w:r w:rsidRPr="002D4075">
              <w:rPr>
                <w:rFonts w:ascii="Arial" w:hAnsi="Arial" w:cs="Arial"/>
                <w:b/>
                <w:bCs/>
                <w:spacing w:val="-3"/>
                <w:sz w:val="22"/>
                <w:szCs w:val="22"/>
              </w:rPr>
              <w:t>Maintain equipment and resources (workshop, field, or sports facilities), ensuring a safe and well-organised learning environment.</w:t>
            </w:r>
          </w:p>
          <w:p w14:paraId="64403026" w14:textId="77777777" w:rsidR="002D4075" w:rsidRPr="002D4075" w:rsidRDefault="002D4075" w:rsidP="002D4075">
            <w:pPr>
              <w:suppressAutoHyphens/>
              <w:ind w:left="360"/>
              <w:rPr>
                <w:rFonts w:ascii="Arial" w:hAnsi="Arial" w:cs="Arial"/>
                <w:b/>
                <w:bCs/>
                <w:spacing w:val="-3"/>
                <w:sz w:val="22"/>
                <w:szCs w:val="22"/>
              </w:rPr>
            </w:pPr>
          </w:p>
          <w:p w14:paraId="0D840BFB" w14:textId="77777777" w:rsidR="002D4075" w:rsidRPr="002D4075" w:rsidRDefault="002D4075" w:rsidP="002D4075">
            <w:pPr>
              <w:numPr>
                <w:ilvl w:val="0"/>
                <w:numId w:val="7"/>
              </w:numPr>
              <w:tabs>
                <w:tab w:val="left" w:pos="992"/>
              </w:tabs>
              <w:ind w:left="993" w:hanging="426"/>
              <w:rPr>
                <w:rFonts w:ascii="Arial" w:hAnsi="Arial" w:cs="Arial"/>
                <w:bCs/>
                <w:spacing w:val="-3"/>
                <w:sz w:val="22"/>
                <w:szCs w:val="22"/>
              </w:rPr>
            </w:pPr>
            <w:r w:rsidRPr="002D4075">
              <w:rPr>
                <w:rFonts w:ascii="Arial" w:hAnsi="Arial" w:cs="Arial"/>
                <w:spacing w:val="-3"/>
                <w:sz w:val="22"/>
                <w:szCs w:val="22"/>
              </w:rPr>
              <w:t>Ensure sufficient and appropriate resources are prepared with timeliness for identified learning sessions.</w:t>
            </w:r>
          </w:p>
          <w:p w14:paraId="1DCC5E6C" w14:textId="77777777" w:rsidR="002D4075" w:rsidRPr="002D4075" w:rsidRDefault="002D4075" w:rsidP="002D4075">
            <w:pPr>
              <w:numPr>
                <w:ilvl w:val="0"/>
                <w:numId w:val="7"/>
              </w:numPr>
              <w:tabs>
                <w:tab w:val="left" w:pos="992"/>
              </w:tabs>
              <w:ind w:left="993" w:hanging="426"/>
              <w:rPr>
                <w:rFonts w:ascii="Arial" w:hAnsi="Arial" w:cs="Arial"/>
                <w:bCs/>
                <w:spacing w:val="-3"/>
                <w:sz w:val="22"/>
                <w:szCs w:val="22"/>
              </w:rPr>
            </w:pPr>
            <w:r w:rsidRPr="002D4075">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2A8F6D2B" w:rsidR="002D4075" w:rsidRPr="002D4075" w:rsidRDefault="002D4075" w:rsidP="002D4075">
            <w:pPr>
              <w:tabs>
                <w:tab w:val="left" w:pos="992"/>
              </w:tabs>
              <w:rPr>
                <w:rFonts w:ascii="Arial" w:hAnsi="Arial" w:cs="Arial"/>
                <w:bCs/>
                <w:spacing w:val="-3"/>
                <w:sz w:val="22"/>
                <w:szCs w:val="22"/>
              </w:rPr>
            </w:pPr>
          </w:p>
        </w:tc>
      </w:tr>
      <w:tr w:rsidR="002D4075" w:rsidRPr="00140374" w14:paraId="330A35E8" w14:textId="77777777" w:rsidTr="00140374">
        <w:tc>
          <w:tcPr>
            <w:tcW w:w="9245" w:type="dxa"/>
            <w:gridSpan w:val="2"/>
            <w:tcBorders>
              <w:top w:val="nil"/>
              <w:left w:val="single" w:sz="4" w:space="0" w:color="auto"/>
              <w:bottom w:val="nil"/>
              <w:right w:val="single" w:sz="4" w:space="0" w:color="auto"/>
            </w:tcBorders>
          </w:tcPr>
          <w:p w14:paraId="2A26DFBB" w14:textId="77777777" w:rsidR="002D4075" w:rsidRPr="002D4075" w:rsidRDefault="002D4075" w:rsidP="002D4075">
            <w:pPr>
              <w:suppressAutoHyphens/>
              <w:rPr>
                <w:rFonts w:ascii="Arial" w:hAnsi="Arial" w:cs="Arial"/>
                <w:b/>
                <w:spacing w:val="-3"/>
                <w:sz w:val="22"/>
                <w:szCs w:val="22"/>
              </w:rPr>
            </w:pPr>
            <w:r w:rsidRPr="002D4075">
              <w:rPr>
                <w:rFonts w:ascii="Arial" w:hAnsi="Arial" w:cs="Arial"/>
                <w:b/>
                <w:spacing w:val="-3"/>
                <w:sz w:val="22"/>
                <w:szCs w:val="22"/>
              </w:rPr>
              <w:t>Participate in College promotional events</w:t>
            </w:r>
          </w:p>
          <w:p w14:paraId="3061C75A" w14:textId="77777777" w:rsidR="002D4075" w:rsidRPr="002D4075" w:rsidRDefault="002D4075" w:rsidP="002D4075">
            <w:pPr>
              <w:spacing w:line="120" w:lineRule="auto"/>
              <w:rPr>
                <w:rFonts w:ascii="Arial" w:hAnsi="Arial" w:cs="Arial"/>
                <w:b/>
                <w:spacing w:val="-3"/>
                <w:sz w:val="22"/>
                <w:szCs w:val="22"/>
              </w:rPr>
            </w:pPr>
          </w:p>
          <w:p w14:paraId="322986F0" w14:textId="77777777" w:rsidR="002D4075" w:rsidRPr="002D4075" w:rsidRDefault="002D4075" w:rsidP="002D4075">
            <w:pPr>
              <w:numPr>
                <w:ilvl w:val="0"/>
                <w:numId w:val="1"/>
              </w:numPr>
              <w:tabs>
                <w:tab w:val="left" w:pos="993"/>
              </w:tabs>
              <w:suppressAutoHyphens/>
              <w:ind w:left="993" w:hanging="426"/>
              <w:rPr>
                <w:rFonts w:ascii="Arial" w:hAnsi="Arial" w:cs="Arial"/>
                <w:spacing w:val="-3"/>
                <w:sz w:val="22"/>
                <w:szCs w:val="22"/>
              </w:rPr>
            </w:pPr>
            <w:r w:rsidRPr="002D4075">
              <w:rPr>
                <w:rFonts w:ascii="Arial" w:hAnsi="Arial" w:cs="Arial"/>
                <w:spacing w:val="-3"/>
                <w:sz w:val="22"/>
                <w:szCs w:val="22"/>
              </w:rPr>
              <w:t>Undertake tours of specialist resources with visitors involved with IAG events.</w:t>
            </w:r>
          </w:p>
          <w:p w14:paraId="7E2A6459" w14:textId="77777777" w:rsidR="002D4075" w:rsidRPr="002D4075" w:rsidRDefault="002D4075" w:rsidP="002D4075">
            <w:pPr>
              <w:numPr>
                <w:ilvl w:val="0"/>
                <w:numId w:val="1"/>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 xml:space="preserve">Showcase College learning area resources for College promotional events </w:t>
            </w:r>
            <w:proofErr w:type="spellStart"/>
            <w:r w:rsidRPr="002D4075">
              <w:rPr>
                <w:rFonts w:ascii="Arial" w:hAnsi="Arial" w:cs="Arial"/>
                <w:spacing w:val="-3"/>
                <w:sz w:val="22"/>
                <w:szCs w:val="22"/>
              </w:rPr>
              <w:t>ie</w:t>
            </w:r>
            <w:proofErr w:type="spellEnd"/>
            <w:r w:rsidRPr="002D4075">
              <w:rPr>
                <w:rFonts w:ascii="Arial" w:hAnsi="Arial" w:cs="Arial"/>
                <w:spacing w:val="-3"/>
                <w:sz w:val="22"/>
                <w:szCs w:val="22"/>
              </w:rPr>
              <w:t xml:space="preserve"> College Open day.</w:t>
            </w:r>
          </w:p>
          <w:p w14:paraId="3B58AF41" w14:textId="77777777" w:rsidR="002D4075" w:rsidRPr="002D4075" w:rsidRDefault="002D4075" w:rsidP="002D4075">
            <w:pPr>
              <w:numPr>
                <w:ilvl w:val="0"/>
                <w:numId w:val="1"/>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Ensure learning area resources are presented to expected standards</w:t>
            </w:r>
          </w:p>
          <w:p w14:paraId="09D1071A" w14:textId="4599C803" w:rsidR="002D4075" w:rsidRPr="002D4075" w:rsidRDefault="002D4075" w:rsidP="002D4075">
            <w:pPr>
              <w:jc w:val="both"/>
              <w:rPr>
                <w:rFonts w:ascii="Arial" w:hAnsi="Arial" w:cs="Arial"/>
                <w:b/>
                <w:spacing w:val="-3"/>
                <w:sz w:val="22"/>
                <w:szCs w:val="22"/>
              </w:rPr>
            </w:pPr>
          </w:p>
        </w:tc>
      </w:tr>
      <w:tr w:rsidR="002D4075" w:rsidRPr="00140374" w14:paraId="7D62A8C5" w14:textId="77777777" w:rsidTr="00140374">
        <w:trPr>
          <w:trHeight w:val="45"/>
        </w:trPr>
        <w:tc>
          <w:tcPr>
            <w:tcW w:w="9245" w:type="dxa"/>
            <w:gridSpan w:val="2"/>
            <w:tcBorders>
              <w:top w:val="nil"/>
              <w:left w:val="single" w:sz="4" w:space="0" w:color="auto"/>
              <w:bottom w:val="nil"/>
              <w:right w:val="single" w:sz="4" w:space="0" w:color="auto"/>
            </w:tcBorders>
          </w:tcPr>
          <w:p w14:paraId="54483371" w14:textId="77777777" w:rsidR="002D4075" w:rsidRPr="002D4075" w:rsidRDefault="002D4075" w:rsidP="002D4075">
            <w:pPr>
              <w:suppressAutoHyphens/>
              <w:ind w:left="567" w:hanging="567"/>
              <w:rPr>
                <w:rFonts w:ascii="Arial" w:hAnsi="Arial" w:cs="Arial"/>
                <w:b/>
                <w:spacing w:val="-3"/>
                <w:sz w:val="22"/>
                <w:szCs w:val="22"/>
              </w:rPr>
            </w:pPr>
            <w:r w:rsidRPr="002D4075">
              <w:rPr>
                <w:rFonts w:ascii="Arial" w:hAnsi="Arial" w:cs="Arial"/>
                <w:b/>
                <w:spacing w:val="-3"/>
                <w:sz w:val="22"/>
                <w:szCs w:val="22"/>
              </w:rPr>
              <w:t>Attend meetings as identified by Line Manager</w:t>
            </w:r>
          </w:p>
          <w:p w14:paraId="70EA664A" w14:textId="77777777" w:rsidR="002D4075" w:rsidRPr="002D4075" w:rsidRDefault="002D4075" w:rsidP="002D4075">
            <w:pPr>
              <w:spacing w:line="120" w:lineRule="auto"/>
              <w:rPr>
                <w:rFonts w:ascii="Arial" w:hAnsi="Arial" w:cs="Arial"/>
                <w:b/>
                <w:spacing w:val="-3"/>
                <w:sz w:val="22"/>
                <w:szCs w:val="22"/>
              </w:rPr>
            </w:pPr>
          </w:p>
          <w:p w14:paraId="6B6328D4" w14:textId="77777777" w:rsidR="002D4075" w:rsidRPr="002D4075" w:rsidRDefault="002D4075" w:rsidP="002D4075">
            <w:pPr>
              <w:numPr>
                <w:ilvl w:val="0"/>
                <w:numId w:val="2"/>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Contribute to learning area and course team meetings.</w:t>
            </w:r>
          </w:p>
          <w:p w14:paraId="56224846" w14:textId="77777777" w:rsidR="002D4075" w:rsidRPr="002D4075" w:rsidRDefault="002D4075" w:rsidP="002D4075">
            <w:pPr>
              <w:numPr>
                <w:ilvl w:val="0"/>
                <w:numId w:val="2"/>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Attend staff performance management meetings.</w:t>
            </w:r>
          </w:p>
          <w:p w14:paraId="7C3B779F" w14:textId="77777777" w:rsidR="002D4075" w:rsidRPr="002D4075" w:rsidRDefault="002D4075" w:rsidP="002D4075">
            <w:pPr>
              <w:numPr>
                <w:ilvl w:val="0"/>
                <w:numId w:val="2"/>
              </w:numPr>
              <w:tabs>
                <w:tab w:val="left" w:pos="990"/>
              </w:tabs>
              <w:suppressAutoHyphens/>
              <w:ind w:left="993" w:hanging="426"/>
              <w:rPr>
                <w:rFonts w:ascii="Arial" w:hAnsi="Arial" w:cs="Arial"/>
                <w:spacing w:val="-3"/>
                <w:sz w:val="22"/>
                <w:szCs w:val="22"/>
              </w:rPr>
            </w:pPr>
            <w:r w:rsidRPr="002D4075">
              <w:rPr>
                <w:rFonts w:ascii="Arial" w:hAnsi="Arial" w:cs="Arial"/>
                <w:spacing w:val="-3"/>
                <w:sz w:val="22"/>
                <w:szCs w:val="22"/>
              </w:rPr>
              <w:t>Attend College meetings as directed by Line Manager.</w:t>
            </w:r>
          </w:p>
          <w:p w14:paraId="22892791" w14:textId="5C76BE96" w:rsidR="002D4075" w:rsidRPr="002D4075" w:rsidRDefault="002D4075" w:rsidP="002D4075">
            <w:pPr>
              <w:tabs>
                <w:tab w:val="left" w:pos="990"/>
              </w:tabs>
              <w:suppressAutoHyphens/>
              <w:ind w:left="567"/>
              <w:rPr>
                <w:rFonts w:ascii="Arial" w:hAnsi="Arial" w:cs="Arial"/>
                <w:spacing w:val="-3"/>
                <w:sz w:val="22"/>
                <w:szCs w:val="22"/>
              </w:rPr>
            </w:pPr>
          </w:p>
        </w:tc>
      </w:tr>
      <w:tr w:rsidR="00E43515" w:rsidRPr="00140374" w14:paraId="42105609" w14:textId="77777777" w:rsidTr="00140374">
        <w:tc>
          <w:tcPr>
            <w:tcW w:w="9245" w:type="dxa"/>
            <w:gridSpan w:val="2"/>
            <w:tcBorders>
              <w:top w:val="nil"/>
              <w:left w:val="single" w:sz="4" w:space="0" w:color="auto"/>
              <w:bottom w:val="nil"/>
              <w:right w:val="single" w:sz="4" w:space="0" w:color="auto"/>
            </w:tcBorders>
          </w:tcPr>
          <w:p w14:paraId="58AAAB2F" w14:textId="50751480" w:rsidR="00E43515" w:rsidRPr="00140374" w:rsidRDefault="00644AD5" w:rsidP="00B50AC7">
            <w:pPr>
              <w:suppressAutoHyphens/>
              <w:ind w:left="34" w:hanging="284"/>
              <w:jc w:val="both"/>
              <w:rPr>
                <w:rFonts w:ascii="Arial" w:hAnsi="Arial" w:cs="Arial"/>
                <w:spacing w:val="-3"/>
                <w:sz w:val="22"/>
                <w:szCs w:val="22"/>
              </w:rPr>
            </w:pPr>
            <w:r w:rsidRPr="00140374">
              <w:rPr>
                <w:sz w:val="22"/>
                <w:szCs w:val="18"/>
              </w:rPr>
              <w:br w:type="page"/>
            </w:r>
            <w:r w:rsidR="00B50AC7" w:rsidRPr="00140374">
              <w:rPr>
                <w:rFonts w:ascii="Arial" w:hAnsi="Arial" w:cs="Arial"/>
                <w:b/>
                <w:spacing w:val="-3"/>
                <w:sz w:val="22"/>
                <w:szCs w:val="22"/>
              </w:rPr>
              <w:t xml:space="preserve">  </w:t>
            </w:r>
            <w:r w:rsidR="00785296" w:rsidRPr="00140374">
              <w:rPr>
                <w:rFonts w:ascii="Arial" w:hAnsi="Arial" w:cs="Arial"/>
                <w:b/>
                <w:spacing w:val="-3"/>
                <w:sz w:val="22"/>
                <w:szCs w:val="22"/>
              </w:rPr>
              <w:t>Promote and Embed College Strategy, Standards and FREDIE Principles</w:t>
            </w:r>
          </w:p>
          <w:p w14:paraId="6537F28F" w14:textId="77777777" w:rsidR="00E43515" w:rsidRPr="00140374" w:rsidRDefault="00E43515" w:rsidP="00E43515">
            <w:pPr>
              <w:spacing w:line="120" w:lineRule="auto"/>
              <w:jc w:val="both"/>
              <w:rPr>
                <w:rFonts w:ascii="Arial" w:hAnsi="Arial" w:cs="Arial"/>
                <w:spacing w:val="-3"/>
                <w:sz w:val="22"/>
                <w:szCs w:val="22"/>
              </w:rPr>
            </w:pPr>
          </w:p>
          <w:p w14:paraId="2F4F2086" w14:textId="77777777" w:rsidR="00E43515" w:rsidRPr="00140374" w:rsidRDefault="00E43515" w:rsidP="00540C23">
            <w:pPr>
              <w:numPr>
                <w:ilvl w:val="0"/>
                <w:numId w:val="4"/>
              </w:numPr>
              <w:tabs>
                <w:tab w:val="left" w:pos="992"/>
              </w:tabs>
              <w:suppressAutoHyphens/>
              <w:ind w:left="993" w:hanging="426"/>
              <w:jc w:val="both"/>
              <w:rPr>
                <w:rFonts w:ascii="Arial" w:hAnsi="Arial" w:cs="Arial"/>
                <w:sz w:val="22"/>
                <w:szCs w:val="22"/>
              </w:rPr>
            </w:pPr>
            <w:r w:rsidRPr="00140374">
              <w:rPr>
                <w:rFonts w:ascii="Arial" w:hAnsi="Arial" w:cs="Arial"/>
                <w:spacing w:val="-3"/>
                <w:sz w:val="22"/>
                <w:szCs w:val="22"/>
              </w:rPr>
              <w:t>To promote College sustainability policies and strategies by personal commitment and lead by example.</w:t>
            </w:r>
          </w:p>
          <w:p w14:paraId="1B7427C5" w14:textId="1332608C" w:rsidR="00785296" w:rsidRPr="00140374" w:rsidRDefault="00E43515" w:rsidP="00540C23">
            <w:pPr>
              <w:numPr>
                <w:ilvl w:val="0"/>
                <w:numId w:val="4"/>
              </w:numPr>
              <w:tabs>
                <w:tab w:val="left" w:pos="990"/>
              </w:tabs>
              <w:suppressAutoHyphens/>
              <w:ind w:left="993" w:hanging="426"/>
              <w:jc w:val="both"/>
              <w:rPr>
                <w:rFonts w:ascii="Arial" w:hAnsi="Arial" w:cs="Arial"/>
                <w:sz w:val="22"/>
                <w:szCs w:val="22"/>
              </w:rPr>
            </w:pPr>
            <w:r w:rsidRPr="00140374">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140374" w:rsidRDefault="00785296" w:rsidP="00785296">
            <w:pPr>
              <w:tabs>
                <w:tab w:val="left" w:pos="990"/>
              </w:tabs>
              <w:suppressAutoHyphens/>
              <w:ind w:left="567"/>
              <w:jc w:val="both"/>
              <w:rPr>
                <w:rStyle w:val="normaltextrun"/>
                <w:rFonts w:ascii="Arial" w:hAnsi="Arial" w:cs="Arial"/>
                <w:sz w:val="22"/>
                <w:szCs w:val="22"/>
              </w:rPr>
            </w:pPr>
          </w:p>
          <w:p w14:paraId="4A4F9F76" w14:textId="2B66A27C" w:rsidR="001076D1" w:rsidRPr="00140374" w:rsidRDefault="001076D1" w:rsidP="00540C23">
            <w:pPr>
              <w:pStyle w:val="paragraph"/>
              <w:numPr>
                <w:ilvl w:val="0"/>
                <w:numId w:val="10"/>
              </w:numPr>
              <w:spacing w:before="0" w:beforeAutospacing="0" w:after="0" w:afterAutospacing="0"/>
              <w:ind w:left="750"/>
              <w:textAlignment w:val="baseline"/>
              <w:rPr>
                <w:rStyle w:val="eop"/>
                <w:rFonts w:ascii="Arial" w:hAnsi="Arial" w:cs="Arial"/>
                <w:sz w:val="22"/>
                <w:szCs w:val="22"/>
              </w:rPr>
            </w:pPr>
            <w:proofErr w:type="gramStart"/>
            <w:r w:rsidRPr="00140374">
              <w:rPr>
                <w:rStyle w:val="normaltextrun"/>
                <w:rFonts w:ascii="Arial" w:hAnsi="Arial" w:cs="Arial"/>
                <w:sz w:val="22"/>
                <w:szCs w:val="22"/>
              </w:rPr>
              <w:t>You</w:t>
            </w:r>
            <w:proofErr w:type="gramEnd"/>
            <w:r w:rsidRPr="00140374">
              <w:rPr>
                <w:rStyle w:val="normaltextrun"/>
                <w:rFonts w:ascii="Arial" w:hAnsi="Arial" w:cs="Arial"/>
                <w:sz w:val="22"/>
                <w:szCs w:val="22"/>
              </w:rPr>
              <w:t> role model and promote the College values:</w:t>
            </w:r>
            <w:r w:rsidRPr="00140374">
              <w:rPr>
                <w:rStyle w:val="eop"/>
                <w:rFonts w:ascii="Arial" w:hAnsi="Arial" w:cs="Arial"/>
                <w:sz w:val="22"/>
                <w:szCs w:val="22"/>
              </w:rPr>
              <w:t> </w:t>
            </w:r>
            <w:r w:rsidRPr="00140374">
              <w:rPr>
                <w:rStyle w:val="normaltextrun"/>
                <w:rFonts w:ascii="Arial" w:hAnsi="Arial" w:cs="Arial"/>
                <w:sz w:val="22"/>
                <w:szCs w:val="22"/>
              </w:rPr>
              <w:t> </w:t>
            </w:r>
            <w:r w:rsidRPr="00140374">
              <w:rPr>
                <w:rStyle w:val="eop"/>
                <w:rFonts w:ascii="Arial" w:hAnsi="Arial" w:cs="Arial"/>
                <w:sz w:val="22"/>
                <w:szCs w:val="22"/>
              </w:rPr>
              <w:t> </w:t>
            </w:r>
          </w:p>
          <w:p w14:paraId="6DFB9E20" w14:textId="77777777" w:rsidR="001076D1" w:rsidRPr="00140374" w:rsidRDefault="001076D1" w:rsidP="001076D1">
            <w:pPr>
              <w:pStyle w:val="paragraph"/>
              <w:spacing w:before="0" w:beforeAutospacing="0" w:after="0" w:afterAutospacing="0"/>
              <w:ind w:left="750"/>
              <w:textAlignment w:val="baseline"/>
              <w:rPr>
                <w:rFonts w:ascii="Arial" w:hAnsi="Arial" w:cs="Arial"/>
                <w:sz w:val="22"/>
                <w:szCs w:val="22"/>
              </w:rPr>
            </w:pPr>
          </w:p>
          <w:p w14:paraId="233E5A94"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 xml:space="preserve">Professional </w:t>
            </w:r>
            <w:r w:rsidRPr="00140374">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Passionate</w:t>
            </w:r>
            <w:r w:rsidRPr="00140374">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140374"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Collaborative</w:t>
            </w:r>
            <w:r w:rsidRPr="00140374">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4C8F5DC" w14:textId="77777777" w:rsidR="00E43515" w:rsidRDefault="00223005" w:rsidP="00540C23">
            <w:pPr>
              <w:numPr>
                <w:ilvl w:val="0"/>
                <w:numId w:val="11"/>
              </w:numPr>
              <w:suppressAutoHyphens/>
              <w:rPr>
                <w:rFonts w:ascii="Arial" w:hAnsi="Arial" w:cs="Arial"/>
                <w:sz w:val="22"/>
                <w:szCs w:val="22"/>
              </w:rPr>
            </w:pPr>
            <w:r w:rsidRPr="00140374">
              <w:rPr>
                <w:rFonts w:ascii="Arial" w:hAnsi="Arial" w:cs="Arial"/>
                <w:b/>
                <w:bCs/>
                <w:sz w:val="22"/>
                <w:szCs w:val="22"/>
              </w:rPr>
              <w:t>FREDIE</w:t>
            </w:r>
            <w:r w:rsidRPr="00140374">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44E871BC" w14:textId="070A2568" w:rsidR="00140374" w:rsidRPr="00140374" w:rsidRDefault="00140374" w:rsidP="00140374">
            <w:pPr>
              <w:suppressAutoHyphens/>
              <w:rPr>
                <w:rFonts w:ascii="Arial" w:hAnsi="Arial" w:cs="Arial"/>
                <w:sz w:val="22"/>
                <w:szCs w:val="22"/>
              </w:rPr>
            </w:pPr>
          </w:p>
        </w:tc>
      </w:tr>
      <w:tr w:rsidR="00A55E35" w:rsidRPr="00140374" w14:paraId="08656D06" w14:textId="77777777" w:rsidTr="00140374">
        <w:tc>
          <w:tcPr>
            <w:tcW w:w="9245" w:type="dxa"/>
            <w:gridSpan w:val="2"/>
            <w:tcBorders>
              <w:top w:val="nil"/>
              <w:left w:val="single" w:sz="4" w:space="0" w:color="auto"/>
              <w:bottom w:val="single" w:sz="4" w:space="0" w:color="auto"/>
              <w:right w:val="single" w:sz="4" w:space="0" w:color="auto"/>
            </w:tcBorders>
          </w:tcPr>
          <w:p w14:paraId="50F89510" w14:textId="77777777" w:rsidR="00A55E35" w:rsidRPr="00140374" w:rsidRDefault="00A55E35" w:rsidP="00A55E35">
            <w:pPr>
              <w:pStyle w:val="BodyText"/>
              <w:rPr>
                <w:rFonts w:ascii="Arial" w:hAnsi="Arial" w:cs="Arial"/>
                <w:sz w:val="22"/>
                <w:szCs w:val="18"/>
              </w:rPr>
            </w:pPr>
            <w:r w:rsidRPr="00140374">
              <w:rPr>
                <w:rFonts w:ascii="Arial" w:hAnsi="Arial" w:cs="Arial"/>
                <w:sz w:val="22"/>
                <w:szCs w:val="18"/>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140374" w:rsidRDefault="00A55E35" w:rsidP="00A55E35">
            <w:pPr>
              <w:pStyle w:val="BodyText"/>
              <w:rPr>
                <w:rFonts w:ascii="Arial" w:hAnsi="Arial" w:cs="Arial"/>
                <w:sz w:val="22"/>
                <w:szCs w:val="18"/>
              </w:rPr>
            </w:pPr>
          </w:p>
          <w:p w14:paraId="6CE5491E" w14:textId="77777777" w:rsidR="00A55E35" w:rsidRPr="00140374" w:rsidRDefault="00A55E35" w:rsidP="00A55E35">
            <w:pPr>
              <w:pStyle w:val="BodyText"/>
              <w:rPr>
                <w:rFonts w:ascii="Arial" w:hAnsi="Arial" w:cs="Arial"/>
                <w:sz w:val="22"/>
                <w:szCs w:val="18"/>
              </w:rPr>
            </w:pPr>
            <w:r w:rsidRPr="00140374">
              <w:rPr>
                <w:rFonts w:ascii="Arial" w:hAnsi="Arial" w:cs="Arial"/>
                <w:sz w:val="22"/>
                <w:szCs w:val="18"/>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140374" w:rsidRDefault="00A55E35" w:rsidP="00A55E35">
            <w:pPr>
              <w:pStyle w:val="BodyText"/>
              <w:rPr>
                <w:rFonts w:ascii="Arial" w:hAnsi="Arial" w:cs="Arial"/>
                <w:sz w:val="22"/>
                <w:szCs w:val="18"/>
              </w:rPr>
            </w:pPr>
          </w:p>
          <w:p w14:paraId="1FE9DDAD" w14:textId="77777777" w:rsidR="00A55E35" w:rsidRPr="00140374" w:rsidRDefault="00A55E35" w:rsidP="00A55E35">
            <w:pPr>
              <w:pStyle w:val="BodyText"/>
              <w:rPr>
                <w:rFonts w:ascii="Arial" w:hAnsi="Arial" w:cs="Arial"/>
                <w:sz w:val="22"/>
                <w:szCs w:val="22"/>
              </w:rPr>
            </w:pPr>
            <w:r w:rsidRPr="00140374">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140374" w:rsidRDefault="00A55E35" w:rsidP="00A55E35">
            <w:pPr>
              <w:pStyle w:val="BodyText"/>
              <w:rPr>
                <w:rFonts w:ascii="Arial" w:hAnsi="Arial" w:cs="Arial"/>
                <w:sz w:val="22"/>
                <w:szCs w:val="18"/>
              </w:rPr>
            </w:pPr>
          </w:p>
          <w:p w14:paraId="2BA226A1" w14:textId="264E71E5" w:rsidR="00A55E35" w:rsidRPr="00140374" w:rsidRDefault="00A55E35" w:rsidP="00223005">
            <w:pPr>
              <w:pStyle w:val="BodyText"/>
              <w:rPr>
                <w:rFonts w:ascii="Arial" w:hAnsi="Arial" w:cs="Arial"/>
                <w:sz w:val="22"/>
                <w:szCs w:val="18"/>
              </w:rPr>
            </w:pPr>
            <w:r w:rsidRPr="00140374">
              <w:rPr>
                <w:rFonts w:ascii="Arial" w:hAnsi="Arial" w:cs="Arial"/>
                <w:sz w:val="22"/>
                <w:szCs w:val="18"/>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698E99A" w:rsidR="00140374" w:rsidRDefault="00140374">
      <w:pPr>
        <w:rPr>
          <w:sz w:val="22"/>
          <w:szCs w:val="18"/>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140374"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140374" w:rsidRDefault="00A55E35" w:rsidP="00A55E35">
            <w:pPr>
              <w:jc w:val="both"/>
              <w:rPr>
                <w:rFonts w:ascii="Arial" w:hAnsi="Arial" w:cs="Arial"/>
                <w:sz w:val="22"/>
                <w:szCs w:val="18"/>
              </w:rPr>
            </w:pPr>
            <w:r w:rsidRPr="00140374">
              <w:rPr>
                <w:rFonts w:ascii="Arial" w:hAnsi="Arial" w:cs="Arial"/>
                <w:sz w:val="22"/>
                <w:szCs w:val="18"/>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140374" w:rsidRDefault="00A55E35" w:rsidP="00A55E35">
            <w:pPr>
              <w:jc w:val="both"/>
              <w:rPr>
                <w:rFonts w:ascii="Arial" w:hAnsi="Arial" w:cs="Arial"/>
                <w:sz w:val="22"/>
                <w:szCs w:val="22"/>
              </w:rPr>
            </w:pPr>
          </w:p>
        </w:tc>
      </w:tr>
      <w:tr w:rsidR="00A55E35" w:rsidRPr="00140374"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140374" w:rsidRDefault="00A55E35" w:rsidP="00A55E35">
            <w:pPr>
              <w:pStyle w:val="BodyText"/>
              <w:suppressAutoHyphens w:val="0"/>
              <w:rPr>
                <w:rFonts w:ascii="Arial" w:hAnsi="Arial" w:cs="Arial"/>
                <w:sz w:val="22"/>
                <w:szCs w:val="18"/>
              </w:rPr>
            </w:pPr>
            <w:r w:rsidRPr="00140374">
              <w:rPr>
                <w:rFonts w:ascii="Arial" w:hAnsi="Arial" w:cs="Arial"/>
                <w:sz w:val="22"/>
                <w:szCs w:val="18"/>
              </w:rPr>
              <w:t>Any other duties that may reasonably be required by Line Management and the Chief Executive &amp; Principal.</w:t>
            </w:r>
            <w:r w:rsidR="00A116AB" w:rsidRPr="00140374">
              <w:rPr>
                <w:rFonts w:ascii="Arial" w:hAnsi="Arial" w:cs="Arial"/>
                <w:sz w:val="22"/>
                <w:szCs w:val="18"/>
              </w:rPr>
              <w:t xml:space="preserve"> Other duties may include </w:t>
            </w:r>
            <w:r w:rsidR="00C365E9" w:rsidRPr="00140374">
              <w:rPr>
                <w:rFonts w:ascii="Arial" w:hAnsi="Arial" w:cs="Arial"/>
                <w:sz w:val="22"/>
                <w:szCs w:val="18"/>
              </w:rPr>
              <w:t>cover for practical or theory lessons.</w:t>
            </w:r>
          </w:p>
          <w:p w14:paraId="6B62F1B3" w14:textId="77777777" w:rsidR="00A55E35" w:rsidRPr="00140374" w:rsidRDefault="00A55E35" w:rsidP="00A55E35">
            <w:pPr>
              <w:pStyle w:val="BodyText"/>
              <w:rPr>
                <w:rFonts w:ascii="Arial" w:hAnsi="Arial" w:cs="Arial"/>
                <w:sz w:val="22"/>
                <w:szCs w:val="22"/>
              </w:rPr>
            </w:pPr>
          </w:p>
        </w:tc>
      </w:tr>
      <w:tr w:rsidR="00A55E35" w:rsidRPr="002B100F" w14:paraId="19DBF186" w14:textId="77777777" w:rsidTr="00160BAB">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2204B275" w:rsidR="00A55E35" w:rsidRPr="00160BAB" w:rsidRDefault="000466D8" w:rsidP="00540C23">
            <w:pPr>
              <w:numPr>
                <w:ilvl w:val="0"/>
                <w:numId w:val="3"/>
              </w:numPr>
              <w:suppressAutoHyphens/>
              <w:ind w:left="567" w:hanging="567"/>
              <w:jc w:val="both"/>
              <w:rPr>
                <w:rFonts w:ascii="Arial" w:hAnsi="Arial" w:cs="Arial"/>
                <w:color w:val="FFFFFF" w:themeColor="background1"/>
                <w:szCs w:val="24"/>
              </w:rPr>
            </w:pPr>
            <w:r w:rsidRPr="00160BAB">
              <w:rPr>
                <w:rFonts w:ascii="Arial" w:hAnsi="Arial" w:cs="Arial"/>
                <w:b/>
                <w:color w:val="FFFFFF" w:themeColor="background1"/>
                <w:spacing w:val="-3"/>
                <w:szCs w:val="24"/>
              </w:rPr>
              <w:t>KEY TASKS AND RESPONSBILITIES</w:t>
            </w:r>
            <w:r w:rsidRPr="00160BAB">
              <w:rPr>
                <w:rFonts w:ascii="Arial" w:hAnsi="Arial" w:cs="Arial"/>
                <w:color w:val="FFFFFF" w:themeColor="background1"/>
                <w:spacing w:val="-3"/>
                <w:szCs w:val="24"/>
              </w:rPr>
              <w:t xml:space="preserve"> </w:t>
            </w:r>
            <w:r w:rsidRPr="00160BAB">
              <w:rPr>
                <w:rFonts w:ascii="Arial" w:hAnsi="Arial" w:cs="Arial"/>
                <w:b/>
                <w:color w:val="FFFFFF" w:themeColor="background1"/>
                <w:spacing w:val="-3"/>
                <w:szCs w:val="24"/>
              </w:rPr>
              <w:t>SPECIFIC TO LEARNING AREA SPORT</w:t>
            </w:r>
            <w:r w:rsidR="00A55E35" w:rsidRPr="00160BAB">
              <w:rPr>
                <w:rFonts w:ascii="Arial" w:hAnsi="Arial" w:cs="Arial"/>
                <w:b/>
                <w:color w:val="FFFFFF" w:themeColor="background1"/>
                <w:spacing w:val="-3"/>
                <w:szCs w:val="24"/>
              </w:rPr>
              <w:tab/>
            </w:r>
          </w:p>
        </w:tc>
      </w:tr>
      <w:tr w:rsidR="00A752F6" w:rsidRPr="002B100F"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2CE29FDB"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Delivery of </w:t>
            </w:r>
            <w:r>
              <w:rPr>
                <w:rFonts w:ascii="Arial" w:hAnsi="Arial" w:cs="Arial"/>
                <w:spacing w:val="-3"/>
                <w:sz w:val="22"/>
                <w:szCs w:val="22"/>
              </w:rPr>
              <w:t xml:space="preserve">practical </w:t>
            </w:r>
            <w:r w:rsidRPr="00BB4E7D">
              <w:rPr>
                <w:rFonts w:ascii="Arial" w:hAnsi="Arial" w:cs="Arial"/>
                <w:spacing w:val="-3"/>
                <w:sz w:val="22"/>
                <w:szCs w:val="22"/>
              </w:rPr>
              <w:t>Sport</w:t>
            </w:r>
            <w:r>
              <w:rPr>
                <w:rFonts w:ascii="Arial" w:hAnsi="Arial" w:cs="Arial"/>
                <w:spacing w:val="-3"/>
                <w:sz w:val="22"/>
                <w:szCs w:val="22"/>
              </w:rPr>
              <w:t>/ Basketball</w:t>
            </w:r>
            <w:r w:rsidRPr="00BB4E7D">
              <w:rPr>
                <w:rFonts w:ascii="Arial" w:hAnsi="Arial" w:cs="Arial"/>
                <w:spacing w:val="-3"/>
                <w:sz w:val="22"/>
                <w:szCs w:val="22"/>
              </w:rPr>
              <w:t xml:space="preserve"> modules to students on courses in Further Education programmes </w:t>
            </w:r>
          </w:p>
          <w:p w14:paraId="0D1B67BC" w14:textId="77777777" w:rsidR="00140374"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Deliver effective </w:t>
            </w:r>
            <w:r>
              <w:rPr>
                <w:rFonts w:ascii="Arial" w:hAnsi="Arial" w:cs="Arial"/>
                <w:spacing w:val="-3"/>
                <w:sz w:val="22"/>
                <w:szCs w:val="22"/>
              </w:rPr>
              <w:t>sport/ Basketball</w:t>
            </w:r>
            <w:r w:rsidRPr="00BB4E7D">
              <w:rPr>
                <w:rFonts w:ascii="Arial" w:hAnsi="Arial" w:cs="Arial"/>
                <w:spacing w:val="-3"/>
                <w:sz w:val="22"/>
                <w:szCs w:val="22"/>
              </w:rPr>
              <w:t xml:space="preserve"> coaching sessions to students of all ability levels</w:t>
            </w:r>
          </w:p>
          <w:p w14:paraId="6F673C3C" w14:textId="77777777" w:rsidR="00140374" w:rsidRPr="00DC432E"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DC432E">
              <w:rPr>
                <w:rFonts w:ascii="Arial" w:hAnsi="Arial" w:cs="Arial"/>
                <w:sz w:val="22"/>
                <w:szCs w:val="22"/>
              </w:rPr>
              <w:t xml:space="preserve">To assist with delivering and monitoring the </w:t>
            </w:r>
            <w:r>
              <w:rPr>
                <w:rFonts w:ascii="Arial" w:hAnsi="Arial" w:cs="Arial"/>
                <w:sz w:val="22"/>
                <w:szCs w:val="22"/>
              </w:rPr>
              <w:t xml:space="preserve">sports/ Basketball </w:t>
            </w:r>
            <w:r w:rsidRPr="00DC432E">
              <w:rPr>
                <w:rFonts w:ascii="Arial" w:hAnsi="Arial" w:cs="Arial"/>
                <w:sz w:val="22"/>
                <w:szCs w:val="22"/>
              </w:rPr>
              <w:t>programme</w:t>
            </w:r>
            <w:r>
              <w:rPr>
                <w:rFonts w:ascii="Arial" w:hAnsi="Arial" w:cs="Arial"/>
                <w:sz w:val="22"/>
                <w:szCs w:val="22"/>
              </w:rPr>
              <w:t>s, d</w:t>
            </w:r>
            <w:r w:rsidRPr="00DC432E">
              <w:rPr>
                <w:rFonts w:ascii="Arial" w:hAnsi="Arial" w:cs="Arial"/>
                <w:sz w:val="22"/>
                <w:szCs w:val="22"/>
              </w:rPr>
              <w:t>eveloping p</w:t>
            </w:r>
            <w:r>
              <w:rPr>
                <w:rFonts w:ascii="Arial" w:hAnsi="Arial" w:cs="Arial"/>
                <w:sz w:val="22"/>
                <w:szCs w:val="22"/>
              </w:rPr>
              <w:t xml:space="preserve">erformer’s </w:t>
            </w:r>
            <w:r w:rsidRPr="00DC432E">
              <w:rPr>
                <w:rFonts w:ascii="Arial" w:hAnsi="Arial" w:cs="Arial"/>
                <w:sz w:val="22"/>
                <w:szCs w:val="22"/>
              </w:rPr>
              <w:t>skills and knowledge.</w:t>
            </w:r>
          </w:p>
          <w:p w14:paraId="667EB8B0"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Attend </w:t>
            </w:r>
            <w:r>
              <w:rPr>
                <w:rFonts w:ascii="Arial" w:hAnsi="Arial" w:cs="Arial"/>
                <w:spacing w:val="-3"/>
                <w:sz w:val="22"/>
                <w:szCs w:val="22"/>
              </w:rPr>
              <w:t>sport/ Basketball</w:t>
            </w:r>
            <w:r w:rsidRPr="00BB4E7D">
              <w:rPr>
                <w:rFonts w:ascii="Arial" w:hAnsi="Arial" w:cs="Arial"/>
                <w:spacing w:val="-3"/>
                <w:sz w:val="22"/>
                <w:szCs w:val="22"/>
              </w:rPr>
              <w:t xml:space="preserve"> fixtures and </w:t>
            </w:r>
            <w:r w:rsidRPr="00BB4E7D">
              <w:rPr>
                <w:rFonts w:ascii="Arial" w:hAnsi="Arial" w:cs="Arial"/>
                <w:sz w:val="22"/>
                <w:szCs w:val="22"/>
              </w:rPr>
              <w:t>complete relevant off campus trip list for away fixtures / competitions</w:t>
            </w:r>
            <w:r>
              <w:rPr>
                <w:rFonts w:ascii="Arial" w:hAnsi="Arial" w:cs="Arial"/>
                <w:sz w:val="22"/>
                <w:szCs w:val="22"/>
              </w:rPr>
              <w:t xml:space="preserve"> where necessary</w:t>
            </w:r>
            <w:r w:rsidRPr="00BB4E7D">
              <w:rPr>
                <w:rFonts w:ascii="Arial" w:hAnsi="Arial" w:cs="Arial"/>
                <w:sz w:val="22"/>
                <w:szCs w:val="22"/>
              </w:rPr>
              <w:t>.</w:t>
            </w:r>
          </w:p>
          <w:p w14:paraId="2680318C"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Support and participate in external industry events</w:t>
            </w:r>
            <w:r>
              <w:rPr>
                <w:rFonts w:ascii="Arial" w:hAnsi="Arial" w:cs="Arial"/>
                <w:spacing w:val="-3"/>
                <w:sz w:val="22"/>
                <w:szCs w:val="22"/>
              </w:rPr>
              <w:t xml:space="preserve"> and school events</w:t>
            </w:r>
            <w:r w:rsidRPr="00BB4E7D">
              <w:rPr>
                <w:rFonts w:ascii="Arial" w:hAnsi="Arial" w:cs="Arial"/>
                <w:spacing w:val="-3"/>
                <w:sz w:val="22"/>
                <w:szCs w:val="22"/>
              </w:rPr>
              <w:t xml:space="preserve"> to enhance the learner experience </w:t>
            </w:r>
          </w:p>
          <w:p w14:paraId="1EF99A22"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Support t</w:t>
            </w:r>
            <w:r w:rsidRPr="00BB4E7D">
              <w:rPr>
                <w:rFonts w:ascii="Arial" w:hAnsi="Arial" w:cs="Arial"/>
                <w:spacing w:val="-3"/>
                <w:sz w:val="22"/>
                <w:szCs w:val="22"/>
              </w:rPr>
              <w:t>he promotion and development of all sport at Myerscough College via marketing, delivery of taster sessions, coaching courses and competitive teams.</w:t>
            </w:r>
          </w:p>
          <w:p w14:paraId="689ACEC2"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lastRenderedPageBreak/>
              <w:t xml:space="preserve">Contribute to the development of academic enhancement </w:t>
            </w:r>
          </w:p>
          <w:p w14:paraId="15FAE276"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Monitor and maintain accurate records of learner progress utilising the recognised College systems</w:t>
            </w:r>
          </w:p>
          <w:p w14:paraId="54CE979E" w14:textId="77777777" w:rsidR="00140374" w:rsidRPr="00BB4E7D"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Take an active part in the standardisation and internal verification of Sport</w:t>
            </w:r>
            <w:r>
              <w:rPr>
                <w:rFonts w:ascii="Arial" w:hAnsi="Arial" w:cs="Arial"/>
                <w:spacing w:val="-3"/>
                <w:sz w:val="22"/>
                <w:szCs w:val="22"/>
              </w:rPr>
              <w:t>/ Basketball</w:t>
            </w:r>
            <w:r w:rsidRPr="00BB4E7D">
              <w:rPr>
                <w:rFonts w:ascii="Arial" w:hAnsi="Arial" w:cs="Arial"/>
                <w:spacing w:val="-3"/>
                <w:sz w:val="22"/>
                <w:szCs w:val="22"/>
              </w:rPr>
              <w:t xml:space="preserve"> courses</w:t>
            </w:r>
          </w:p>
          <w:p w14:paraId="149B5E92" w14:textId="77777777" w:rsidR="00140374"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Work within the Sport</w:t>
            </w:r>
            <w:r>
              <w:rPr>
                <w:rFonts w:ascii="Arial" w:hAnsi="Arial" w:cs="Arial"/>
                <w:spacing w:val="-3"/>
                <w:sz w:val="22"/>
                <w:szCs w:val="22"/>
              </w:rPr>
              <w:t>/ Basketball</w:t>
            </w:r>
            <w:r w:rsidRPr="00BB4E7D">
              <w:rPr>
                <w:rFonts w:ascii="Arial" w:hAnsi="Arial" w:cs="Arial"/>
                <w:spacing w:val="-3"/>
                <w:sz w:val="22"/>
                <w:szCs w:val="22"/>
              </w:rPr>
              <w:t xml:space="preserve"> team to provide an inspirational learning environment that helps all learners reach their full potential </w:t>
            </w:r>
          </w:p>
          <w:p w14:paraId="2787B62C" w14:textId="77777777" w:rsidR="00140374" w:rsidRPr="00076420"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C647321" w14:textId="77777777" w:rsidR="00140374" w:rsidRDefault="00140374" w:rsidP="00140374">
            <w:pPr>
              <w:numPr>
                <w:ilvl w:val="0"/>
                <w:numId w:val="16"/>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w:t>
            </w:r>
            <w:r>
              <w:rPr>
                <w:rFonts w:ascii="Arial" w:hAnsi="Arial" w:cs="Arial"/>
                <w:spacing w:val="-3"/>
                <w:sz w:val="22"/>
                <w:szCs w:val="22"/>
              </w:rPr>
              <w:t xml:space="preserve"> of internal assessments</w:t>
            </w:r>
          </w:p>
          <w:p w14:paraId="1231BE67" w14:textId="54A174DB" w:rsidR="00A752F6" w:rsidRPr="00A752F6" w:rsidRDefault="00140374" w:rsidP="00140374">
            <w:pPr>
              <w:numPr>
                <w:ilvl w:val="0"/>
                <w:numId w:val="16"/>
              </w:numPr>
              <w:tabs>
                <w:tab w:val="left" w:pos="1134"/>
              </w:tabs>
              <w:suppressAutoHyphens/>
              <w:ind w:hanging="1061"/>
              <w:jc w:val="both"/>
              <w:rPr>
                <w:rFonts w:ascii="Arial" w:hAnsi="Arial" w:cs="Arial"/>
                <w:spacing w:val="-3"/>
                <w:sz w:val="22"/>
                <w:szCs w:val="22"/>
              </w:rPr>
            </w:pPr>
            <w:r w:rsidRPr="006B2711">
              <w:rPr>
                <w:rFonts w:ascii="Arial" w:hAnsi="Arial" w:cs="Arial"/>
                <w:spacing w:val="-3"/>
                <w:sz w:val="22"/>
                <w:szCs w:val="22"/>
              </w:rPr>
              <w:t>Invigilate exams and internal assessments as required by Line Manager</w:t>
            </w:r>
          </w:p>
        </w:tc>
      </w:tr>
    </w:tbl>
    <w:p w14:paraId="436AC3CF" w14:textId="77777777" w:rsidR="00140374" w:rsidRDefault="00140374" w:rsidP="00D71056">
      <w:pPr>
        <w:pStyle w:val="BodyText"/>
        <w:rPr>
          <w:rFonts w:ascii="Arial" w:hAnsi="Arial" w:cs="Arial"/>
          <w:b/>
          <w:bCs/>
          <w:szCs w:val="24"/>
        </w:rPr>
      </w:pPr>
    </w:p>
    <w:p w14:paraId="3AABD1C3" w14:textId="77777777" w:rsidR="00140374" w:rsidRDefault="00140374">
      <w:pPr>
        <w:rPr>
          <w:rFonts w:ascii="Arial" w:hAnsi="Arial" w:cs="Arial"/>
          <w:b/>
          <w:bCs/>
          <w:spacing w:val="-3"/>
          <w:szCs w:val="24"/>
        </w:rPr>
      </w:pPr>
      <w:r>
        <w:rPr>
          <w:rFonts w:ascii="Arial" w:hAnsi="Arial" w:cs="Arial"/>
          <w:b/>
          <w:bCs/>
          <w:szCs w:val="24"/>
        </w:rPr>
        <w:br w:type="page"/>
      </w:r>
    </w:p>
    <w:p w14:paraId="0CB89E8D" w14:textId="71E6B49D" w:rsidR="00D71056" w:rsidRPr="00140374" w:rsidRDefault="00D71056" w:rsidP="00D71056">
      <w:pPr>
        <w:pStyle w:val="BodyText"/>
        <w:rPr>
          <w:rFonts w:ascii="Arial" w:hAnsi="Arial" w:cs="Arial"/>
          <w:b/>
          <w:bCs/>
          <w:sz w:val="22"/>
          <w:szCs w:val="22"/>
        </w:rPr>
      </w:pPr>
      <w:r w:rsidRPr="00140374">
        <w:rPr>
          <w:rFonts w:ascii="Arial" w:hAnsi="Arial" w:cs="Arial"/>
          <w:b/>
          <w:bCs/>
          <w:sz w:val="22"/>
          <w:szCs w:val="22"/>
        </w:rPr>
        <w:lastRenderedPageBreak/>
        <w:t>Location of work</w:t>
      </w:r>
    </w:p>
    <w:p w14:paraId="07E2C6C5" w14:textId="77777777" w:rsidR="00D71056" w:rsidRPr="00140374" w:rsidRDefault="00D71056" w:rsidP="00D71056">
      <w:pPr>
        <w:pStyle w:val="BodyText"/>
        <w:rPr>
          <w:rFonts w:ascii="Arial" w:hAnsi="Arial" w:cs="Arial"/>
          <w:sz w:val="22"/>
          <w:szCs w:val="22"/>
        </w:rPr>
      </w:pPr>
      <w:r w:rsidRPr="00140374">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140374" w:rsidRDefault="00DA491C" w:rsidP="00D71056">
      <w:pPr>
        <w:pStyle w:val="BodyText"/>
        <w:rPr>
          <w:rFonts w:ascii="Arial" w:hAnsi="Arial" w:cs="Arial"/>
          <w:sz w:val="22"/>
          <w:szCs w:val="22"/>
        </w:rPr>
      </w:pPr>
    </w:p>
    <w:p w14:paraId="1124D9A4" w14:textId="77777777" w:rsidR="00D71056" w:rsidRPr="00140374" w:rsidRDefault="00D71056" w:rsidP="00D71056">
      <w:pPr>
        <w:ind w:left="720" w:hanging="720"/>
        <w:jc w:val="both"/>
        <w:rPr>
          <w:rFonts w:ascii="Arial" w:hAnsi="Arial" w:cs="Arial"/>
          <w:b/>
          <w:bCs/>
          <w:sz w:val="22"/>
          <w:szCs w:val="22"/>
          <w:lang w:val="en-US"/>
        </w:rPr>
      </w:pPr>
      <w:r w:rsidRPr="00140374">
        <w:rPr>
          <w:rFonts w:ascii="Arial" w:hAnsi="Arial" w:cs="Arial"/>
          <w:b/>
          <w:bCs/>
          <w:sz w:val="22"/>
          <w:szCs w:val="22"/>
        </w:rPr>
        <w:t>Variation to this Job Description</w:t>
      </w:r>
    </w:p>
    <w:p w14:paraId="27C26FF8" w14:textId="77777777" w:rsidR="00F60A66" w:rsidRPr="00140374" w:rsidRDefault="00D71056" w:rsidP="00F60A66">
      <w:pPr>
        <w:suppressAutoHyphens/>
        <w:jc w:val="both"/>
        <w:rPr>
          <w:rFonts w:ascii="Arial" w:hAnsi="Arial" w:cs="Arial"/>
          <w:spacing w:val="-3"/>
          <w:sz w:val="22"/>
          <w:szCs w:val="22"/>
        </w:rPr>
      </w:pPr>
      <w:r w:rsidRPr="00140374">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34FF1C98" w14:textId="77777777" w:rsidR="00F60A66" w:rsidRPr="000466D8" w:rsidRDefault="00F60A66" w:rsidP="00F60A66">
      <w:pPr>
        <w:tabs>
          <w:tab w:val="left" w:pos="2715"/>
        </w:tabs>
        <w:suppressAutoHyphens/>
        <w:rPr>
          <w:rFonts w:ascii="Arial" w:hAnsi="Arial" w:cs="Arial"/>
          <w:szCs w:val="24"/>
        </w:rPr>
      </w:pPr>
      <w:r w:rsidRPr="000466D8">
        <w:rPr>
          <w:rFonts w:ascii="Arial" w:hAnsi="Arial" w:cs="Arial"/>
          <w:szCs w:val="24"/>
        </w:rPr>
        <w:tab/>
      </w:r>
    </w:p>
    <w:p w14:paraId="6D072C0D" w14:textId="77777777" w:rsidR="00F60A66" w:rsidRPr="000466D8" w:rsidRDefault="00F60A66" w:rsidP="0032796D">
      <w:pPr>
        <w:suppressAutoHyphens/>
        <w:jc w:val="center"/>
        <w:rPr>
          <w:rFonts w:ascii="Arial" w:hAnsi="Arial" w:cs="Arial"/>
          <w:szCs w:val="24"/>
        </w:rPr>
      </w:pPr>
    </w:p>
    <w:p w14:paraId="2E6D8865" w14:textId="77777777" w:rsidR="0032796D" w:rsidRPr="002B100F" w:rsidRDefault="006B2461" w:rsidP="0032796D">
      <w:pPr>
        <w:suppressAutoHyphens/>
        <w:jc w:val="center"/>
        <w:rPr>
          <w:rFonts w:ascii="Arial" w:hAnsi="Arial" w:cs="Arial"/>
          <w:spacing w:val="-3"/>
        </w:rPr>
      </w:pPr>
      <w:r w:rsidRPr="000466D8">
        <w:rPr>
          <w:rFonts w:ascii="Arial" w:hAnsi="Arial" w:cs="Arial"/>
          <w:szCs w:val="24"/>
        </w:rPr>
        <w:br w:type="page"/>
      </w:r>
      <w:r w:rsidR="0032796D" w:rsidRPr="002B100F">
        <w:rPr>
          <w:rFonts w:ascii="Arial" w:hAnsi="Arial" w:cs="Arial"/>
          <w:b/>
          <w:spacing w:val="-3"/>
        </w:rPr>
        <w:lastRenderedPageBreak/>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160BAB">
        <w:tc>
          <w:tcPr>
            <w:tcW w:w="10206" w:type="dxa"/>
            <w:gridSpan w:val="2"/>
            <w:shd w:val="clear" w:color="auto" w:fill="00B050"/>
          </w:tcPr>
          <w:p w14:paraId="45903DD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Presentable and professional appearance  (I)</w:t>
            </w:r>
          </w:p>
          <w:p w14:paraId="7952BC8A"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Ability to work as part of a team  (A/I)</w:t>
            </w:r>
          </w:p>
          <w:p w14:paraId="7617E461"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Ability to work to quality standards  (A/I)</w:t>
            </w:r>
          </w:p>
          <w:p w14:paraId="0DA14CF6" w14:textId="77777777" w:rsidR="000466D8" w:rsidRPr="00140374" w:rsidRDefault="000466D8" w:rsidP="000466D8">
            <w:pPr>
              <w:suppressAutoHyphens/>
              <w:rPr>
                <w:rFonts w:ascii="Arial" w:hAnsi="Arial" w:cs="Arial"/>
                <w:spacing w:val="-3"/>
                <w:sz w:val="20"/>
              </w:rPr>
            </w:pPr>
            <w:r w:rsidRPr="00140374">
              <w:rPr>
                <w:rFonts w:ascii="Arial" w:hAnsi="Arial" w:cs="Arial"/>
                <w:spacing w:val="-3"/>
                <w:sz w:val="20"/>
              </w:rPr>
              <w:t>Good command of the English language  (A/I)</w:t>
            </w:r>
          </w:p>
          <w:p w14:paraId="1AE38AE5" w14:textId="00122641" w:rsidR="000466D8" w:rsidRPr="00140374" w:rsidRDefault="000466D8" w:rsidP="000466D8">
            <w:pPr>
              <w:suppressAutoHyphens/>
              <w:rPr>
                <w:rFonts w:ascii="Arial" w:hAnsi="Arial" w:cs="Arial"/>
                <w:spacing w:val="-3"/>
                <w:sz w:val="20"/>
              </w:rPr>
            </w:pPr>
            <w:r w:rsidRPr="00140374">
              <w:rPr>
                <w:rFonts w:ascii="Arial" w:hAnsi="Arial" w:cs="Arial"/>
                <w:spacing w:val="-3"/>
                <w:sz w:val="20"/>
              </w:rPr>
              <w:t>Good attendance at work record  (A/I)</w:t>
            </w:r>
          </w:p>
        </w:tc>
        <w:tc>
          <w:tcPr>
            <w:tcW w:w="4394" w:type="dxa"/>
            <w:tcBorders>
              <w:bottom w:val="single" w:sz="4" w:space="0" w:color="000000"/>
            </w:tcBorders>
          </w:tcPr>
          <w:p w14:paraId="6BD18F9B" w14:textId="77777777" w:rsidR="000466D8" w:rsidRPr="00140374" w:rsidRDefault="000466D8" w:rsidP="000466D8">
            <w:pPr>
              <w:suppressAutoHyphens/>
              <w:jc w:val="both"/>
              <w:rPr>
                <w:rFonts w:ascii="Arial" w:hAnsi="Arial" w:cs="Arial"/>
                <w:spacing w:val="-3"/>
                <w:sz w:val="20"/>
              </w:rPr>
            </w:pPr>
          </w:p>
        </w:tc>
      </w:tr>
      <w:tr w:rsidR="0032796D" w:rsidRPr="00691FD6" w14:paraId="598232D1" w14:textId="77777777" w:rsidTr="00160BAB">
        <w:tc>
          <w:tcPr>
            <w:tcW w:w="10206" w:type="dxa"/>
            <w:gridSpan w:val="2"/>
            <w:shd w:val="clear" w:color="auto" w:fill="00B050"/>
          </w:tcPr>
          <w:p w14:paraId="12D40446" w14:textId="77777777" w:rsidR="0032796D" w:rsidRPr="00160BAB" w:rsidRDefault="0032796D" w:rsidP="009646E5">
            <w:pPr>
              <w:suppressAutoHyphens/>
              <w:jc w:val="both"/>
              <w:rPr>
                <w:rFonts w:ascii="Arial" w:hAnsi="Arial" w:cs="Arial"/>
                <w:i/>
                <w:color w:val="FFFFFF" w:themeColor="background1"/>
                <w:spacing w:val="-3"/>
                <w:sz w:val="20"/>
              </w:rPr>
            </w:pPr>
            <w:r w:rsidRPr="00160BAB">
              <w:rPr>
                <w:rFonts w:ascii="Arial" w:hAnsi="Arial" w:cs="Arial"/>
                <w:b/>
                <w:i/>
                <w:color w:val="FFFFFF" w:themeColor="background1"/>
                <w:spacing w:val="-3"/>
                <w:sz w:val="20"/>
              </w:rPr>
              <w:t>Attainments</w:t>
            </w:r>
          </w:p>
        </w:tc>
      </w:tr>
      <w:tr w:rsidR="00140374" w:rsidRPr="00691FD6" w14:paraId="3FB5574B" w14:textId="77777777" w:rsidTr="009646E5">
        <w:tc>
          <w:tcPr>
            <w:tcW w:w="5812" w:type="dxa"/>
            <w:tcBorders>
              <w:bottom w:val="single" w:sz="4" w:space="0" w:color="000000"/>
            </w:tcBorders>
          </w:tcPr>
          <w:p w14:paraId="1F795F8C"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Level 3 FE qualification (A)</w:t>
            </w:r>
          </w:p>
          <w:p w14:paraId="0E53427F" w14:textId="77777777"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Industry experience in relevant area (A)</w:t>
            </w:r>
          </w:p>
          <w:p w14:paraId="2B2AC44D" w14:textId="77777777"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Level 2 English and maths (A)</w:t>
            </w:r>
          </w:p>
          <w:p w14:paraId="22B9805C" w14:textId="77777777" w:rsidR="00140374" w:rsidRPr="00140374" w:rsidRDefault="00140374" w:rsidP="00140374">
            <w:pPr>
              <w:suppressAutoHyphens/>
              <w:jc w:val="both"/>
              <w:rPr>
                <w:rFonts w:ascii="Arial" w:hAnsi="Arial" w:cs="Arial"/>
                <w:spacing w:val="-3"/>
                <w:sz w:val="20"/>
                <w:shd w:val="clear" w:color="auto" w:fill="FFFFFF"/>
              </w:rPr>
            </w:pPr>
            <w:r w:rsidRPr="00140374">
              <w:rPr>
                <w:rFonts w:ascii="Arial" w:hAnsi="Arial" w:cs="Arial"/>
                <w:spacing w:val="-3"/>
                <w:sz w:val="20"/>
                <w:shd w:val="clear" w:color="auto" w:fill="FFFFFF"/>
              </w:rPr>
              <w:t xml:space="preserve">Teaching Qualification or willing to undertake (A) </w:t>
            </w:r>
          </w:p>
          <w:p w14:paraId="417E20B7" w14:textId="77777777" w:rsidR="00140374" w:rsidRPr="00140374" w:rsidRDefault="00140374" w:rsidP="00140374">
            <w:pPr>
              <w:suppressAutoHyphens/>
              <w:jc w:val="both"/>
              <w:rPr>
                <w:rFonts w:ascii="Arial" w:hAnsi="Arial" w:cs="Arial"/>
                <w:spacing w:val="-3"/>
                <w:sz w:val="20"/>
                <w:shd w:val="clear" w:color="auto" w:fill="FFFFFF"/>
              </w:rPr>
            </w:pPr>
            <w:r w:rsidRPr="00140374">
              <w:rPr>
                <w:rFonts w:ascii="Arial" w:hAnsi="Arial" w:cs="Arial"/>
                <w:spacing w:val="-3"/>
                <w:sz w:val="20"/>
                <w:shd w:val="clear" w:color="auto" w:fill="FFFFFF"/>
              </w:rPr>
              <w:t>Significant Experience in Sporting/ Basketball situations and coaching (A)</w:t>
            </w:r>
          </w:p>
          <w:p w14:paraId="1EB9D769" w14:textId="77777777"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A strong interest in Basketball (A)</w:t>
            </w:r>
          </w:p>
          <w:p w14:paraId="6F5D5A81" w14:textId="5A89A332" w:rsidR="00140374" w:rsidRPr="00140374" w:rsidRDefault="00140374" w:rsidP="00140374">
            <w:pPr>
              <w:suppressAutoHyphens/>
              <w:jc w:val="both"/>
              <w:rPr>
                <w:rFonts w:ascii="Arial" w:hAnsi="Arial" w:cs="Arial"/>
                <w:spacing w:val="-3"/>
                <w:sz w:val="20"/>
              </w:rPr>
            </w:pPr>
            <w:r w:rsidRPr="00140374">
              <w:rPr>
                <w:rFonts w:ascii="Arial" w:hAnsi="Arial" w:cs="Arial"/>
                <w:spacing w:val="-3"/>
                <w:sz w:val="20"/>
              </w:rPr>
              <w:t>Relevant National Governing Body Coaching Awards (A)</w:t>
            </w:r>
          </w:p>
        </w:tc>
        <w:tc>
          <w:tcPr>
            <w:tcW w:w="4394" w:type="dxa"/>
            <w:tcBorders>
              <w:bottom w:val="single" w:sz="4" w:space="0" w:color="000000"/>
            </w:tcBorders>
          </w:tcPr>
          <w:p w14:paraId="6D469D03"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First Aid Certificate  (A)</w:t>
            </w:r>
          </w:p>
          <w:p w14:paraId="490272DA"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Assessor Qualification  (A)</w:t>
            </w:r>
          </w:p>
          <w:p w14:paraId="7DFCEB49"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Teaching Experience (A)</w:t>
            </w:r>
          </w:p>
          <w:p w14:paraId="6ADB4468"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PGCE or Equivalent</w:t>
            </w:r>
          </w:p>
          <w:p w14:paraId="78DC3167"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TAQA (A)</w:t>
            </w:r>
          </w:p>
          <w:p w14:paraId="326044B7"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Additional sport-related qualifications (A)</w:t>
            </w:r>
          </w:p>
          <w:p w14:paraId="3238E38B" w14:textId="77777777" w:rsidR="00140374" w:rsidRPr="00140374" w:rsidRDefault="00140374" w:rsidP="00140374">
            <w:pPr>
              <w:suppressAutoHyphens/>
              <w:rPr>
                <w:rFonts w:ascii="Arial" w:hAnsi="Arial" w:cs="Arial"/>
                <w:spacing w:val="-3"/>
                <w:sz w:val="20"/>
              </w:rPr>
            </w:pPr>
            <w:r w:rsidRPr="00140374">
              <w:rPr>
                <w:rFonts w:ascii="Arial" w:hAnsi="Arial" w:cs="Arial"/>
                <w:spacing w:val="-3"/>
                <w:sz w:val="20"/>
              </w:rPr>
              <w:t>First Aid, Safeguarding and Child Protection Certificates (A)</w:t>
            </w:r>
          </w:p>
          <w:p w14:paraId="2C414B63" w14:textId="34E33251" w:rsidR="00140374" w:rsidRPr="00140374" w:rsidRDefault="00140374" w:rsidP="00140374">
            <w:pPr>
              <w:suppressAutoHyphens/>
              <w:rPr>
                <w:rFonts w:ascii="Arial" w:hAnsi="Arial" w:cs="Arial"/>
                <w:spacing w:val="-3"/>
                <w:sz w:val="20"/>
              </w:rPr>
            </w:pPr>
          </w:p>
        </w:tc>
      </w:tr>
      <w:tr w:rsidR="0032796D" w:rsidRPr="00691FD6" w14:paraId="2780A110" w14:textId="77777777" w:rsidTr="00160BAB">
        <w:tc>
          <w:tcPr>
            <w:tcW w:w="10206" w:type="dxa"/>
            <w:gridSpan w:val="2"/>
            <w:shd w:val="clear" w:color="auto" w:fill="00B050"/>
          </w:tcPr>
          <w:p w14:paraId="7EF60062"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160BAB">
        <w:tc>
          <w:tcPr>
            <w:tcW w:w="10206" w:type="dxa"/>
            <w:gridSpan w:val="2"/>
            <w:shd w:val="clear" w:color="auto" w:fill="00B050"/>
          </w:tcPr>
          <w:p w14:paraId="4AE505B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140374" w:rsidRDefault="000466D8" w:rsidP="000466D8">
            <w:pPr>
              <w:suppressAutoHyphens/>
              <w:rPr>
                <w:rFonts w:ascii="Arial" w:hAnsi="Arial" w:cs="Arial"/>
                <w:spacing w:val="-3"/>
                <w:sz w:val="20"/>
              </w:rPr>
            </w:pPr>
            <w:r w:rsidRPr="00140374">
              <w:rPr>
                <w:rFonts w:ascii="Arial" w:hAnsi="Arial" w:cs="Arial"/>
                <w:spacing w:val="-3"/>
                <w:sz w:val="20"/>
              </w:rPr>
              <w:t>Desire to demonstrate good practice and high standards within sector  (A/I)</w:t>
            </w:r>
          </w:p>
        </w:tc>
        <w:tc>
          <w:tcPr>
            <w:tcW w:w="4394" w:type="dxa"/>
            <w:tcBorders>
              <w:bottom w:val="single" w:sz="4" w:space="0" w:color="000000"/>
            </w:tcBorders>
          </w:tcPr>
          <w:p w14:paraId="5B08B5D1" w14:textId="77777777" w:rsidR="000466D8" w:rsidRPr="00140374" w:rsidRDefault="000466D8" w:rsidP="000466D8">
            <w:pPr>
              <w:suppressAutoHyphens/>
              <w:jc w:val="both"/>
              <w:rPr>
                <w:rFonts w:ascii="Arial" w:hAnsi="Arial" w:cs="Arial"/>
                <w:spacing w:val="-3"/>
                <w:sz w:val="20"/>
              </w:rPr>
            </w:pPr>
          </w:p>
        </w:tc>
      </w:tr>
      <w:tr w:rsidR="00691FD6" w:rsidRPr="00691FD6" w14:paraId="70DA8861" w14:textId="77777777" w:rsidTr="00160BAB">
        <w:tc>
          <w:tcPr>
            <w:tcW w:w="10206" w:type="dxa"/>
            <w:gridSpan w:val="2"/>
            <w:shd w:val="clear" w:color="auto" w:fill="00B050"/>
          </w:tcPr>
          <w:p w14:paraId="057CE404" w14:textId="77777777" w:rsidR="00691FD6" w:rsidRPr="00160BAB" w:rsidRDefault="00691FD6"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Interests</w:t>
            </w:r>
          </w:p>
        </w:tc>
      </w:tr>
      <w:tr w:rsidR="00140374" w:rsidRPr="00691FD6" w14:paraId="288A039F" w14:textId="77777777" w:rsidTr="009646E5">
        <w:tc>
          <w:tcPr>
            <w:tcW w:w="5812" w:type="dxa"/>
            <w:tcBorders>
              <w:bottom w:val="single" w:sz="4" w:space="0" w:color="000000"/>
            </w:tcBorders>
          </w:tcPr>
          <w:p w14:paraId="320EE910" w14:textId="77777777" w:rsidR="00140374" w:rsidRPr="00DA491C" w:rsidRDefault="00140374" w:rsidP="00140374">
            <w:pPr>
              <w:suppressAutoHyphens/>
              <w:rPr>
                <w:rFonts w:ascii="Arial" w:hAnsi="Arial" w:cs="Arial"/>
                <w:spacing w:val="-3"/>
                <w:sz w:val="20"/>
              </w:rPr>
            </w:pPr>
            <w:r w:rsidRPr="00DA491C">
              <w:rPr>
                <w:rFonts w:ascii="Arial" w:hAnsi="Arial" w:cs="Arial"/>
                <w:spacing w:val="-3"/>
                <w:sz w:val="20"/>
              </w:rPr>
              <w:t>Subject related interests (A/I)</w:t>
            </w:r>
          </w:p>
          <w:p w14:paraId="010FDAC4" w14:textId="77777777" w:rsidR="00140374" w:rsidRPr="00DA491C" w:rsidRDefault="00140374" w:rsidP="00140374">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58483D69" w:rsidR="00140374" w:rsidRPr="00DA491C" w:rsidRDefault="00140374" w:rsidP="00140374">
            <w:pPr>
              <w:suppressAutoHyphens/>
              <w:rPr>
                <w:rFonts w:ascii="Arial" w:hAnsi="Arial" w:cs="Arial"/>
                <w:spacing w:val="-3"/>
                <w:sz w:val="20"/>
              </w:rPr>
            </w:pPr>
            <w:r w:rsidRPr="00DA491C">
              <w:rPr>
                <w:rFonts w:ascii="Arial" w:hAnsi="Arial" w:cs="Arial"/>
                <w:spacing w:val="-3"/>
                <w:sz w:val="20"/>
              </w:rPr>
              <w:t xml:space="preserve">Professional Interest in </w:t>
            </w:r>
            <w:r>
              <w:rPr>
                <w:rFonts w:ascii="Arial" w:hAnsi="Arial" w:cs="Arial"/>
                <w:spacing w:val="-3"/>
                <w:sz w:val="20"/>
              </w:rPr>
              <w:t>Basketball</w:t>
            </w:r>
            <w:r w:rsidRPr="00DA491C">
              <w:rPr>
                <w:rFonts w:ascii="Arial" w:hAnsi="Arial" w:cs="Arial"/>
                <w:spacing w:val="-3"/>
                <w:sz w:val="20"/>
              </w:rPr>
              <w:t xml:space="preserve"> (A/I)</w:t>
            </w:r>
          </w:p>
        </w:tc>
        <w:tc>
          <w:tcPr>
            <w:tcW w:w="4394" w:type="dxa"/>
            <w:tcBorders>
              <w:bottom w:val="single" w:sz="4" w:space="0" w:color="000000"/>
            </w:tcBorders>
          </w:tcPr>
          <w:p w14:paraId="5C6ADB8F" w14:textId="77777777" w:rsidR="00140374" w:rsidRPr="00DA491C" w:rsidRDefault="00140374" w:rsidP="00140374">
            <w:pPr>
              <w:suppressAutoHyphens/>
              <w:jc w:val="both"/>
              <w:rPr>
                <w:rFonts w:ascii="Arial" w:hAnsi="Arial" w:cs="Arial"/>
                <w:spacing w:val="-3"/>
                <w:sz w:val="20"/>
              </w:rPr>
            </w:pPr>
            <w:r w:rsidRPr="00DA491C">
              <w:rPr>
                <w:rFonts w:ascii="Arial" w:hAnsi="Arial" w:cs="Arial"/>
                <w:spacing w:val="-3"/>
                <w:sz w:val="20"/>
              </w:rPr>
              <w:t>Empathy with education</w:t>
            </w:r>
          </w:p>
          <w:p w14:paraId="16DEB4AB" w14:textId="6668C56D" w:rsidR="00140374" w:rsidRPr="00DA491C" w:rsidRDefault="00140374" w:rsidP="00140374">
            <w:pPr>
              <w:suppressAutoHyphens/>
              <w:jc w:val="both"/>
              <w:rPr>
                <w:rFonts w:ascii="Arial" w:hAnsi="Arial" w:cs="Arial"/>
                <w:spacing w:val="-3"/>
                <w:sz w:val="20"/>
              </w:rPr>
            </w:pPr>
          </w:p>
        </w:tc>
      </w:tr>
      <w:tr w:rsidR="00F60A66" w:rsidRPr="00691FD6" w14:paraId="28CB9442" w14:textId="77777777" w:rsidTr="00160BAB">
        <w:tc>
          <w:tcPr>
            <w:tcW w:w="10206" w:type="dxa"/>
            <w:gridSpan w:val="2"/>
            <w:shd w:val="clear" w:color="auto" w:fill="00B050"/>
          </w:tcPr>
          <w:p w14:paraId="4C3ECB2A"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160BAB">
        <w:tc>
          <w:tcPr>
            <w:tcW w:w="10206" w:type="dxa"/>
            <w:gridSpan w:val="2"/>
            <w:shd w:val="clear" w:color="auto" w:fill="00B050"/>
          </w:tcPr>
          <w:p w14:paraId="4CB830D1"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160BAB">
        <w:tc>
          <w:tcPr>
            <w:tcW w:w="10206" w:type="dxa"/>
            <w:gridSpan w:val="2"/>
            <w:shd w:val="clear" w:color="auto" w:fill="00B050"/>
          </w:tcPr>
          <w:p w14:paraId="7BC91C4C"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160BAB" w:rsidRDefault="00A63814" w:rsidP="001C78B2">
            <w:pPr>
              <w:suppressAutoHyphens/>
              <w:jc w:val="both"/>
              <w:rPr>
                <w:rFonts w:ascii="Arial" w:hAnsi="Arial" w:cs="Arial"/>
                <w:b/>
                <w:color w:val="FFFFFF" w:themeColor="background1"/>
                <w:spacing w:val="-3"/>
                <w:szCs w:val="24"/>
              </w:rPr>
            </w:pPr>
            <w:r w:rsidRPr="00160BAB">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160BAB" w:rsidRDefault="00A63814" w:rsidP="001C78B2">
            <w:pPr>
              <w:suppressAutoHyphens/>
              <w:rPr>
                <w:rFonts w:ascii="Arial" w:hAnsi="Arial" w:cs="Arial"/>
                <w:b/>
                <w:color w:val="FFFFFF" w:themeColor="background1"/>
                <w:spacing w:val="-3"/>
                <w:szCs w:val="24"/>
              </w:rPr>
            </w:pPr>
            <w:r w:rsidRPr="00160BAB">
              <w:rPr>
                <w:rFonts w:ascii="Arial" w:hAnsi="Arial" w:cs="Arial"/>
                <w:b/>
                <w:color w:val="FFFFFF" w:themeColor="background1"/>
                <w:spacing w:val="-3"/>
                <w:szCs w:val="24"/>
              </w:rPr>
              <w:t>AREA OF WORK</w:t>
            </w:r>
          </w:p>
        </w:tc>
      </w:tr>
      <w:tr w:rsidR="007F4874" w:rsidRPr="00A63814" w14:paraId="7B4D6959" w14:textId="77777777" w:rsidTr="498C8C4D">
        <w:tc>
          <w:tcPr>
            <w:tcW w:w="4709" w:type="dxa"/>
            <w:tcBorders>
              <w:top w:val="single" w:sz="6" w:space="0" w:color="auto"/>
              <w:left w:val="single" w:sz="6" w:space="0" w:color="auto"/>
              <w:bottom w:val="nil"/>
              <w:right w:val="single" w:sz="6" w:space="0" w:color="auto"/>
            </w:tcBorders>
          </w:tcPr>
          <w:p w14:paraId="5A6992EF" w14:textId="77777777" w:rsidR="007F4874" w:rsidRPr="007F4874" w:rsidRDefault="007F4874" w:rsidP="007F4874">
            <w:pPr>
              <w:suppressAutoHyphens/>
              <w:jc w:val="center"/>
              <w:rPr>
                <w:rFonts w:ascii="Arial" w:hAnsi="Arial" w:cs="Arial"/>
                <w:spacing w:val="-3"/>
                <w:sz w:val="22"/>
                <w:szCs w:val="22"/>
              </w:rPr>
            </w:pPr>
          </w:p>
          <w:p w14:paraId="0BB209D5" w14:textId="1F36B6C3" w:rsidR="007F4874" w:rsidRPr="007F4874" w:rsidRDefault="007F4874" w:rsidP="007F4874">
            <w:pPr>
              <w:suppressAutoHyphens/>
              <w:jc w:val="center"/>
              <w:rPr>
                <w:rFonts w:ascii="Arial" w:hAnsi="Arial" w:cs="Arial"/>
                <w:spacing w:val="-3"/>
                <w:sz w:val="22"/>
                <w:szCs w:val="22"/>
              </w:rPr>
            </w:pPr>
            <w:r w:rsidRPr="007F4874">
              <w:rPr>
                <w:rFonts w:ascii="Arial" w:hAnsi="Arial" w:cs="Arial"/>
                <w:spacing w:val="-3"/>
                <w:sz w:val="22"/>
                <w:szCs w:val="22"/>
              </w:rPr>
              <w:t xml:space="preserve">Practical Skills Tutor – Female Basketball </w:t>
            </w:r>
          </w:p>
        </w:tc>
        <w:tc>
          <w:tcPr>
            <w:tcW w:w="4709" w:type="dxa"/>
            <w:tcBorders>
              <w:top w:val="single" w:sz="6" w:space="0" w:color="auto"/>
              <w:left w:val="single" w:sz="6" w:space="0" w:color="auto"/>
              <w:bottom w:val="nil"/>
              <w:right w:val="single" w:sz="6" w:space="0" w:color="auto"/>
            </w:tcBorders>
          </w:tcPr>
          <w:p w14:paraId="110E2BD0" w14:textId="77777777" w:rsidR="007F4874" w:rsidRPr="007F4874" w:rsidRDefault="007F4874" w:rsidP="007F4874">
            <w:pPr>
              <w:suppressAutoHyphens/>
              <w:jc w:val="center"/>
              <w:rPr>
                <w:rFonts w:ascii="Arial" w:hAnsi="Arial" w:cs="Arial"/>
                <w:spacing w:val="-3"/>
                <w:sz w:val="22"/>
                <w:szCs w:val="22"/>
              </w:rPr>
            </w:pPr>
          </w:p>
          <w:p w14:paraId="67B37D49" w14:textId="77777777" w:rsidR="007F4874" w:rsidRPr="007F4874" w:rsidRDefault="007F4874" w:rsidP="007F4874">
            <w:pPr>
              <w:jc w:val="center"/>
              <w:rPr>
                <w:rFonts w:ascii="Arial" w:hAnsi="Arial" w:cs="Arial"/>
                <w:sz w:val="22"/>
                <w:szCs w:val="22"/>
              </w:rPr>
            </w:pPr>
            <w:r w:rsidRPr="007F4874">
              <w:rPr>
                <w:rFonts w:ascii="Arial" w:hAnsi="Arial" w:cs="Arial"/>
                <w:sz w:val="22"/>
                <w:szCs w:val="22"/>
              </w:rPr>
              <w:t>SPORT</w:t>
            </w:r>
          </w:p>
          <w:p w14:paraId="7DF4E37C" w14:textId="77777777" w:rsidR="007F4874" w:rsidRPr="007F4874" w:rsidRDefault="007F4874" w:rsidP="007F4874">
            <w:pPr>
              <w:suppressAutoHyphens/>
              <w:jc w:val="center"/>
              <w:rPr>
                <w:rFonts w:ascii="Arial" w:hAnsi="Arial" w:cs="Arial"/>
                <w:spacing w:val="-3"/>
                <w:sz w:val="22"/>
                <w:szCs w:val="22"/>
              </w:rPr>
            </w:pPr>
          </w:p>
        </w:tc>
      </w:tr>
      <w:tr w:rsidR="00DA491C" w:rsidRPr="00A63814" w14:paraId="46FE77B3"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160BAB" w:rsidRDefault="00DA491C" w:rsidP="00DA491C">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HOURS OF WORK</w:t>
            </w:r>
          </w:p>
        </w:tc>
      </w:tr>
      <w:tr w:rsidR="00DA491C" w:rsidRPr="00A63814" w14:paraId="4999FE65" w14:textId="77777777" w:rsidTr="498C8C4D">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082FB233" w14:textId="77777777" w:rsidR="007F4874" w:rsidRPr="00140374" w:rsidRDefault="007F4874" w:rsidP="007F4874">
            <w:pPr>
              <w:suppressAutoHyphens/>
              <w:jc w:val="center"/>
              <w:rPr>
                <w:rFonts w:ascii="Arial" w:hAnsi="Arial" w:cs="Arial"/>
                <w:spacing w:val="-3"/>
                <w:sz w:val="22"/>
                <w:szCs w:val="18"/>
              </w:rPr>
            </w:pPr>
            <w:r w:rsidRPr="00140374">
              <w:rPr>
                <w:rFonts w:ascii="Arial" w:hAnsi="Arial" w:cs="Arial"/>
                <w:sz w:val="22"/>
                <w:szCs w:val="18"/>
              </w:rPr>
              <w:t>£2</w:t>
            </w:r>
            <w:r>
              <w:rPr>
                <w:rFonts w:ascii="Arial" w:hAnsi="Arial" w:cs="Arial"/>
                <w:sz w:val="22"/>
                <w:szCs w:val="18"/>
              </w:rPr>
              <w:t>6,486</w:t>
            </w:r>
            <w:r w:rsidRPr="00140374">
              <w:rPr>
                <w:rFonts w:ascii="Arial" w:hAnsi="Arial" w:cs="Arial"/>
                <w:sz w:val="22"/>
                <w:szCs w:val="18"/>
              </w:rPr>
              <w:t xml:space="preserve"> - £</w:t>
            </w:r>
            <w:r>
              <w:rPr>
                <w:rFonts w:ascii="Arial" w:hAnsi="Arial" w:cs="Arial"/>
                <w:sz w:val="22"/>
                <w:szCs w:val="18"/>
              </w:rPr>
              <w:t>30,44</w:t>
            </w:r>
            <w:r w:rsidRPr="00140374">
              <w:rPr>
                <w:rFonts w:ascii="Arial" w:hAnsi="Arial" w:cs="Arial"/>
                <w:sz w:val="22"/>
                <w:szCs w:val="18"/>
              </w:rPr>
              <w:t xml:space="preserve">9 </w:t>
            </w:r>
            <w:r w:rsidRPr="00140374">
              <w:rPr>
                <w:rFonts w:ascii="Arial" w:hAnsi="Arial" w:cs="Arial"/>
                <w:spacing w:val="-3"/>
                <w:sz w:val="22"/>
                <w:szCs w:val="18"/>
              </w:rPr>
              <w:t>per annum</w:t>
            </w:r>
          </w:p>
          <w:p w14:paraId="28D40C1F" w14:textId="77777777" w:rsidR="007F4874" w:rsidRPr="00140374" w:rsidRDefault="007F4874" w:rsidP="007F4874">
            <w:pPr>
              <w:suppressAutoHyphens/>
              <w:jc w:val="center"/>
              <w:rPr>
                <w:rFonts w:ascii="Arial" w:hAnsi="Arial" w:cs="Arial"/>
                <w:spacing w:val="-3"/>
                <w:sz w:val="22"/>
                <w:szCs w:val="18"/>
              </w:rPr>
            </w:pPr>
            <w:r w:rsidRPr="00140374">
              <w:rPr>
                <w:rFonts w:ascii="Arial" w:hAnsi="Arial" w:cs="Arial"/>
                <w:spacing w:val="-3"/>
                <w:sz w:val="22"/>
                <w:szCs w:val="18"/>
              </w:rPr>
              <w:t xml:space="preserve">relating to qualifications and experience </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167BEF31" w:rsidR="00DA491C" w:rsidRPr="004E5313" w:rsidRDefault="00140374" w:rsidP="00DA491C">
            <w:pPr>
              <w:jc w:val="center"/>
              <w:rPr>
                <w:rFonts w:ascii="Arial" w:hAnsi="Arial" w:cs="Arial"/>
                <w:sz w:val="22"/>
                <w:szCs w:val="22"/>
              </w:rPr>
            </w:pPr>
            <w:r>
              <w:rPr>
                <w:rFonts w:ascii="Arial" w:hAnsi="Arial" w:cs="Arial"/>
                <w:sz w:val="22"/>
                <w:szCs w:val="22"/>
              </w:rPr>
              <w:t>37</w:t>
            </w:r>
            <w:r w:rsidR="00DA491C" w:rsidRPr="498C8C4D">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PENSION</w:t>
            </w:r>
          </w:p>
        </w:tc>
      </w:tr>
      <w:tr w:rsidR="00DA491C" w:rsidRPr="00A63814" w14:paraId="29F3E8DD" w14:textId="77777777" w:rsidTr="498C8C4D">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4FCF570F" w14:textId="358E362C" w:rsidR="00F853D9" w:rsidRPr="004E5313" w:rsidRDefault="28CAA128" w:rsidP="498C8C4D">
            <w:pPr>
              <w:suppressAutoHyphens/>
              <w:jc w:val="center"/>
              <w:rPr>
                <w:rFonts w:ascii="Arial" w:hAnsi="Arial" w:cs="Arial"/>
                <w:spacing w:val="-3"/>
              </w:rPr>
            </w:pPr>
            <w:r w:rsidRPr="004E5313">
              <w:rPr>
                <w:rFonts w:ascii="Arial" w:hAnsi="Arial" w:cs="Arial"/>
                <w:spacing w:val="-3"/>
                <w:sz w:val="22"/>
                <w:szCs w:val="22"/>
              </w:rPr>
              <w:t>4</w:t>
            </w:r>
            <w:r w:rsidR="009F4997">
              <w:rPr>
                <w:rFonts w:ascii="Arial" w:hAnsi="Arial" w:cs="Arial"/>
                <w:spacing w:val="-3"/>
                <w:sz w:val="22"/>
                <w:szCs w:val="22"/>
              </w:rPr>
              <w:t>2</w:t>
            </w:r>
            <w:r w:rsidR="00DA491C" w:rsidRPr="004E5313">
              <w:rPr>
                <w:rFonts w:ascii="Arial" w:hAnsi="Arial" w:cs="Arial"/>
                <w:spacing w:val="-3"/>
                <w:sz w:val="22"/>
                <w:szCs w:val="22"/>
              </w:rPr>
              <w:t xml:space="preserve"> days to include up to </w:t>
            </w:r>
            <w:r w:rsidR="009F4997">
              <w:rPr>
                <w:rFonts w:ascii="Arial" w:hAnsi="Arial" w:cs="Arial"/>
                <w:spacing w:val="-3"/>
                <w:sz w:val="22"/>
                <w:szCs w:val="22"/>
              </w:rPr>
              <w:t>7</w:t>
            </w:r>
            <w:r w:rsidR="00DA491C" w:rsidRPr="004E5313">
              <w:rPr>
                <w:rFonts w:ascii="Arial" w:hAnsi="Arial" w:cs="Arial"/>
                <w:spacing w:val="-3"/>
                <w:sz w:val="22"/>
                <w:szCs w:val="22"/>
              </w:rPr>
              <w:t xml:space="preserve"> days to be taken between Christmas and New Year</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5DB9D359" w14:textId="05978A05" w:rsidR="009F4997" w:rsidRPr="002057FC" w:rsidRDefault="009F4997" w:rsidP="009F4997">
            <w:pPr>
              <w:pStyle w:val="paragraph"/>
              <w:spacing w:before="0" w:beforeAutospacing="0" w:after="0" w:afterAutospacing="0"/>
              <w:jc w:val="center"/>
              <w:textAlignment w:val="baseline"/>
              <w:rPr>
                <w:rFonts w:ascii="Arial" w:hAnsi="Arial" w:cs="Arial"/>
                <w:sz w:val="22"/>
                <w:szCs w:val="22"/>
              </w:rPr>
            </w:pPr>
            <w:proofErr w:type="spellStart"/>
            <w:r>
              <w:rPr>
                <w:rStyle w:val="normaltextrun"/>
                <w:rFonts w:ascii="Arial" w:hAnsi="Arial" w:cs="Arial"/>
                <w:color w:val="000000"/>
                <w:sz w:val="22"/>
                <w:szCs w:val="22"/>
              </w:rPr>
              <w:t>Teachers</w:t>
            </w:r>
            <w:proofErr w:type="spellEnd"/>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3CEDEA21" w14:textId="3036B904" w:rsidR="009F4997" w:rsidRDefault="009F4997" w:rsidP="009F4997">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0E3BC3F1" w14:textId="46E6E9F7" w:rsidR="009F4997" w:rsidRPr="002057FC" w:rsidRDefault="009F4997" w:rsidP="009F4997">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3" w:history="1">
              <w:r>
                <w:rPr>
                  <w:rStyle w:val="Hyperlink"/>
                  <w:rFonts w:ascii="Arial" w:hAnsi="Arial" w:cs="Arial"/>
                  <w:sz w:val="22"/>
                  <w:szCs w:val="22"/>
                </w:rPr>
                <w:t>Your contributions</w:t>
              </w:r>
            </w:hyperlink>
            <w:r>
              <w:rPr>
                <w:rFonts w:ascii="Arial" w:hAnsi="Arial" w:cs="Arial"/>
                <w:sz w:val="22"/>
                <w:szCs w:val="22"/>
              </w:rPr>
              <w:t xml:space="preserve"> </w:t>
            </w:r>
          </w:p>
          <w:p w14:paraId="4D80B558" w14:textId="77777777" w:rsidR="009F4997" w:rsidRDefault="009F4997" w:rsidP="00F853D9">
            <w:pPr>
              <w:suppressAutoHyphens/>
              <w:jc w:val="center"/>
              <w:rPr>
                <w:rFonts w:ascii="Arial" w:eastAsia="Arial" w:hAnsi="Arial" w:cs="Arial"/>
                <w:color w:val="000000" w:themeColor="text1"/>
                <w:sz w:val="21"/>
                <w:szCs w:val="21"/>
              </w:rPr>
            </w:pPr>
          </w:p>
          <w:p w14:paraId="47030C3D" w14:textId="2E494FA2"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51C30C26" w:rsidR="00F853D9" w:rsidRPr="009F4997" w:rsidRDefault="00F853D9" w:rsidP="009F4997">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tc>
      </w:tr>
      <w:tr w:rsidR="00DA491C" w:rsidRPr="00A63814" w14:paraId="0DAFAF57"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DRESS CODE</w:t>
            </w:r>
          </w:p>
        </w:tc>
      </w:tr>
      <w:tr w:rsidR="00DA491C" w:rsidRPr="00A63814" w14:paraId="213A8A67" w14:textId="77777777" w:rsidTr="498C8C4D">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7F4874" w:rsidRDefault="00DA491C" w:rsidP="00DA491C">
            <w:pPr>
              <w:jc w:val="center"/>
              <w:rPr>
                <w:rFonts w:ascii="Arial" w:hAnsi="Arial" w:cs="Arial"/>
                <w:b/>
                <w:sz w:val="22"/>
                <w:szCs w:val="22"/>
              </w:rPr>
            </w:pPr>
          </w:p>
          <w:p w14:paraId="4D5BE957" w14:textId="77777777" w:rsidR="00DA491C" w:rsidRPr="007F4874" w:rsidRDefault="00DA491C" w:rsidP="00DA491C">
            <w:pPr>
              <w:jc w:val="center"/>
              <w:rPr>
                <w:rFonts w:ascii="Arial" w:hAnsi="Arial" w:cs="Arial"/>
                <w:sz w:val="22"/>
                <w:szCs w:val="22"/>
              </w:rPr>
            </w:pPr>
            <w:r w:rsidRPr="007F4874">
              <w:rPr>
                <w:rFonts w:ascii="Arial" w:hAnsi="Arial" w:cs="Arial"/>
                <w:sz w:val="22"/>
                <w:szCs w:val="22"/>
              </w:rPr>
              <w:t>A probationary period of nine months applies to new entrants to the College</w:t>
            </w:r>
          </w:p>
          <w:p w14:paraId="6E1831B3" w14:textId="77777777" w:rsidR="00DA491C" w:rsidRPr="007F4874" w:rsidRDefault="00DA491C" w:rsidP="00DA491C">
            <w:pPr>
              <w:pStyle w:val="Heading1"/>
              <w:jc w:val="left"/>
              <w:rPr>
                <w:rFonts w:ascii="Arial" w:hAnsi="Arial" w:cs="Arial"/>
                <w:sz w:val="22"/>
                <w:szCs w:val="22"/>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7F4874" w:rsidRDefault="00DA491C" w:rsidP="00DA491C">
            <w:pPr>
              <w:jc w:val="center"/>
              <w:rPr>
                <w:rFonts w:ascii="Arial" w:hAnsi="Arial" w:cs="Arial"/>
                <w:b/>
                <w:sz w:val="22"/>
                <w:szCs w:val="22"/>
                <w:u w:val="single"/>
              </w:rPr>
            </w:pPr>
          </w:p>
          <w:p w14:paraId="04307C72" w14:textId="77777777" w:rsidR="00DA491C" w:rsidRPr="007F4874" w:rsidRDefault="00DA491C" w:rsidP="00DA491C">
            <w:pPr>
              <w:jc w:val="center"/>
              <w:rPr>
                <w:rFonts w:ascii="Arial" w:hAnsi="Arial" w:cs="Arial"/>
                <w:sz w:val="22"/>
                <w:szCs w:val="22"/>
              </w:rPr>
            </w:pPr>
            <w:r w:rsidRPr="007F4874">
              <w:rPr>
                <w:rFonts w:ascii="Arial" w:hAnsi="Arial" w:cs="Arial"/>
                <w:sz w:val="22"/>
                <w:szCs w:val="22"/>
              </w:rPr>
              <w:t>All post holders are expected to be of a professional and presentable appearance as per Learning Area Standards.</w:t>
            </w:r>
          </w:p>
          <w:p w14:paraId="539AB6B7" w14:textId="77777777" w:rsidR="00DA491C" w:rsidRPr="007F4874" w:rsidRDefault="00DA491C" w:rsidP="00DA491C">
            <w:pPr>
              <w:jc w:val="center"/>
              <w:rPr>
                <w:rFonts w:ascii="Arial" w:hAnsi="Arial" w:cs="Arial"/>
                <w:sz w:val="22"/>
                <w:szCs w:val="22"/>
              </w:rPr>
            </w:pPr>
            <w:r w:rsidRPr="007F4874">
              <w:rPr>
                <w:rFonts w:ascii="Arial" w:hAnsi="Arial" w:cs="Arial"/>
                <w:sz w:val="22"/>
                <w:szCs w:val="22"/>
              </w:rPr>
              <w:t>Refer to Staff Professional Code of Conduct</w:t>
            </w:r>
          </w:p>
        </w:tc>
      </w:tr>
      <w:tr w:rsidR="00DA491C" w:rsidRPr="00A63814" w14:paraId="0262291B" w14:textId="77777777" w:rsidTr="00160BAB">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REFERENCES / MEDICAL CLEARANCE / DISCLOSURE</w:t>
            </w:r>
          </w:p>
        </w:tc>
      </w:tr>
      <w:tr w:rsidR="00DA491C" w:rsidRPr="00A63814" w14:paraId="3F634E00" w14:textId="77777777" w:rsidTr="498C8C4D">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Should your application be successful you will be sent further details via email from </w:t>
            </w:r>
            <w:proofErr w:type="spellStart"/>
            <w:r w:rsidRPr="00693B9C">
              <w:rPr>
                <w:rFonts w:ascii="Arial" w:hAnsi="Arial" w:cs="Arial"/>
                <w:sz w:val="22"/>
                <w:szCs w:val="22"/>
              </w:rPr>
              <w:t>eSafeguarding</w:t>
            </w:r>
            <w:proofErr w:type="spellEnd"/>
            <w:r w:rsidRPr="00693B9C">
              <w:rPr>
                <w:rFonts w:ascii="Arial" w:hAnsi="Arial" w:cs="Arial"/>
                <w:sz w:val="22"/>
                <w:szCs w:val="22"/>
              </w:rPr>
              <w:t>.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Please note that all new employees of the College will be required to pay for their DBS check via </w:t>
            </w:r>
            <w:proofErr w:type="spellStart"/>
            <w:r w:rsidRPr="00693B9C">
              <w:rPr>
                <w:rFonts w:ascii="Arial" w:hAnsi="Arial" w:cs="Arial"/>
                <w:sz w:val="22"/>
                <w:szCs w:val="22"/>
              </w:rPr>
              <w:t>eSafeguarding</w:t>
            </w:r>
            <w:proofErr w:type="spellEnd"/>
            <w:r w:rsidRPr="00693B9C">
              <w:rPr>
                <w:rFonts w:ascii="Arial" w:hAnsi="Arial" w:cs="Arial"/>
                <w:sz w:val="22"/>
                <w:szCs w:val="22"/>
              </w:rPr>
              <w:t xml:space="preserve">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160BAB" w:rsidRDefault="00F36CF7" w:rsidP="00E753EB">
            <w:pPr>
              <w:keepNext/>
              <w:outlineLvl w:val="0"/>
              <w:rPr>
                <w:rFonts w:ascii="Arial" w:hAnsi="Arial" w:cs="Arial"/>
                <w:b/>
                <w:color w:val="FFFFFF" w:themeColor="background1"/>
                <w:szCs w:val="24"/>
                <w:lang w:val="en-US"/>
              </w:rPr>
            </w:pPr>
            <w:r w:rsidRPr="00160BAB">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160BAB" w:rsidRDefault="00F36CF7" w:rsidP="00E753EB">
            <w:pPr>
              <w:outlineLvl w:val="2"/>
              <w:rPr>
                <w:rFonts w:ascii="Arial" w:hAnsi="Arial" w:cs="Arial"/>
                <w:b/>
                <w:bCs/>
                <w:color w:val="FFFFFF" w:themeColor="background1"/>
                <w:szCs w:val="24"/>
                <w:lang w:val="en" w:eastAsia="en-GB"/>
              </w:rPr>
            </w:pPr>
            <w:r w:rsidRPr="00160BAB">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proofErr w:type="gramStart"/>
            <w:r w:rsidRPr="00F57875">
              <w:rPr>
                <w:rFonts w:ascii="Arial" w:hAnsi="Arial" w:cs="Arial"/>
                <w:szCs w:val="24"/>
                <w:lang w:val="en" w:eastAsia="en-GB"/>
              </w:rPr>
              <w:t>Saves you</w:t>
            </w:r>
            <w:proofErr w:type="gramEnd"/>
            <w:r w:rsidRPr="00F57875">
              <w:rPr>
                <w:rFonts w:ascii="Arial" w:hAnsi="Arial" w:cs="Arial"/>
                <w:szCs w:val="24"/>
                <w:lang w:val="en" w:eastAsia="en-GB"/>
              </w:rPr>
              <w:t xml:space="preserve">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4"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5"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w:t>
            </w:r>
            <w:proofErr w:type="gramStart"/>
            <w:r w:rsidRPr="00F57875">
              <w:rPr>
                <w:rFonts w:ascii="Arial" w:hAnsi="Arial" w:cs="Arial"/>
                <w:szCs w:val="24"/>
                <w:lang w:val="en" w:eastAsia="en-GB"/>
              </w:rPr>
              <w:t>certificate</w:t>
            </w:r>
            <w:proofErr w:type="gramEnd"/>
            <w:r w:rsidRPr="00F57875">
              <w:rPr>
                <w:rFonts w:ascii="Arial" w:hAnsi="Arial" w:cs="Arial"/>
                <w:szCs w:val="24"/>
                <w:lang w:val="en" w:eastAsia="en-GB"/>
              </w:rPr>
              <w:t xml:space="preserve"> use the </w:t>
            </w:r>
            <w:hyperlink r:id="rId16"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160BAB">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160BAB" w:rsidRDefault="00F36CF7" w:rsidP="00E753EB">
            <w:pPr>
              <w:keepNext/>
              <w:jc w:val="center"/>
              <w:outlineLvl w:val="0"/>
              <w:rPr>
                <w:rFonts w:ascii="Arial" w:hAnsi="Arial" w:cs="Arial"/>
                <w:b/>
                <w:color w:val="FFFFFF" w:themeColor="background1"/>
                <w:szCs w:val="24"/>
                <w:lang w:val="en-US"/>
              </w:rPr>
            </w:pPr>
            <w:r w:rsidRPr="00160BAB">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7"/>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AF44" w14:textId="77777777" w:rsidR="0033371E" w:rsidRDefault="0033371E">
      <w:pPr>
        <w:spacing w:line="20" w:lineRule="exact"/>
      </w:pPr>
    </w:p>
  </w:endnote>
  <w:endnote w:type="continuationSeparator" w:id="0">
    <w:p w14:paraId="1F207B45" w14:textId="77777777" w:rsidR="0033371E" w:rsidRDefault="0033371E">
      <w:r>
        <w:t xml:space="preserve"> </w:t>
      </w:r>
    </w:p>
  </w:endnote>
  <w:endnote w:type="continuationNotice" w:id="1">
    <w:p w14:paraId="11DB122D" w14:textId="77777777" w:rsidR="0033371E" w:rsidRDefault="003337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42E66F2A"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7609419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739368348"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920217138"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D574062" w:rsidRPr="0D574062">
      <w:rPr>
        <w:rFonts w:ascii="Arial" w:hAnsi="Arial" w:cs="Arial"/>
        <w:sz w:val="16"/>
        <w:szCs w:val="16"/>
      </w:rPr>
      <w:t xml:space="preserve"> </w:t>
    </w:r>
    <w:r w:rsidR="00A752F6">
      <w:rPr>
        <w:rFonts w:ascii="Arial" w:hAnsi="Arial" w:cs="Arial"/>
        <w:sz w:val="16"/>
        <w:szCs w:val="16"/>
      </w:rPr>
      <w:t xml:space="preserve">in </w:t>
    </w:r>
    <w:r w:rsidR="00140374">
      <w:rPr>
        <w:rFonts w:ascii="Arial" w:hAnsi="Arial" w:cs="Arial"/>
        <w:sz w:val="16"/>
        <w:szCs w:val="16"/>
      </w:rPr>
      <w:t xml:space="preserve">Basketball </w:t>
    </w:r>
    <w:r w:rsidR="0D574062" w:rsidRPr="0D574062">
      <w:rPr>
        <w:rFonts w:ascii="Arial" w:hAnsi="Arial" w:cs="Arial"/>
        <w:sz w:val="16"/>
        <w:szCs w:val="16"/>
      </w:rPr>
      <w:t>-</w:t>
    </w:r>
    <w:r w:rsidR="00222307">
      <w:br/>
    </w:r>
    <w:r w:rsidR="0D574062" w:rsidRPr="0D574062">
      <w:rPr>
        <w:rFonts w:ascii="Arial" w:hAnsi="Arial" w:cs="Arial"/>
        <w:sz w:val="16"/>
        <w:szCs w:val="16"/>
      </w:rPr>
      <w:t xml:space="preserve">Reviewed </w:t>
    </w:r>
    <w:r w:rsidR="00547E23">
      <w:rPr>
        <w:rFonts w:ascii="Arial" w:hAnsi="Arial" w:cs="Arial"/>
        <w:sz w:val="16"/>
        <w:szCs w:val="16"/>
      </w:rPr>
      <w:t xml:space="preserve">&amp; Agreed </w:t>
    </w:r>
    <w:r w:rsidR="007F4874">
      <w:rPr>
        <w:rFonts w:ascii="Arial" w:hAnsi="Arial" w:cs="Arial"/>
        <w:sz w:val="16"/>
        <w:szCs w:val="16"/>
      </w:rPr>
      <w:t>on 04.06.2026</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5A04" w14:textId="77777777" w:rsidR="0033371E" w:rsidRDefault="0033371E">
      <w:r>
        <w:separator/>
      </w:r>
    </w:p>
  </w:footnote>
  <w:footnote w:type="continuationSeparator" w:id="0">
    <w:p w14:paraId="39DFA95C" w14:textId="77777777" w:rsidR="0033371E" w:rsidRDefault="0033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87ADA"/>
    <w:multiLevelType w:val="hybridMultilevel"/>
    <w:tmpl w:val="7FDE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12A47"/>
    <w:multiLevelType w:val="hybridMultilevel"/>
    <w:tmpl w:val="65A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96AD8"/>
    <w:multiLevelType w:val="hybridMultilevel"/>
    <w:tmpl w:val="796217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3A37221A"/>
    <w:multiLevelType w:val="hybridMultilevel"/>
    <w:tmpl w:val="7834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30501"/>
    <w:multiLevelType w:val="hybridMultilevel"/>
    <w:tmpl w:val="E4D4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443E4E90"/>
    <w:multiLevelType w:val="hybridMultilevel"/>
    <w:tmpl w:val="4C327AF8"/>
    <w:lvl w:ilvl="0" w:tplc="DE4C88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8"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D6C73"/>
    <w:multiLevelType w:val="hybridMultilevel"/>
    <w:tmpl w:val="1438F4F2"/>
    <w:lvl w:ilvl="0" w:tplc="0AE0B89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8"/>
  </w:num>
  <w:num w:numId="2" w16cid:durableId="1866556116">
    <w:abstractNumId w:val="2"/>
  </w:num>
  <w:num w:numId="3" w16cid:durableId="1435174154">
    <w:abstractNumId w:val="6"/>
  </w:num>
  <w:num w:numId="4" w16cid:durableId="1478063244">
    <w:abstractNumId w:val="21"/>
  </w:num>
  <w:num w:numId="5" w16cid:durableId="2024627385">
    <w:abstractNumId w:val="15"/>
  </w:num>
  <w:num w:numId="6" w16cid:durableId="1972636482">
    <w:abstractNumId w:val="5"/>
  </w:num>
  <w:num w:numId="7" w16cid:durableId="1497921340">
    <w:abstractNumId w:val="1"/>
  </w:num>
  <w:num w:numId="8" w16cid:durableId="351492493">
    <w:abstractNumId w:val="16"/>
  </w:num>
  <w:num w:numId="9" w16cid:durableId="664288588">
    <w:abstractNumId w:val="9"/>
  </w:num>
  <w:num w:numId="10" w16cid:durableId="1136490947">
    <w:abstractNumId w:val="0"/>
  </w:num>
  <w:num w:numId="11" w16cid:durableId="420487149">
    <w:abstractNumId w:val="17"/>
  </w:num>
  <w:num w:numId="12" w16cid:durableId="2096704354">
    <w:abstractNumId w:val="10"/>
  </w:num>
  <w:num w:numId="13" w16cid:durableId="65109332">
    <w:abstractNumId w:val="20"/>
  </w:num>
  <w:num w:numId="14" w16cid:durableId="1846164635">
    <w:abstractNumId w:val="3"/>
  </w:num>
  <w:num w:numId="15" w16cid:durableId="1263369867">
    <w:abstractNumId w:val="4"/>
  </w:num>
  <w:num w:numId="16" w16cid:durableId="1767966547">
    <w:abstractNumId w:val="14"/>
  </w:num>
  <w:num w:numId="17" w16cid:durableId="1457866801">
    <w:abstractNumId w:val="11"/>
  </w:num>
  <w:num w:numId="18" w16cid:durableId="1412501940">
    <w:abstractNumId w:val="19"/>
  </w:num>
  <w:num w:numId="19" w16cid:durableId="684939671">
    <w:abstractNumId w:val="8"/>
  </w:num>
  <w:num w:numId="20" w16cid:durableId="1080447442">
    <w:abstractNumId w:val="12"/>
  </w:num>
  <w:num w:numId="21" w16cid:durableId="1374815112">
    <w:abstractNumId w:val="13"/>
  </w:num>
  <w:num w:numId="22" w16cid:durableId="1425540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7E39"/>
    <w:rsid w:val="00027F0F"/>
    <w:rsid w:val="000314AA"/>
    <w:rsid w:val="0004361B"/>
    <w:rsid w:val="000466D8"/>
    <w:rsid w:val="00051F09"/>
    <w:rsid w:val="0006468E"/>
    <w:rsid w:val="00065AFE"/>
    <w:rsid w:val="0006735C"/>
    <w:rsid w:val="00072079"/>
    <w:rsid w:val="00076B99"/>
    <w:rsid w:val="00084BE9"/>
    <w:rsid w:val="00090519"/>
    <w:rsid w:val="00090A22"/>
    <w:rsid w:val="00091796"/>
    <w:rsid w:val="000A69D2"/>
    <w:rsid w:val="000A6D8A"/>
    <w:rsid w:val="000B3B46"/>
    <w:rsid w:val="000C4470"/>
    <w:rsid w:val="000D5334"/>
    <w:rsid w:val="000D634F"/>
    <w:rsid w:val="000D6B10"/>
    <w:rsid w:val="000E130E"/>
    <w:rsid w:val="000F0F97"/>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40374"/>
    <w:rsid w:val="00156130"/>
    <w:rsid w:val="00156B33"/>
    <w:rsid w:val="00160BAB"/>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22307"/>
    <w:rsid w:val="002228DF"/>
    <w:rsid w:val="00223005"/>
    <w:rsid w:val="00223BB5"/>
    <w:rsid w:val="00226977"/>
    <w:rsid w:val="00227369"/>
    <w:rsid w:val="00231267"/>
    <w:rsid w:val="00232832"/>
    <w:rsid w:val="00236161"/>
    <w:rsid w:val="0024258F"/>
    <w:rsid w:val="00243B49"/>
    <w:rsid w:val="00266382"/>
    <w:rsid w:val="00275971"/>
    <w:rsid w:val="00283F36"/>
    <w:rsid w:val="002840DB"/>
    <w:rsid w:val="002851B6"/>
    <w:rsid w:val="0028731E"/>
    <w:rsid w:val="002A4EE8"/>
    <w:rsid w:val="002A6412"/>
    <w:rsid w:val="002B100F"/>
    <w:rsid w:val="002B4A97"/>
    <w:rsid w:val="002B5BD5"/>
    <w:rsid w:val="002B6AE6"/>
    <w:rsid w:val="002C6A38"/>
    <w:rsid w:val="002D367C"/>
    <w:rsid w:val="002D4075"/>
    <w:rsid w:val="002D4CE2"/>
    <w:rsid w:val="002E2249"/>
    <w:rsid w:val="002E688C"/>
    <w:rsid w:val="002E71C7"/>
    <w:rsid w:val="002E79F2"/>
    <w:rsid w:val="002F06D7"/>
    <w:rsid w:val="002F06E0"/>
    <w:rsid w:val="002F4324"/>
    <w:rsid w:val="002F7A2F"/>
    <w:rsid w:val="00310D6E"/>
    <w:rsid w:val="003234FC"/>
    <w:rsid w:val="0032796D"/>
    <w:rsid w:val="00331525"/>
    <w:rsid w:val="0033371E"/>
    <w:rsid w:val="003372DB"/>
    <w:rsid w:val="003421F9"/>
    <w:rsid w:val="003460DA"/>
    <w:rsid w:val="0035021E"/>
    <w:rsid w:val="00351E59"/>
    <w:rsid w:val="00355984"/>
    <w:rsid w:val="00356865"/>
    <w:rsid w:val="0036024F"/>
    <w:rsid w:val="00376AA7"/>
    <w:rsid w:val="003778C0"/>
    <w:rsid w:val="003817C5"/>
    <w:rsid w:val="00387D82"/>
    <w:rsid w:val="0039259C"/>
    <w:rsid w:val="003954C0"/>
    <w:rsid w:val="003A4AD3"/>
    <w:rsid w:val="003A5F1D"/>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2298E"/>
    <w:rsid w:val="00433C81"/>
    <w:rsid w:val="00433EE1"/>
    <w:rsid w:val="004421FC"/>
    <w:rsid w:val="00442743"/>
    <w:rsid w:val="00442E5E"/>
    <w:rsid w:val="00451263"/>
    <w:rsid w:val="00460547"/>
    <w:rsid w:val="00460AD1"/>
    <w:rsid w:val="00461C20"/>
    <w:rsid w:val="00464093"/>
    <w:rsid w:val="00464498"/>
    <w:rsid w:val="00472181"/>
    <w:rsid w:val="00473EE4"/>
    <w:rsid w:val="00484586"/>
    <w:rsid w:val="00484D04"/>
    <w:rsid w:val="00497EFB"/>
    <w:rsid w:val="004B74DD"/>
    <w:rsid w:val="004C30EF"/>
    <w:rsid w:val="004C3A16"/>
    <w:rsid w:val="004C4709"/>
    <w:rsid w:val="004C7063"/>
    <w:rsid w:val="004C7931"/>
    <w:rsid w:val="004D40CB"/>
    <w:rsid w:val="004D4C45"/>
    <w:rsid w:val="004D7BAB"/>
    <w:rsid w:val="004D7EC8"/>
    <w:rsid w:val="004E1DA9"/>
    <w:rsid w:val="004E5313"/>
    <w:rsid w:val="004F1540"/>
    <w:rsid w:val="004F577D"/>
    <w:rsid w:val="004F5CF6"/>
    <w:rsid w:val="00500A89"/>
    <w:rsid w:val="00500FEB"/>
    <w:rsid w:val="005152C3"/>
    <w:rsid w:val="0052121E"/>
    <w:rsid w:val="00527593"/>
    <w:rsid w:val="005277F7"/>
    <w:rsid w:val="00530E4B"/>
    <w:rsid w:val="005371AE"/>
    <w:rsid w:val="0053747A"/>
    <w:rsid w:val="00540C23"/>
    <w:rsid w:val="005478D7"/>
    <w:rsid w:val="00547E23"/>
    <w:rsid w:val="00553194"/>
    <w:rsid w:val="00554CB3"/>
    <w:rsid w:val="005575EA"/>
    <w:rsid w:val="00562394"/>
    <w:rsid w:val="00564E6C"/>
    <w:rsid w:val="005672DE"/>
    <w:rsid w:val="00572AE7"/>
    <w:rsid w:val="00577911"/>
    <w:rsid w:val="00577E66"/>
    <w:rsid w:val="0058211D"/>
    <w:rsid w:val="00585A79"/>
    <w:rsid w:val="00590816"/>
    <w:rsid w:val="005A4939"/>
    <w:rsid w:val="005B3A5C"/>
    <w:rsid w:val="005B4788"/>
    <w:rsid w:val="005C1E6E"/>
    <w:rsid w:val="005C69E7"/>
    <w:rsid w:val="005D41E8"/>
    <w:rsid w:val="005D49A7"/>
    <w:rsid w:val="005D6023"/>
    <w:rsid w:val="005E01A1"/>
    <w:rsid w:val="005E117D"/>
    <w:rsid w:val="005E2865"/>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5490"/>
    <w:rsid w:val="00667065"/>
    <w:rsid w:val="00667D08"/>
    <w:rsid w:val="00670A8A"/>
    <w:rsid w:val="00674372"/>
    <w:rsid w:val="00676A18"/>
    <w:rsid w:val="006851B9"/>
    <w:rsid w:val="00690A54"/>
    <w:rsid w:val="00690FF7"/>
    <w:rsid w:val="00691FD6"/>
    <w:rsid w:val="00693B9C"/>
    <w:rsid w:val="006951F5"/>
    <w:rsid w:val="006A2A0B"/>
    <w:rsid w:val="006A5483"/>
    <w:rsid w:val="006A671C"/>
    <w:rsid w:val="006B2461"/>
    <w:rsid w:val="006B271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31504"/>
    <w:rsid w:val="00732284"/>
    <w:rsid w:val="00733F29"/>
    <w:rsid w:val="00735042"/>
    <w:rsid w:val="00753452"/>
    <w:rsid w:val="007553DB"/>
    <w:rsid w:val="007600AC"/>
    <w:rsid w:val="00760F8F"/>
    <w:rsid w:val="00764A80"/>
    <w:rsid w:val="00765C70"/>
    <w:rsid w:val="00776CE1"/>
    <w:rsid w:val="00785296"/>
    <w:rsid w:val="00785CA4"/>
    <w:rsid w:val="007872D0"/>
    <w:rsid w:val="007928D4"/>
    <w:rsid w:val="007946F8"/>
    <w:rsid w:val="007975AB"/>
    <w:rsid w:val="007A1824"/>
    <w:rsid w:val="007C11A1"/>
    <w:rsid w:val="007C46A4"/>
    <w:rsid w:val="007C5DE3"/>
    <w:rsid w:val="007D59DD"/>
    <w:rsid w:val="007E5019"/>
    <w:rsid w:val="007E7514"/>
    <w:rsid w:val="007F4874"/>
    <w:rsid w:val="0080189B"/>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7C7"/>
    <w:rsid w:val="00906D89"/>
    <w:rsid w:val="0090701F"/>
    <w:rsid w:val="00920D48"/>
    <w:rsid w:val="00923616"/>
    <w:rsid w:val="00925180"/>
    <w:rsid w:val="00930333"/>
    <w:rsid w:val="0093183D"/>
    <w:rsid w:val="00933A00"/>
    <w:rsid w:val="009349C6"/>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589"/>
    <w:rsid w:val="009D6FD2"/>
    <w:rsid w:val="009E0E63"/>
    <w:rsid w:val="009E3404"/>
    <w:rsid w:val="009E61C3"/>
    <w:rsid w:val="009F397A"/>
    <w:rsid w:val="009F4339"/>
    <w:rsid w:val="009F4997"/>
    <w:rsid w:val="00A00011"/>
    <w:rsid w:val="00A03F58"/>
    <w:rsid w:val="00A05250"/>
    <w:rsid w:val="00A116AB"/>
    <w:rsid w:val="00A13773"/>
    <w:rsid w:val="00A17A40"/>
    <w:rsid w:val="00A21D5B"/>
    <w:rsid w:val="00A26B94"/>
    <w:rsid w:val="00A32FC3"/>
    <w:rsid w:val="00A3393B"/>
    <w:rsid w:val="00A37004"/>
    <w:rsid w:val="00A37276"/>
    <w:rsid w:val="00A54645"/>
    <w:rsid w:val="00A55E35"/>
    <w:rsid w:val="00A56F20"/>
    <w:rsid w:val="00A57352"/>
    <w:rsid w:val="00A63814"/>
    <w:rsid w:val="00A7276F"/>
    <w:rsid w:val="00A72A5F"/>
    <w:rsid w:val="00A752F6"/>
    <w:rsid w:val="00A806C4"/>
    <w:rsid w:val="00A91FAA"/>
    <w:rsid w:val="00A950D0"/>
    <w:rsid w:val="00AB0EA8"/>
    <w:rsid w:val="00AB3AA6"/>
    <w:rsid w:val="00AB6C4D"/>
    <w:rsid w:val="00AC1DBA"/>
    <w:rsid w:val="00AC39F8"/>
    <w:rsid w:val="00AD1D20"/>
    <w:rsid w:val="00AD4831"/>
    <w:rsid w:val="00AE36BD"/>
    <w:rsid w:val="00AF2B59"/>
    <w:rsid w:val="00B068AB"/>
    <w:rsid w:val="00B14A79"/>
    <w:rsid w:val="00B1601B"/>
    <w:rsid w:val="00B1630C"/>
    <w:rsid w:val="00B17FC2"/>
    <w:rsid w:val="00B2171B"/>
    <w:rsid w:val="00B23EC4"/>
    <w:rsid w:val="00B27C4F"/>
    <w:rsid w:val="00B36024"/>
    <w:rsid w:val="00B4486A"/>
    <w:rsid w:val="00B44EFD"/>
    <w:rsid w:val="00B50AC7"/>
    <w:rsid w:val="00B54040"/>
    <w:rsid w:val="00B617DB"/>
    <w:rsid w:val="00B617FF"/>
    <w:rsid w:val="00B72E43"/>
    <w:rsid w:val="00B730C3"/>
    <w:rsid w:val="00B73B25"/>
    <w:rsid w:val="00B803CC"/>
    <w:rsid w:val="00B85CCD"/>
    <w:rsid w:val="00B8743E"/>
    <w:rsid w:val="00B90078"/>
    <w:rsid w:val="00B91230"/>
    <w:rsid w:val="00B9615B"/>
    <w:rsid w:val="00B96BF6"/>
    <w:rsid w:val="00BA7A4A"/>
    <w:rsid w:val="00BB41B7"/>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717B"/>
    <w:rsid w:val="00C679E7"/>
    <w:rsid w:val="00C85FB0"/>
    <w:rsid w:val="00C87FB3"/>
    <w:rsid w:val="00C94792"/>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32E"/>
    <w:rsid w:val="00DD0A9F"/>
    <w:rsid w:val="00DD347C"/>
    <w:rsid w:val="00DD5043"/>
    <w:rsid w:val="00DD705D"/>
    <w:rsid w:val="00DE24BB"/>
    <w:rsid w:val="00DE6A45"/>
    <w:rsid w:val="00DF528C"/>
    <w:rsid w:val="00DF6C0C"/>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70B44"/>
    <w:rsid w:val="00E753EB"/>
    <w:rsid w:val="00E81091"/>
    <w:rsid w:val="00E8110E"/>
    <w:rsid w:val="00E81A20"/>
    <w:rsid w:val="00E8471F"/>
    <w:rsid w:val="00E8573A"/>
    <w:rsid w:val="00E86245"/>
    <w:rsid w:val="00EA1540"/>
    <w:rsid w:val="00EA462C"/>
    <w:rsid w:val="00EA4CFF"/>
    <w:rsid w:val="00EA5529"/>
    <w:rsid w:val="00EB65F4"/>
    <w:rsid w:val="00EB754B"/>
    <w:rsid w:val="00EC7BF0"/>
    <w:rsid w:val="00EE1DAC"/>
    <w:rsid w:val="00EE5894"/>
    <w:rsid w:val="00EF0927"/>
    <w:rsid w:val="00EF3408"/>
    <w:rsid w:val="00F04150"/>
    <w:rsid w:val="00F06DE7"/>
    <w:rsid w:val="00F11FF5"/>
    <w:rsid w:val="00F131C5"/>
    <w:rsid w:val="00F14183"/>
    <w:rsid w:val="00F1637D"/>
    <w:rsid w:val="00F233FE"/>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01B"/>
    <w:rsid w:val="00FA14F5"/>
    <w:rsid w:val="00FA3362"/>
    <w:rsid w:val="00FA6577"/>
    <w:rsid w:val="00FB3C5B"/>
    <w:rsid w:val="00FC0335"/>
    <w:rsid w:val="00FC4EF7"/>
    <w:rsid w:val="00FE2BAD"/>
    <w:rsid w:val="00FE5275"/>
    <w:rsid w:val="00FE6427"/>
    <w:rsid w:val="0264A20D"/>
    <w:rsid w:val="028AF382"/>
    <w:rsid w:val="05C29444"/>
    <w:rsid w:val="0D574062"/>
    <w:rsid w:val="210A2FDE"/>
    <w:rsid w:val="28CAA128"/>
    <w:rsid w:val="31641BA7"/>
    <w:rsid w:val="35CF104A"/>
    <w:rsid w:val="3F896C3A"/>
    <w:rsid w:val="42111208"/>
    <w:rsid w:val="498C8C4D"/>
    <w:rsid w:val="59C3CF76"/>
    <w:rsid w:val="5A968FCD"/>
    <w:rsid w:val="5F4FE0FF"/>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4"/>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 w:type="character" w:styleId="Hyperlink">
    <w:name w:val="Hyperlink"/>
    <w:basedOn w:val="DefaultParagraphFont"/>
    <w:rsid w:val="009F4997"/>
    <w:rPr>
      <w:color w:val="0563C1" w:themeColor="hyperlink"/>
      <w:u w:val="single"/>
    </w:rPr>
  </w:style>
  <w:style w:type="character" w:styleId="UnresolvedMention">
    <w:name w:val="Unresolved Mention"/>
    <w:basedOn w:val="DefaultParagraphFont"/>
    <w:uiPriority w:val="99"/>
    <w:semiHidden/>
    <w:unhideWhenUsed/>
    <w:rsid w:val="009F4997"/>
    <w:rPr>
      <w:color w:val="605E5C"/>
      <w:shd w:val="clear" w:color="auto" w:fill="E1DFDD"/>
    </w:rPr>
  </w:style>
  <w:style w:type="paragraph" w:customStyle="1" w:styleId="isselectedend">
    <w:name w:val="isselectedend"/>
    <w:basedOn w:val="Normal"/>
    <w:rsid w:val="009F4997"/>
    <w:pPr>
      <w:spacing w:before="100" w:beforeAutospacing="1" w:after="100" w:afterAutospacing="1"/>
    </w:pPr>
    <w:rPr>
      <w:rFonts w:ascii="Times New Roman" w:hAnsi="Times New Roman"/>
      <w:szCs w:val="24"/>
      <w:lang w:eastAsia="en-GB"/>
    </w:rPr>
  </w:style>
  <w:style w:type="paragraph" w:styleId="NormalWeb">
    <w:name w:val="Normal (Web)"/>
    <w:basedOn w:val="Normal"/>
    <w:uiPriority w:val="99"/>
    <w:unhideWhenUsed/>
    <w:rsid w:val="009F499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cherspensions.co.uk/members/new-starter/understand-how-much-youll-pa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crbonline.gov.uk/enquiry/enquirySearch.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crsc/subscrib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SharedWithUsers xmlns="e8329ed4-1048-48fb-af29-a59494ff2126">
      <UserInfo>
        <DisplayName/>
        <AccountId xsi:nil="true"/>
        <AccountType/>
      </UserInfo>
    </SharedWithUsers>
    <_Flow_SignoffStatus xmlns="8dbf9912-5007-47bd-861f-72d3a98683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2.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767A279A-B893-44F5-951D-54CFFE1F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24302-D7AB-4AD0-9F36-8EE5B4083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9</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2025-05-01T08:12:00Z</cp:lastPrinted>
  <dcterms:created xsi:type="dcterms:W3CDTF">2026-06-08T15:27:00Z</dcterms:created>
  <dcterms:modified xsi:type="dcterms:W3CDTF">2026-06-08T15:51:00Z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