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1DD5E" w14:textId="77777777" w:rsidR="002E688C" w:rsidRDefault="002E688C">
      <w:pPr>
        <w:suppressAutoHyphens/>
        <w:jc w:val="center"/>
        <w:rPr>
          <w:rFonts w:ascii="Arial" w:hAnsi="Arial" w:cs="Arial"/>
          <w:b/>
          <w:spacing w:val="-3"/>
        </w:rPr>
      </w:pPr>
      <w:r w:rsidRPr="002B100F">
        <w:rPr>
          <w:rFonts w:ascii="Arial" w:hAnsi="Arial" w:cs="Arial"/>
          <w:b/>
          <w:spacing w:val="-3"/>
        </w:rPr>
        <w:t>JOB</w:t>
      </w:r>
      <w:r w:rsidR="009E0E63" w:rsidRPr="009E0E63">
        <w:rPr>
          <w:rFonts w:ascii="Arial" w:hAnsi="Arial" w:cs="Arial"/>
          <w:b/>
          <w:spacing w:val="-3"/>
        </w:rPr>
        <w:t xml:space="preserve"> </w:t>
      </w:r>
      <w:r w:rsidR="00700015">
        <w:rPr>
          <w:rFonts w:ascii="Arial" w:hAnsi="Arial" w:cs="Arial"/>
          <w:b/>
          <w:spacing w:val="-3"/>
        </w:rPr>
        <w:t>SPECIFICATION</w:t>
      </w:r>
    </w:p>
    <w:p w14:paraId="672A6659" w14:textId="77777777" w:rsidR="009E0E63" w:rsidRPr="002B100F" w:rsidRDefault="009E0E63">
      <w:pPr>
        <w:suppressAutoHyphens/>
        <w:jc w:val="center"/>
        <w:rPr>
          <w:rFonts w:ascii="Arial" w:hAnsi="Arial" w:cs="Arial"/>
          <w:spacing w:val="-3"/>
        </w:rPr>
      </w:pPr>
    </w:p>
    <w:p w14:paraId="0A37501D" w14:textId="77777777" w:rsidR="009E0E63" w:rsidRDefault="00593D97" w:rsidP="006E1889">
      <w:pPr>
        <w:suppressAutoHyphens/>
        <w:jc w:val="center"/>
        <w:rPr>
          <w:rFonts w:ascii="Arial" w:hAnsi="Arial" w:cs="Arial"/>
          <w:spacing w:val="-3"/>
        </w:rPr>
      </w:pPr>
      <w:r>
        <w:rPr>
          <w:noProof/>
        </w:rPr>
        <w:drawing>
          <wp:inline distT="0" distB="0" distL="0" distR="0" wp14:anchorId="196B42E7" wp14:editId="3F0098B6">
            <wp:extent cx="5829302" cy="1820446"/>
            <wp:effectExtent l="0" t="0" r="0" b="0"/>
            <wp:docPr id="2" name="Picture 1" descr="C:\Users\jsingleton\AppData\Local\Microsoft\Windows\Temporary Internet Files\Content.Outlook\H11PKNFR\Sits Vac Header 54027 2017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5829302" cy="1820446"/>
                    </a:xfrm>
                    <a:prstGeom prst="rect">
                      <a:avLst/>
                    </a:prstGeom>
                  </pic:spPr>
                </pic:pic>
              </a:graphicData>
            </a:graphic>
          </wp:inline>
        </w:drawing>
      </w:r>
    </w:p>
    <w:p w14:paraId="5DAB6C7B" w14:textId="77777777" w:rsidR="006E1889" w:rsidRPr="002B100F" w:rsidRDefault="006E1889"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621"/>
        <w:gridCol w:w="4621"/>
      </w:tblGrid>
      <w:tr w:rsidR="00A63814" w:rsidRPr="002B100F" w14:paraId="727548F3" w14:textId="77777777" w:rsidTr="3DEDDA65">
        <w:tc>
          <w:tcPr>
            <w:tcW w:w="4621" w:type="dxa"/>
            <w:tcBorders>
              <w:top w:val="single" w:sz="6" w:space="0" w:color="auto"/>
              <w:left w:val="single" w:sz="6" w:space="0" w:color="auto"/>
              <w:bottom w:val="nil"/>
              <w:right w:val="single" w:sz="6" w:space="0" w:color="auto"/>
            </w:tcBorders>
            <w:shd w:val="clear" w:color="auto" w:fill="D9D9D9" w:themeFill="background1" w:themeFillShade="D9"/>
          </w:tcPr>
          <w:p w14:paraId="45CD8191" w14:textId="77777777" w:rsidR="00A63814" w:rsidRPr="002B100F" w:rsidRDefault="00A63814">
            <w:pPr>
              <w:suppressAutoHyphens/>
              <w:jc w:val="both"/>
              <w:rPr>
                <w:rFonts w:ascii="Arial" w:hAnsi="Arial" w:cs="Arial"/>
                <w:b/>
                <w:spacing w:val="-3"/>
              </w:rPr>
            </w:pPr>
            <w:r>
              <w:rPr>
                <w:rFonts w:ascii="Arial" w:hAnsi="Arial" w:cs="Arial"/>
                <w:b/>
                <w:spacing w:val="-3"/>
              </w:rPr>
              <w:t>JOB TITLE</w:t>
            </w:r>
          </w:p>
        </w:tc>
        <w:tc>
          <w:tcPr>
            <w:tcW w:w="4621" w:type="dxa"/>
            <w:tcBorders>
              <w:top w:val="single" w:sz="6" w:space="0" w:color="auto"/>
              <w:left w:val="single" w:sz="6" w:space="0" w:color="auto"/>
              <w:bottom w:val="nil"/>
              <w:right w:val="single" w:sz="6" w:space="0" w:color="auto"/>
            </w:tcBorders>
            <w:shd w:val="clear" w:color="auto" w:fill="D9D9D9" w:themeFill="background1" w:themeFillShade="D9"/>
          </w:tcPr>
          <w:p w14:paraId="2E8F64F2" w14:textId="77777777" w:rsidR="00A63814" w:rsidRPr="002B100F" w:rsidRDefault="00A63814">
            <w:pPr>
              <w:suppressAutoHyphens/>
              <w:rPr>
                <w:rFonts w:ascii="Arial" w:hAnsi="Arial" w:cs="Arial"/>
                <w:b/>
                <w:spacing w:val="-3"/>
              </w:rPr>
            </w:pPr>
            <w:r>
              <w:rPr>
                <w:rFonts w:ascii="Arial" w:hAnsi="Arial" w:cs="Arial"/>
                <w:b/>
                <w:spacing w:val="-3"/>
              </w:rPr>
              <w:t>AREA OF WORK</w:t>
            </w:r>
          </w:p>
        </w:tc>
      </w:tr>
      <w:tr w:rsidR="004A3829" w:rsidRPr="0093183D" w14:paraId="1992EBFB" w14:textId="77777777" w:rsidTr="3DEDDA65">
        <w:tc>
          <w:tcPr>
            <w:tcW w:w="4621" w:type="dxa"/>
            <w:tcBorders>
              <w:top w:val="single" w:sz="6" w:space="0" w:color="auto"/>
              <w:left w:val="single" w:sz="6" w:space="0" w:color="auto"/>
              <w:bottom w:val="nil"/>
              <w:right w:val="single" w:sz="6" w:space="0" w:color="auto"/>
            </w:tcBorders>
          </w:tcPr>
          <w:p w14:paraId="02EB378F" w14:textId="77777777" w:rsidR="004A3829" w:rsidRDefault="004A3829" w:rsidP="004A3829">
            <w:pPr>
              <w:suppressAutoHyphens/>
              <w:jc w:val="center"/>
              <w:rPr>
                <w:rFonts w:ascii="Arial" w:hAnsi="Arial" w:cs="Arial"/>
                <w:spacing w:val="-3"/>
                <w:sz w:val="22"/>
                <w:szCs w:val="22"/>
              </w:rPr>
            </w:pPr>
          </w:p>
          <w:p w14:paraId="35694A08" w14:textId="77777777" w:rsidR="004A3829" w:rsidRPr="004A3829" w:rsidRDefault="004A3829" w:rsidP="004A3829">
            <w:pPr>
              <w:suppressAutoHyphens/>
              <w:jc w:val="center"/>
              <w:rPr>
                <w:rFonts w:ascii="Arial" w:hAnsi="Arial" w:cs="Arial"/>
                <w:spacing w:val="-3"/>
                <w:sz w:val="22"/>
                <w:szCs w:val="22"/>
              </w:rPr>
            </w:pPr>
            <w:r w:rsidRPr="004A3829">
              <w:rPr>
                <w:rFonts w:ascii="Arial" w:hAnsi="Arial" w:cs="Arial"/>
                <w:spacing w:val="-3"/>
                <w:sz w:val="22"/>
                <w:szCs w:val="22"/>
              </w:rPr>
              <w:t>Safeguarding</w:t>
            </w:r>
            <w:r w:rsidR="005216A7">
              <w:rPr>
                <w:rFonts w:ascii="Arial" w:hAnsi="Arial" w:cs="Arial"/>
                <w:spacing w:val="-3"/>
                <w:sz w:val="22"/>
                <w:szCs w:val="22"/>
              </w:rPr>
              <w:t xml:space="preserve">, </w:t>
            </w:r>
            <w:r w:rsidRPr="004A3829">
              <w:rPr>
                <w:rFonts w:ascii="Arial" w:hAnsi="Arial" w:cs="Arial"/>
                <w:spacing w:val="-3"/>
                <w:sz w:val="22"/>
                <w:szCs w:val="22"/>
              </w:rPr>
              <w:t>Support</w:t>
            </w:r>
            <w:r w:rsidR="005216A7">
              <w:rPr>
                <w:rFonts w:ascii="Arial" w:hAnsi="Arial" w:cs="Arial"/>
                <w:spacing w:val="-3"/>
                <w:sz w:val="22"/>
                <w:szCs w:val="22"/>
              </w:rPr>
              <w:t xml:space="preserve"> and Welfare</w:t>
            </w:r>
            <w:r w:rsidRPr="004A3829">
              <w:rPr>
                <w:rFonts w:ascii="Arial" w:hAnsi="Arial" w:cs="Arial"/>
                <w:spacing w:val="-3"/>
                <w:sz w:val="22"/>
                <w:szCs w:val="22"/>
              </w:rPr>
              <w:t xml:space="preserve"> Manager</w:t>
            </w:r>
          </w:p>
          <w:p w14:paraId="6A05A809" w14:textId="77777777" w:rsidR="004A3829" w:rsidRPr="004A3829" w:rsidRDefault="004A3829" w:rsidP="004A3829">
            <w:pPr>
              <w:suppressAutoHyphens/>
              <w:jc w:val="center"/>
              <w:rPr>
                <w:rFonts w:ascii="Arial" w:hAnsi="Arial" w:cs="Arial"/>
                <w:spacing w:val="-3"/>
                <w:sz w:val="22"/>
                <w:szCs w:val="22"/>
              </w:rPr>
            </w:pPr>
          </w:p>
        </w:tc>
        <w:tc>
          <w:tcPr>
            <w:tcW w:w="4621" w:type="dxa"/>
            <w:tcBorders>
              <w:top w:val="single" w:sz="6" w:space="0" w:color="auto"/>
              <w:left w:val="single" w:sz="6" w:space="0" w:color="auto"/>
              <w:bottom w:val="nil"/>
              <w:right w:val="single" w:sz="6" w:space="0" w:color="auto"/>
            </w:tcBorders>
          </w:tcPr>
          <w:p w14:paraId="5A39BBE3" w14:textId="77777777" w:rsidR="004A3829" w:rsidRPr="004A3829" w:rsidRDefault="004A3829" w:rsidP="004A3829">
            <w:pPr>
              <w:suppressAutoHyphens/>
              <w:jc w:val="center"/>
              <w:rPr>
                <w:rFonts w:ascii="Arial" w:hAnsi="Arial" w:cs="Arial"/>
                <w:spacing w:val="-3"/>
                <w:sz w:val="22"/>
                <w:szCs w:val="22"/>
              </w:rPr>
            </w:pPr>
          </w:p>
          <w:p w14:paraId="7929D5FB" w14:textId="2142EA5A" w:rsidR="004A3829" w:rsidRPr="004A3829" w:rsidRDefault="004A3829" w:rsidP="005216A7">
            <w:pPr>
              <w:suppressAutoHyphens/>
              <w:jc w:val="center"/>
              <w:rPr>
                <w:rFonts w:ascii="Arial" w:hAnsi="Arial" w:cs="Arial"/>
                <w:spacing w:val="-3"/>
                <w:sz w:val="22"/>
                <w:szCs w:val="22"/>
              </w:rPr>
            </w:pPr>
            <w:r w:rsidRPr="004A3829">
              <w:rPr>
                <w:rFonts w:ascii="Arial" w:hAnsi="Arial" w:cs="Arial"/>
                <w:spacing w:val="-3"/>
                <w:sz w:val="22"/>
                <w:szCs w:val="22"/>
              </w:rPr>
              <w:t xml:space="preserve">Student Support </w:t>
            </w:r>
            <w:r>
              <w:rPr>
                <w:rFonts w:ascii="Arial" w:hAnsi="Arial" w:cs="Arial"/>
                <w:spacing w:val="-3"/>
                <w:sz w:val="22"/>
                <w:szCs w:val="22"/>
              </w:rPr>
              <w:t>-</w:t>
            </w:r>
            <w:r w:rsidR="000A714A">
              <w:rPr>
                <w:rFonts w:ascii="Arial" w:hAnsi="Arial" w:cs="Arial"/>
                <w:spacing w:val="-3"/>
                <w:sz w:val="22"/>
                <w:szCs w:val="22"/>
              </w:rPr>
              <w:t xml:space="preserve"> </w:t>
            </w:r>
            <w:r w:rsidRPr="004A3829">
              <w:rPr>
                <w:rFonts w:ascii="Arial" w:hAnsi="Arial" w:cs="Arial"/>
                <w:spacing w:val="-3"/>
                <w:sz w:val="22"/>
                <w:szCs w:val="22"/>
              </w:rPr>
              <w:t>Preston Campus</w:t>
            </w:r>
          </w:p>
        </w:tc>
      </w:tr>
      <w:tr w:rsidR="004A3829" w:rsidRPr="002B100F" w14:paraId="7BC5E5E0" w14:textId="77777777" w:rsidTr="3DEDDA65">
        <w:tc>
          <w:tcPr>
            <w:tcW w:w="4621" w:type="dxa"/>
            <w:tcBorders>
              <w:top w:val="single" w:sz="6" w:space="0" w:color="auto"/>
              <w:left w:val="single" w:sz="6" w:space="0" w:color="auto"/>
              <w:bottom w:val="nil"/>
              <w:right w:val="single" w:sz="6" w:space="0" w:color="auto"/>
            </w:tcBorders>
            <w:shd w:val="clear" w:color="auto" w:fill="D9D9D9" w:themeFill="background1" w:themeFillShade="D9"/>
          </w:tcPr>
          <w:p w14:paraId="4F341565" w14:textId="77777777" w:rsidR="004A3829" w:rsidRPr="002B100F" w:rsidRDefault="004A3829" w:rsidP="004A3829">
            <w:pPr>
              <w:suppressAutoHyphens/>
              <w:jc w:val="both"/>
              <w:rPr>
                <w:rFonts w:ascii="Arial" w:hAnsi="Arial" w:cs="Arial"/>
                <w:b/>
                <w:spacing w:val="-3"/>
              </w:rPr>
            </w:pPr>
            <w:r w:rsidRPr="002B100F">
              <w:rPr>
                <w:rFonts w:ascii="Arial" w:hAnsi="Arial" w:cs="Arial"/>
                <w:b/>
                <w:spacing w:val="-3"/>
              </w:rPr>
              <w:t>SALARY</w:t>
            </w:r>
          </w:p>
        </w:tc>
        <w:tc>
          <w:tcPr>
            <w:tcW w:w="4621" w:type="dxa"/>
            <w:tcBorders>
              <w:top w:val="single" w:sz="6" w:space="0" w:color="auto"/>
              <w:left w:val="nil"/>
              <w:bottom w:val="nil"/>
              <w:right w:val="single" w:sz="6" w:space="0" w:color="auto"/>
            </w:tcBorders>
            <w:shd w:val="clear" w:color="auto" w:fill="D9D9D9" w:themeFill="background1" w:themeFillShade="D9"/>
          </w:tcPr>
          <w:p w14:paraId="36199D38" w14:textId="77777777" w:rsidR="004A3829" w:rsidRPr="002B100F" w:rsidRDefault="004A3829" w:rsidP="004A3829">
            <w:pPr>
              <w:suppressAutoHyphens/>
              <w:jc w:val="both"/>
              <w:rPr>
                <w:rFonts w:ascii="Arial" w:hAnsi="Arial" w:cs="Arial"/>
                <w:b/>
                <w:spacing w:val="-3"/>
              </w:rPr>
            </w:pPr>
            <w:r w:rsidRPr="002B100F">
              <w:rPr>
                <w:rFonts w:ascii="Arial" w:hAnsi="Arial" w:cs="Arial"/>
                <w:b/>
                <w:spacing w:val="-3"/>
              </w:rPr>
              <w:t>BENEFITS</w:t>
            </w:r>
          </w:p>
        </w:tc>
      </w:tr>
      <w:tr w:rsidR="004A3829" w:rsidRPr="002B100F" w14:paraId="58C6EF98" w14:textId="77777777" w:rsidTr="3DEDDA65">
        <w:tc>
          <w:tcPr>
            <w:tcW w:w="4621" w:type="dxa"/>
            <w:tcBorders>
              <w:top w:val="single" w:sz="6" w:space="0" w:color="auto"/>
              <w:left w:val="single" w:sz="6" w:space="0" w:color="auto"/>
              <w:bottom w:val="nil"/>
              <w:right w:val="single" w:sz="6" w:space="0" w:color="auto"/>
            </w:tcBorders>
          </w:tcPr>
          <w:p w14:paraId="41C8F396" w14:textId="77777777" w:rsidR="00A82252" w:rsidRPr="008B50EB" w:rsidRDefault="00A82252" w:rsidP="004A3829">
            <w:pPr>
              <w:suppressAutoHyphens/>
              <w:jc w:val="center"/>
              <w:rPr>
                <w:rFonts w:ascii="Arial" w:hAnsi="Arial" w:cs="Arial"/>
                <w:spacing w:val="-3"/>
                <w:sz w:val="22"/>
                <w:szCs w:val="18"/>
              </w:rPr>
            </w:pPr>
          </w:p>
          <w:p w14:paraId="08CC4C16" w14:textId="20340A1F" w:rsidR="004A3829" w:rsidRPr="008B50EB" w:rsidRDefault="004A3829" w:rsidP="3DEDDA65">
            <w:pPr>
              <w:suppressAutoHyphens/>
              <w:jc w:val="center"/>
              <w:rPr>
                <w:rFonts w:ascii="Arial" w:hAnsi="Arial" w:cs="Arial"/>
                <w:spacing w:val="-3"/>
                <w:sz w:val="22"/>
                <w:szCs w:val="18"/>
              </w:rPr>
            </w:pPr>
            <w:r w:rsidRPr="008B50EB">
              <w:rPr>
                <w:rFonts w:ascii="Arial" w:hAnsi="Arial" w:cs="Arial"/>
                <w:spacing w:val="-3"/>
                <w:sz w:val="22"/>
                <w:szCs w:val="18"/>
              </w:rPr>
              <w:t>£</w:t>
            </w:r>
            <w:r w:rsidR="00F46F3F" w:rsidRPr="008B50EB">
              <w:rPr>
                <w:rFonts w:ascii="Arial" w:hAnsi="Arial" w:cs="Arial"/>
                <w:spacing w:val="-3"/>
                <w:sz w:val="22"/>
                <w:szCs w:val="18"/>
              </w:rPr>
              <w:t>3</w:t>
            </w:r>
            <w:r w:rsidR="008B50EB" w:rsidRPr="008B50EB">
              <w:rPr>
                <w:rFonts w:ascii="Arial" w:hAnsi="Arial" w:cs="Arial"/>
                <w:spacing w:val="-3"/>
                <w:sz w:val="22"/>
                <w:szCs w:val="18"/>
              </w:rPr>
              <w:t>3</w:t>
            </w:r>
            <w:r w:rsidR="00F46F3F" w:rsidRPr="008B50EB">
              <w:rPr>
                <w:rFonts w:ascii="Arial" w:hAnsi="Arial" w:cs="Arial"/>
                <w:spacing w:val="-3"/>
                <w:sz w:val="22"/>
                <w:szCs w:val="18"/>
              </w:rPr>
              <w:t>,</w:t>
            </w:r>
            <w:r w:rsidR="008B50EB" w:rsidRPr="008B50EB">
              <w:rPr>
                <w:rFonts w:ascii="Arial" w:hAnsi="Arial" w:cs="Arial"/>
                <w:spacing w:val="-3"/>
                <w:sz w:val="22"/>
                <w:szCs w:val="18"/>
              </w:rPr>
              <w:t>923</w:t>
            </w:r>
            <w:r w:rsidR="00F46F3F" w:rsidRPr="008B50EB">
              <w:rPr>
                <w:rFonts w:ascii="Arial" w:hAnsi="Arial" w:cs="Arial"/>
                <w:spacing w:val="-3"/>
                <w:sz w:val="22"/>
                <w:szCs w:val="18"/>
              </w:rPr>
              <w:t xml:space="preserve"> - £3</w:t>
            </w:r>
            <w:r w:rsidR="008B50EB" w:rsidRPr="008B50EB">
              <w:rPr>
                <w:rFonts w:ascii="Arial" w:hAnsi="Arial" w:cs="Arial"/>
                <w:spacing w:val="-3"/>
                <w:sz w:val="22"/>
                <w:szCs w:val="18"/>
              </w:rPr>
              <w:t>8,527</w:t>
            </w:r>
            <w:r w:rsidR="00F46F3F" w:rsidRPr="008B50EB">
              <w:rPr>
                <w:rFonts w:ascii="Arial" w:hAnsi="Arial" w:cs="Arial"/>
                <w:spacing w:val="-3"/>
                <w:sz w:val="22"/>
                <w:szCs w:val="18"/>
              </w:rPr>
              <w:t xml:space="preserve"> </w:t>
            </w:r>
            <w:r w:rsidRPr="008B50EB">
              <w:rPr>
                <w:rFonts w:ascii="Arial" w:hAnsi="Arial" w:cs="Arial"/>
                <w:spacing w:val="-3"/>
                <w:sz w:val="22"/>
                <w:szCs w:val="18"/>
              </w:rPr>
              <w:t>per annum, relating to qualifications and experience</w:t>
            </w:r>
          </w:p>
          <w:p w14:paraId="72A3D3EC" w14:textId="407497AB" w:rsidR="004A3829" w:rsidRPr="008B50EB" w:rsidRDefault="004A3829" w:rsidP="00F46F3F">
            <w:pPr>
              <w:suppressAutoHyphens/>
              <w:rPr>
                <w:rFonts w:ascii="Arial" w:hAnsi="Arial" w:cs="Arial"/>
                <w:b/>
                <w:bCs/>
                <w:spacing w:val="-3"/>
                <w:sz w:val="22"/>
                <w:szCs w:val="18"/>
              </w:rPr>
            </w:pPr>
          </w:p>
        </w:tc>
        <w:tc>
          <w:tcPr>
            <w:tcW w:w="4621" w:type="dxa"/>
            <w:tcBorders>
              <w:top w:val="single" w:sz="6" w:space="0" w:color="auto"/>
              <w:left w:val="nil"/>
              <w:bottom w:val="nil"/>
              <w:right w:val="single" w:sz="6" w:space="0" w:color="auto"/>
            </w:tcBorders>
          </w:tcPr>
          <w:p w14:paraId="48DB7989" w14:textId="77777777" w:rsidR="004A3829" w:rsidRPr="008B50EB" w:rsidRDefault="004A3829" w:rsidP="004A3829">
            <w:pPr>
              <w:suppressAutoHyphens/>
              <w:jc w:val="center"/>
              <w:rPr>
                <w:rFonts w:ascii="Arial" w:hAnsi="Arial" w:cs="Arial"/>
                <w:spacing w:val="-3"/>
                <w:sz w:val="22"/>
                <w:szCs w:val="18"/>
              </w:rPr>
            </w:pPr>
            <w:r w:rsidRPr="008B50EB">
              <w:rPr>
                <w:rFonts w:ascii="Arial" w:hAnsi="Arial" w:cs="Arial"/>
                <w:spacing w:val="-3"/>
                <w:sz w:val="22"/>
                <w:szCs w:val="18"/>
              </w:rPr>
              <w:t>Local Government Pension Scheme</w:t>
            </w:r>
          </w:p>
          <w:p w14:paraId="56769DE2" w14:textId="2F0BD02F" w:rsidR="004A3829" w:rsidRPr="008B50EB" w:rsidRDefault="008B50EB" w:rsidP="004A3829">
            <w:pPr>
              <w:suppressAutoHyphens/>
              <w:jc w:val="center"/>
              <w:rPr>
                <w:rFonts w:ascii="Arial" w:hAnsi="Arial" w:cs="Arial"/>
                <w:spacing w:val="-3"/>
                <w:sz w:val="22"/>
                <w:szCs w:val="18"/>
              </w:rPr>
            </w:pPr>
            <w:r w:rsidRPr="008B50EB">
              <w:rPr>
                <w:rFonts w:ascii="Arial" w:hAnsi="Arial" w:cs="Arial"/>
                <w:spacing w:val="-3"/>
                <w:sz w:val="22"/>
                <w:szCs w:val="18"/>
              </w:rPr>
              <w:t>31</w:t>
            </w:r>
            <w:r w:rsidR="004A3829" w:rsidRPr="008B50EB">
              <w:rPr>
                <w:rFonts w:ascii="Arial" w:hAnsi="Arial" w:cs="Arial"/>
                <w:spacing w:val="-3"/>
                <w:sz w:val="22"/>
                <w:szCs w:val="18"/>
              </w:rPr>
              <w:t xml:space="preserve"> days holiday, plus Bank Holidays to include up to 5 days to be taken between Christmas and New Year at direction of the Principal</w:t>
            </w:r>
          </w:p>
        </w:tc>
      </w:tr>
      <w:tr w:rsidR="004A3829" w:rsidRPr="002B100F" w14:paraId="210EF6BB" w14:textId="77777777" w:rsidTr="3DEDDA65">
        <w:tc>
          <w:tcPr>
            <w:tcW w:w="462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8DE954" w14:textId="77777777" w:rsidR="004A3829" w:rsidRPr="002B100F" w:rsidRDefault="004A3829" w:rsidP="004A3829">
            <w:pPr>
              <w:suppressAutoHyphens/>
              <w:jc w:val="both"/>
              <w:rPr>
                <w:rFonts w:ascii="Arial" w:hAnsi="Arial" w:cs="Arial"/>
                <w:spacing w:val="-3"/>
              </w:rPr>
            </w:pPr>
            <w:r w:rsidRPr="002B100F">
              <w:rPr>
                <w:rFonts w:ascii="Arial" w:hAnsi="Arial" w:cs="Arial"/>
                <w:b/>
                <w:spacing w:val="-3"/>
              </w:rPr>
              <w:t>LINE MANAGER(S</w:t>
            </w:r>
            <w:r>
              <w:rPr>
                <w:rFonts w:ascii="Arial" w:hAnsi="Arial" w:cs="Arial"/>
                <w:b/>
                <w:spacing w:val="-3"/>
              </w:rPr>
              <w:t>)</w:t>
            </w:r>
          </w:p>
        </w:tc>
        <w:tc>
          <w:tcPr>
            <w:tcW w:w="4621" w:type="dxa"/>
            <w:tcBorders>
              <w:top w:val="single" w:sz="6" w:space="0" w:color="auto"/>
              <w:left w:val="nil"/>
              <w:bottom w:val="single" w:sz="6" w:space="0" w:color="auto"/>
              <w:right w:val="single" w:sz="6" w:space="0" w:color="auto"/>
            </w:tcBorders>
            <w:shd w:val="clear" w:color="auto" w:fill="D9D9D9" w:themeFill="background1" w:themeFillShade="D9"/>
          </w:tcPr>
          <w:p w14:paraId="0BA0645B" w14:textId="77777777" w:rsidR="004A3829" w:rsidRPr="002B100F" w:rsidRDefault="004A3829" w:rsidP="004A3829">
            <w:pPr>
              <w:suppressAutoHyphens/>
              <w:rPr>
                <w:rFonts w:ascii="Arial" w:hAnsi="Arial" w:cs="Arial"/>
                <w:spacing w:val="-3"/>
              </w:rPr>
            </w:pPr>
            <w:r w:rsidRPr="002B100F">
              <w:rPr>
                <w:rFonts w:ascii="Arial" w:hAnsi="Arial" w:cs="Arial"/>
                <w:b/>
                <w:spacing w:val="-3"/>
              </w:rPr>
              <w:t>LINE MANAGER FOR</w:t>
            </w:r>
          </w:p>
        </w:tc>
      </w:tr>
      <w:tr w:rsidR="004A3829" w:rsidRPr="0093183D" w14:paraId="08A8328B" w14:textId="77777777" w:rsidTr="3DEDDA65">
        <w:tc>
          <w:tcPr>
            <w:tcW w:w="4621" w:type="dxa"/>
            <w:tcBorders>
              <w:top w:val="single" w:sz="6" w:space="0" w:color="auto"/>
              <w:left w:val="single" w:sz="6" w:space="0" w:color="auto"/>
              <w:bottom w:val="single" w:sz="6" w:space="0" w:color="auto"/>
              <w:right w:val="single" w:sz="6" w:space="0" w:color="auto"/>
            </w:tcBorders>
          </w:tcPr>
          <w:p w14:paraId="0D0B940D" w14:textId="77777777" w:rsidR="004A3829" w:rsidRPr="004A3829" w:rsidRDefault="004A3829" w:rsidP="004A3829">
            <w:pPr>
              <w:suppressAutoHyphens/>
              <w:jc w:val="center"/>
              <w:rPr>
                <w:rFonts w:ascii="Arial" w:hAnsi="Arial" w:cs="Arial"/>
                <w:spacing w:val="-3"/>
                <w:sz w:val="22"/>
                <w:szCs w:val="22"/>
              </w:rPr>
            </w:pPr>
          </w:p>
          <w:p w14:paraId="140763DE" w14:textId="77777777" w:rsidR="004A3829" w:rsidRPr="004A3829" w:rsidRDefault="004A3829" w:rsidP="008B50EB">
            <w:pPr>
              <w:suppressAutoHyphens/>
              <w:jc w:val="center"/>
              <w:rPr>
                <w:rFonts w:ascii="Arial" w:hAnsi="Arial" w:cs="Arial"/>
                <w:spacing w:val="-3"/>
                <w:sz w:val="22"/>
                <w:szCs w:val="22"/>
              </w:rPr>
            </w:pPr>
            <w:r w:rsidRPr="004A3829">
              <w:rPr>
                <w:rFonts w:ascii="Arial" w:hAnsi="Arial" w:cs="Arial"/>
                <w:spacing w:val="-3"/>
                <w:sz w:val="22"/>
                <w:szCs w:val="22"/>
              </w:rPr>
              <w:t>Director of Student Support and Welfare</w:t>
            </w:r>
          </w:p>
        </w:tc>
        <w:tc>
          <w:tcPr>
            <w:tcW w:w="4621" w:type="dxa"/>
            <w:tcBorders>
              <w:top w:val="single" w:sz="6" w:space="0" w:color="auto"/>
              <w:left w:val="nil"/>
              <w:bottom w:val="single" w:sz="6" w:space="0" w:color="auto"/>
              <w:right w:val="single" w:sz="6" w:space="0" w:color="auto"/>
            </w:tcBorders>
          </w:tcPr>
          <w:p w14:paraId="0E27B00A" w14:textId="77777777" w:rsidR="004A3829" w:rsidRPr="00097CF2" w:rsidRDefault="004A3829" w:rsidP="004A3829">
            <w:pPr>
              <w:suppressAutoHyphens/>
              <w:jc w:val="center"/>
              <w:rPr>
                <w:rFonts w:ascii="Calibri" w:hAnsi="Calibri" w:cs="Calibri"/>
                <w:spacing w:val="-3"/>
                <w:sz w:val="22"/>
                <w:szCs w:val="22"/>
              </w:rPr>
            </w:pPr>
          </w:p>
          <w:p w14:paraId="52908321" w14:textId="7F77D36E" w:rsidR="004A3829" w:rsidRPr="004A3829" w:rsidRDefault="004A3829" w:rsidP="008B50EB">
            <w:pPr>
              <w:suppressAutoHyphens/>
              <w:jc w:val="center"/>
              <w:rPr>
                <w:rFonts w:ascii="Arial" w:hAnsi="Arial" w:cs="Arial"/>
                <w:spacing w:val="-3"/>
                <w:sz w:val="22"/>
                <w:szCs w:val="22"/>
              </w:rPr>
            </w:pPr>
            <w:r w:rsidRPr="004A3829">
              <w:rPr>
                <w:rFonts w:ascii="Arial" w:hAnsi="Arial" w:cs="Arial"/>
                <w:spacing w:val="-3"/>
                <w:sz w:val="22"/>
                <w:szCs w:val="22"/>
              </w:rPr>
              <w:t>Student Support</w:t>
            </w:r>
            <w:r w:rsidR="704DCA3E" w:rsidRPr="004A3829">
              <w:rPr>
                <w:rFonts w:ascii="Arial" w:hAnsi="Arial" w:cs="Arial"/>
                <w:spacing w:val="-3"/>
                <w:sz w:val="22"/>
                <w:szCs w:val="22"/>
              </w:rPr>
              <w:t xml:space="preserve"> and Safeguarding</w:t>
            </w:r>
            <w:r w:rsidRPr="004A3829">
              <w:rPr>
                <w:rFonts w:ascii="Arial" w:hAnsi="Arial" w:cs="Arial"/>
                <w:spacing w:val="-3"/>
                <w:sz w:val="22"/>
                <w:szCs w:val="22"/>
              </w:rPr>
              <w:t xml:space="preserve"> Officers</w:t>
            </w:r>
          </w:p>
          <w:p w14:paraId="1EBD383C" w14:textId="77777777" w:rsidR="004A3829" w:rsidRPr="004A3829" w:rsidRDefault="004A3829" w:rsidP="008B50EB">
            <w:pPr>
              <w:suppressAutoHyphens/>
              <w:jc w:val="center"/>
              <w:rPr>
                <w:rFonts w:ascii="Arial" w:hAnsi="Arial" w:cs="Arial"/>
                <w:spacing w:val="-3"/>
                <w:sz w:val="22"/>
                <w:szCs w:val="22"/>
              </w:rPr>
            </w:pPr>
            <w:r w:rsidRPr="004A3829">
              <w:rPr>
                <w:rFonts w:ascii="Arial" w:hAnsi="Arial" w:cs="Arial"/>
                <w:spacing w:val="-3"/>
                <w:sz w:val="22"/>
                <w:szCs w:val="22"/>
              </w:rPr>
              <w:t>Student Support Assistant</w:t>
            </w:r>
          </w:p>
          <w:p w14:paraId="3E187A01" w14:textId="77777777" w:rsidR="004A3829" w:rsidRPr="004A3829" w:rsidRDefault="004A3829" w:rsidP="008B50EB">
            <w:pPr>
              <w:suppressAutoHyphens/>
              <w:jc w:val="center"/>
              <w:rPr>
                <w:rFonts w:ascii="Arial" w:hAnsi="Arial" w:cs="Arial"/>
                <w:spacing w:val="-3"/>
                <w:sz w:val="22"/>
                <w:szCs w:val="22"/>
              </w:rPr>
            </w:pPr>
            <w:r w:rsidRPr="004A3829">
              <w:rPr>
                <w:rFonts w:ascii="Arial" w:hAnsi="Arial" w:cs="Arial"/>
                <w:spacing w:val="-3"/>
                <w:sz w:val="22"/>
                <w:szCs w:val="22"/>
              </w:rPr>
              <w:t>Campus Support Officer</w:t>
            </w:r>
          </w:p>
          <w:p w14:paraId="1DF7F8D1" w14:textId="77777777" w:rsidR="004A3829" w:rsidRPr="00097CF2" w:rsidRDefault="004A3829" w:rsidP="008B50EB">
            <w:pPr>
              <w:suppressAutoHyphens/>
              <w:jc w:val="center"/>
              <w:rPr>
                <w:rFonts w:ascii="Calibri" w:hAnsi="Calibri" w:cs="Calibri"/>
                <w:spacing w:val="-3"/>
                <w:sz w:val="22"/>
                <w:szCs w:val="22"/>
              </w:rPr>
            </w:pPr>
            <w:r w:rsidRPr="004A3829">
              <w:rPr>
                <w:rFonts w:ascii="Arial" w:hAnsi="Arial" w:cs="Arial"/>
                <w:spacing w:val="-3"/>
                <w:sz w:val="22"/>
                <w:szCs w:val="22"/>
              </w:rPr>
              <w:t>Counselling Team</w:t>
            </w:r>
          </w:p>
        </w:tc>
      </w:tr>
      <w:tr w:rsidR="004A3829" w:rsidRPr="002B100F" w14:paraId="628604BA" w14:textId="77777777" w:rsidTr="3DEDDA65">
        <w:tc>
          <w:tcPr>
            <w:tcW w:w="9242" w:type="dxa"/>
            <w:gridSpan w:val="2"/>
            <w:tcBorders>
              <w:top w:val="nil"/>
              <w:left w:val="single" w:sz="6" w:space="0" w:color="auto"/>
              <w:bottom w:val="single" w:sz="6" w:space="0" w:color="auto"/>
              <w:right w:val="single" w:sz="6" w:space="0" w:color="auto"/>
            </w:tcBorders>
            <w:shd w:val="clear" w:color="auto" w:fill="D9D9D9" w:themeFill="background1" w:themeFillShade="D9"/>
          </w:tcPr>
          <w:p w14:paraId="6DBD24DA" w14:textId="77777777" w:rsidR="004A3829" w:rsidRPr="002B100F" w:rsidRDefault="004A3829" w:rsidP="004A3829">
            <w:pPr>
              <w:suppressAutoHyphens/>
              <w:jc w:val="both"/>
              <w:rPr>
                <w:rFonts w:ascii="Arial" w:hAnsi="Arial" w:cs="Arial"/>
                <w:b/>
                <w:spacing w:val="-3"/>
              </w:rPr>
            </w:pPr>
            <w:r w:rsidRPr="002B100F">
              <w:rPr>
                <w:rFonts w:ascii="Arial" w:hAnsi="Arial" w:cs="Arial"/>
                <w:b/>
                <w:spacing w:val="-3"/>
              </w:rPr>
              <w:t>KEY TASKS AND RESPONSIBILITIES</w:t>
            </w:r>
          </w:p>
        </w:tc>
      </w:tr>
      <w:tr w:rsidR="004A3829" w:rsidRPr="002B100F" w14:paraId="42338284" w14:textId="77777777" w:rsidTr="3DEDDA65">
        <w:tc>
          <w:tcPr>
            <w:tcW w:w="9242" w:type="dxa"/>
            <w:gridSpan w:val="2"/>
            <w:tcBorders>
              <w:top w:val="single" w:sz="6" w:space="0" w:color="auto"/>
              <w:left w:val="single" w:sz="6" w:space="0" w:color="auto"/>
              <w:bottom w:val="single" w:sz="6" w:space="0" w:color="auto"/>
              <w:right w:val="single" w:sz="6" w:space="0" w:color="auto"/>
            </w:tcBorders>
          </w:tcPr>
          <w:p w14:paraId="5EB806FE" w14:textId="77777777" w:rsidR="004A3829" w:rsidRDefault="004A3829" w:rsidP="004A3829">
            <w:pPr>
              <w:spacing w:after="240"/>
              <w:rPr>
                <w:rFonts w:ascii="Arial" w:hAnsi="Arial" w:cs="Arial"/>
                <w:color w:val="000000"/>
                <w:sz w:val="22"/>
                <w:szCs w:val="22"/>
              </w:rPr>
            </w:pPr>
            <w:r w:rsidRPr="004A3829">
              <w:rPr>
                <w:rFonts w:ascii="Arial" w:hAnsi="Arial" w:cs="Arial"/>
                <w:color w:val="000000"/>
                <w:sz w:val="22"/>
                <w:szCs w:val="22"/>
              </w:rPr>
              <w:t>The Safeguarding and Support Manager will work closely with the Director of Student support to ensure:</w:t>
            </w:r>
          </w:p>
          <w:p w14:paraId="5C2459E6" w14:textId="77777777" w:rsidR="004A3829" w:rsidRDefault="004A3829" w:rsidP="004A3829">
            <w:pPr>
              <w:spacing w:after="240"/>
              <w:rPr>
                <w:rFonts w:ascii="Arial" w:hAnsi="Arial" w:cs="Arial"/>
                <w:color w:val="000000"/>
                <w:sz w:val="22"/>
                <w:szCs w:val="22"/>
              </w:rPr>
            </w:pPr>
            <w:r w:rsidRPr="004A3829">
              <w:rPr>
                <w:rFonts w:ascii="Arial" w:hAnsi="Arial" w:cs="Arial"/>
                <w:color w:val="000000"/>
                <w:sz w:val="22"/>
                <w:szCs w:val="22"/>
              </w:rPr>
              <w:t>Lead the services for student safeguarding, support and wellbeing including responsibility for health, welfare and mental health strategies.</w:t>
            </w:r>
          </w:p>
          <w:p w14:paraId="5C4FF886" w14:textId="77777777" w:rsidR="004A3829" w:rsidRPr="004A3829" w:rsidRDefault="004A3829" w:rsidP="004A3829">
            <w:pPr>
              <w:spacing w:after="240"/>
              <w:rPr>
                <w:rFonts w:ascii="Arial" w:hAnsi="Arial" w:cs="Arial"/>
                <w:color w:val="000000"/>
                <w:sz w:val="22"/>
                <w:szCs w:val="22"/>
              </w:rPr>
            </w:pPr>
            <w:bookmarkStart w:id="0" w:name="_Hlk126248107"/>
            <w:r w:rsidRPr="004A3829">
              <w:rPr>
                <w:rFonts w:ascii="Arial" w:hAnsi="Arial" w:cs="Arial"/>
                <w:color w:val="000000"/>
                <w:sz w:val="22"/>
                <w:szCs w:val="22"/>
              </w:rPr>
              <w:t xml:space="preserve">To fulfil the role of Senior Designated Safeguarding Lead (DDSL) in line with Keeping Children Safe in Education and deputise for DSL when required. </w:t>
            </w:r>
          </w:p>
          <w:bookmarkEnd w:id="0"/>
          <w:p w14:paraId="4BE1B592" w14:textId="77777777" w:rsidR="004A3829" w:rsidRPr="004A3829" w:rsidRDefault="004A3829" w:rsidP="004A3829">
            <w:pPr>
              <w:spacing w:after="240"/>
              <w:rPr>
                <w:rFonts w:ascii="Arial" w:hAnsi="Arial" w:cs="Arial"/>
                <w:color w:val="000000"/>
                <w:sz w:val="22"/>
                <w:szCs w:val="22"/>
              </w:rPr>
            </w:pPr>
            <w:r>
              <w:rPr>
                <w:rFonts w:ascii="Arial" w:hAnsi="Arial" w:cs="Arial"/>
                <w:color w:val="000000"/>
                <w:sz w:val="22"/>
                <w:szCs w:val="22"/>
              </w:rPr>
              <w:t>T</w:t>
            </w:r>
            <w:r w:rsidRPr="004A3829">
              <w:rPr>
                <w:rFonts w:ascii="Arial" w:hAnsi="Arial" w:cs="Arial"/>
                <w:color w:val="000000"/>
                <w:sz w:val="22"/>
                <w:szCs w:val="22"/>
              </w:rPr>
              <w:t xml:space="preserve">o fulfil the role of the Designated Person for Looked After Children and Care Leavers and Single Point of Contact for Virtual Schools. </w:t>
            </w:r>
          </w:p>
          <w:p w14:paraId="44EAFD9C" w14:textId="6C5816AD" w:rsidR="004A3829" w:rsidRDefault="038DC927" w:rsidP="038DC927">
            <w:pPr>
              <w:suppressAutoHyphens/>
              <w:spacing w:after="240"/>
              <w:rPr>
                <w:rFonts w:ascii="Arial" w:hAnsi="Arial" w:cs="Arial"/>
                <w:color w:val="000000" w:themeColor="text1"/>
                <w:spacing w:val="-3"/>
                <w:sz w:val="22"/>
                <w:szCs w:val="22"/>
              </w:rPr>
            </w:pPr>
            <w:r w:rsidRPr="038DC927">
              <w:rPr>
                <w:rFonts w:ascii="Arial" w:hAnsi="Arial" w:cs="Arial"/>
                <w:color w:val="000000" w:themeColor="text1"/>
                <w:sz w:val="22"/>
                <w:szCs w:val="22"/>
              </w:rPr>
              <w:t>To work closely and effectively with all College departments across all sites to promote and deliver high quality services for students including providing advice to staff and liaison with Heads of Areas and Departments.</w:t>
            </w:r>
          </w:p>
          <w:p w14:paraId="7A5C0ABF" w14:textId="77777777" w:rsidR="004A3829" w:rsidRPr="004A3829" w:rsidRDefault="004A3829" w:rsidP="004A3829">
            <w:pPr>
              <w:spacing w:after="240"/>
              <w:rPr>
                <w:rFonts w:ascii="Arial" w:hAnsi="Arial" w:cs="Arial"/>
                <w:color w:val="000000"/>
                <w:sz w:val="22"/>
                <w:szCs w:val="22"/>
              </w:rPr>
            </w:pPr>
            <w:r w:rsidRPr="004A3829">
              <w:rPr>
                <w:rFonts w:ascii="Arial" w:hAnsi="Arial" w:cs="Arial"/>
                <w:color w:val="000000"/>
                <w:sz w:val="22"/>
                <w:szCs w:val="22"/>
              </w:rPr>
              <w:t>Provide effective line management of the College Student Safeguarding and Support team including the student safeguarding, support and campus officers and assistants, including:</w:t>
            </w:r>
          </w:p>
          <w:p w14:paraId="07A698C6" w14:textId="77777777" w:rsidR="004A3829" w:rsidRPr="004A3829" w:rsidRDefault="004A3829" w:rsidP="004A3829">
            <w:pPr>
              <w:numPr>
                <w:ilvl w:val="0"/>
                <w:numId w:val="17"/>
              </w:numPr>
              <w:spacing w:after="240"/>
              <w:rPr>
                <w:rFonts w:ascii="Arial" w:hAnsi="Arial" w:cs="Arial"/>
                <w:color w:val="000000"/>
                <w:sz w:val="22"/>
                <w:szCs w:val="22"/>
              </w:rPr>
            </w:pPr>
            <w:bookmarkStart w:id="1" w:name="_Hlk126248224"/>
            <w:r w:rsidRPr="004A3829">
              <w:rPr>
                <w:rFonts w:ascii="Arial" w:hAnsi="Arial" w:cs="Arial"/>
                <w:color w:val="000000"/>
                <w:sz w:val="22"/>
                <w:szCs w:val="22"/>
              </w:rPr>
              <w:t xml:space="preserve">Managing safeguarding referrals </w:t>
            </w:r>
            <w:bookmarkEnd w:id="1"/>
            <w:r w:rsidRPr="004A3829">
              <w:rPr>
                <w:rFonts w:ascii="Arial" w:hAnsi="Arial" w:cs="Arial"/>
                <w:color w:val="000000"/>
                <w:sz w:val="22"/>
                <w:szCs w:val="22"/>
              </w:rPr>
              <w:t>and manage caseloads including referrals to social care, police and other relevant agencies</w:t>
            </w:r>
          </w:p>
          <w:p w14:paraId="1716079F" w14:textId="77777777" w:rsidR="004A3829" w:rsidRPr="004A3829" w:rsidRDefault="004A3829" w:rsidP="004A3829">
            <w:pPr>
              <w:numPr>
                <w:ilvl w:val="0"/>
                <w:numId w:val="17"/>
              </w:numPr>
              <w:spacing w:after="240"/>
              <w:rPr>
                <w:rFonts w:ascii="Arial" w:hAnsi="Arial" w:cs="Arial"/>
                <w:color w:val="000000"/>
                <w:sz w:val="22"/>
                <w:szCs w:val="22"/>
              </w:rPr>
            </w:pPr>
            <w:r w:rsidRPr="004A3829">
              <w:rPr>
                <w:rFonts w:ascii="Arial" w:hAnsi="Arial" w:cs="Arial"/>
                <w:color w:val="000000"/>
                <w:sz w:val="22"/>
                <w:szCs w:val="22"/>
              </w:rPr>
              <w:t>Leading on high quality initiatives to support emotional, mental, physical and sexual health advice and support.</w:t>
            </w:r>
          </w:p>
          <w:p w14:paraId="56AF85D0" w14:textId="77777777" w:rsidR="004A3829" w:rsidRPr="004A3829" w:rsidRDefault="004A3829" w:rsidP="004A3829">
            <w:pPr>
              <w:numPr>
                <w:ilvl w:val="0"/>
                <w:numId w:val="17"/>
              </w:numPr>
              <w:spacing w:after="240"/>
              <w:rPr>
                <w:rFonts w:ascii="Arial" w:hAnsi="Arial" w:cs="Arial"/>
                <w:color w:val="000000"/>
                <w:sz w:val="22"/>
                <w:szCs w:val="22"/>
              </w:rPr>
            </w:pPr>
            <w:bookmarkStart w:id="2" w:name="_Hlk126248253"/>
            <w:r w:rsidRPr="004A3829">
              <w:rPr>
                <w:rFonts w:ascii="Arial" w:hAnsi="Arial" w:cs="Arial"/>
                <w:color w:val="000000"/>
                <w:sz w:val="22"/>
                <w:szCs w:val="22"/>
              </w:rPr>
              <w:lastRenderedPageBreak/>
              <w:t>Supporting students in Care and Care Leavers</w:t>
            </w:r>
          </w:p>
          <w:p w14:paraId="5A0F5A61" w14:textId="77777777" w:rsidR="004A3829" w:rsidRPr="004A3829" w:rsidRDefault="004A3829" w:rsidP="004A3829">
            <w:pPr>
              <w:numPr>
                <w:ilvl w:val="0"/>
                <w:numId w:val="17"/>
              </w:numPr>
              <w:spacing w:after="240"/>
              <w:rPr>
                <w:rFonts w:ascii="Arial" w:hAnsi="Arial" w:cs="Arial"/>
                <w:color w:val="000000"/>
                <w:sz w:val="22"/>
                <w:szCs w:val="22"/>
              </w:rPr>
            </w:pPr>
            <w:bookmarkStart w:id="3" w:name="_Hlk126248269"/>
            <w:bookmarkEnd w:id="2"/>
            <w:r w:rsidRPr="004A3829">
              <w:rPr>
                <w:rFonts w:ascii="Arial" w:hAnsi="Arial" w:cs="Arial"/>
                <w:color w:val="000000"/>
                <w:sz w:val="22"/>
                <w:szCs w:val="22"/>
              </w:rPr>
              <w:t>Providing effective safeguarding supervision for the team</w:t>
            </w:r>
          </w:p>
          <w:bookmarkEnd w:id="3"/>
          <w:p w14:paraId="48E085CE" w14:textId="77777777" w:rsidR="004A3829" w:rsidRDefault="004A3829" w:rsidP="004A3829">
            <w:pPr>
              <w:suppressAutoHyphens/>
              <w:jc w:val="both"/>
              <w:rPr>
                <w:rFonts w:ascii="Arial" w:hAnsi="Arial" w:cs="Arial"/>
                <w:spacing w:val="-3"/>
              </w:rPr>
            </w:pPr>
            <w:r w:rsidRPr="004A3829">
              <w:rPr>
                <w:rFonts w:ascii="Arial" w:hAnsi="Arial" w:cs="Arial"/>
                <w:spacing w:val="-3"/>
              </w:rPr>
              <w:t>Provide effective line management for the College counselling team.</w:t>
            </w:r>
          </w:p>
          <w:p w14:paraId="4B94D5A5" w14:textId="77777777" w:rsidR="004A3829" w:rsidRPr="004A3829" w:rsidRDefault="004A3829" w:rsidP="004A3829">
            <w:pPr>
              <w:suppressAutoHyphens/>
              <w:jc w:val="both"/>
              <w:rPr>
                <w:rFonts w:ascii="Arial" w:hAnsi="Arial" w:cs="Arial"/>
                <w:spacing w:val="-3"/>
              </w:rPr>
            </w:pPr>
          </w:p>
          <w:p w14:paraId="29372CD3" w14:textId="77777777" w:rsidR="004A3829" w:rsidRDefault="004A3829" w:rsidP="004A3829">
            <w:pPr>
              <w:suppressAutoHyphens/>
              <w:jc w:val="both"/>
              <w:rPr>
                <w:rFonts w:ascii="Arial" w:hAnsi="Arial" w:cs="Arial"/>
                <w:spacing w:val="-3"/>
              </w:rPr>
            </w:pPr>
            <w:r w:rsidRPr="004A3829">
              <w:rPr>
                <w:rFonts w:ascii="Arial" w:hAnsi="Arial" w:cs="Arial"/>
                <w:spacing w:val="-3"/>
              </w:rPr>
              <w:t>Support the Director of Student Support and Welfare (DSL) in the development of student health and wellbeing strategies, including mental health provision.</w:t>
            </w:r>
          </w:p>
          <w:p w14:paraId="3DEEC669" w14:textId="77777777" w:rsidR="004A3829" w:rsidRPr="004A3829" w:rsidRDefault="004A3829" w:rsidP="004A3829">
            <w:pPr>
              <w:suppressAutoHyphens/>
              <w:jc w:val="both"/>
              <w:rPr>
                <w:rFonts w:ascii="Arial" w:hAnsi="Arial" w:cs="Arial"/>
                <w:spacing w:val="-3"/>
              </w:rPr>
            </w:pPr>
          </w:p>
          <w:p w14:paraId="30DE612F" w14:textId="77777777" w:rsidR="004A3829" w:rsidRDefault="004A3829" w:rsidP="004A3829">
            <w:pPr>
              <w:suppressAutoHyphens/>
              <w:jc w:val="both"/>
              <w:rPr>
                <w:rFonts w:ascii="Arial" w:hAnsi="Arial" w:cs="Arial"/>
                <w:spacing w:val="-3"/>
              </w:rPr>
            </w:pPr>
            <w:r w:rsidRPr="004A3829">
              <w:rPr>
                <w:rFonts w:ascii="Arial" w:hAnsi="Arial" w:cs="Arial"/>
                <w:spacing w:val="-3"/>
              </w:rPr>
              <w:t>Lead and contribute in multi-agency and partnership approaches to safeguarding, health and wellbeing and support.</w:t>
            </w:r>
          </w:p>
          <w:p w14:paraId="3656B9AB" w14:textId="77777777" w:rsidR="004A3829" w:rsidRDefault="004A3829" w:rsidP="004A3829">
            <w:pPr>
              <w:suppressAutoHyphens/>
              <w:jc w:val="both"/>
              <w:rPr>
                <w:rFonts w:ascii="Arial" w:hAnsi="Arial" w:cs="Arial"/>
                <w:spacing w:val="-3"/>
              </w:rPr>
            </w:pPr>
          </w:p>
          <w:p w14:paraId="12A97F1E" w14:textId="77777777" w:rsidR="004A3829" w:rsidRPr="00134D2D" w:rsidRDefault="004A3829" w:rsidP="004A3829">
            <w:pPr>
              <w:spacing w:after="240"/>
              <w:rPr>
                <w:rFonts w:ascii="Arial" w:hAnsi="Arial" w:cs="Arial"/>
                <w:color w:val="000000"/>
                <w:sz w:val="22"/>
                <w:szCs w:val="22"/>
              </w:rPr>
            </w:pPr>
            <w:r w:rsidRPr="00134D2D">
              <w:rPr>
                <w:rFonts w:ascii="Arial" w:hAnsi="Arial" w:cs="Arial"/>
                <w:color w:val="000000"/>
                <w:sz w:val="22"/>
                <w:szCs w:val="22"/>
              </w:rPr>
              <w:t>Responsible for reporting on Safeguarding and Wellbeing issues to the Director of Student Support and Senior Management Team, including reporting on the impact of Safeguarding and Welfare.</w:t>
            </w:r>
          </w:p>
          <w:p w14:paraId="3E6E5516" w14:textId="2768D71F" w:rsidR="004A3829" w:rsidRPr="00134D2D" w:rsidRDefault="5BBC3031" w:rsidP="00134D2D">
            <w:pPr>
              <w:spacing w:after="240"/>
              <w:rPr>
                <w:rFonts w:ascii="Arial" w:hAnsi="Arial" w:cs="Arial"/>
                <w:color w:val="000000"/>
                <w:sz w:val="22"/>
                <w:szCs w:val="22"/>
              </w:rPr>
            </w:pPr>
            <w:r w:rsidRPr="3DEDDA65">
              <w:rPr>
                <w:rFonts w:ascii="Arial" w:hAnsi="Arial" w:cs="Arial"/>
                <w:color w:val="000000" w:themeColor="text1"/>
                <w:sz w:val="22"/>
                <w:szCs w:val="22"/>
              </w:rPr>
              <w:t>Develop and d</w:t>
            </w:r>
            <w:r w:rsidR="004A3829" w:rsidRPr="3DEDDA65">
              <w:rPr>
                <w:rFonts w:ascii="Arial" w:hAnsi="Arial" w:cs="Arial"/>
                <w:color w:val="000000" w:themeColor="text1"/>
                <w:sz w:val="22"/>
                <w:szCs w:val="22"/>
              </w:rPr>
              <w:t>eliver staff induction and training on safeguarding, health, wellbeing and welfare, Prevent and other related and relevant topics.</w:t>
            </w:r>
          </w:p>
          <w:p w14:paraId="220560FA" w14:textId="77777777" w:rsidR="004A3829" w:rsidRPr="002B100F" w:rsidRDefault="004A3829" w:rsidP="00134D2D">
            <w:pPr>
              <w:spacing w:after="240"/>
              <w:rPr>
                <w:rFonts w:ascii="Arial" w:hAnsi="Arial" w:cs="Arial"/>
                <w:spacing w:val="-3"/>
              </w:rPr>
            </w:pPr>
            <w:r w:rsidRPr="00134D2D">
              <w:rPr>
                <w:rFonts w:ascii="Arial" w:hAnsi="Arial" w:cs="Arial"/>
                <w:color w:val="000000"/>
                <w:sz w:val="22"/>
                <w:szCs w:val="22"/>
              </w:rPr>
              <w:t xml:space="preserve">Responsible for effectively managing resources and budgets in order to deliver Safeguarding and Welfare objectives. </w:t>
            </w:r>
          </w:p>
        </w:tc>
      </w:tr>
      <w:tr w:rsidR="004A3829" w:rsidRPr="002B100F" w14:paraId="1A8081BE" w14:textId="77777777" w:rsidTr="3DEDDA65">
        <w:tc>
          <w:tcPr>
            <w:tcW w:w="924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7130191" w14:textId="77777777" w:rsidR="004A3829" w:rsidRPr="002B100F" w:rsidRDefault="004A3829" w:rsidP="004A3829">
            <w:pPr>
              <w:suppressAutoHyphens/>
              <w:jc w:val="both"/>
              <w:rPr>
                <w:rFonts w:ascii="Arial" w:hAnsi="Arial" w:cs="Arial"/>
                <w:b/>
                <w:spacing w:val="-3"/>
              </w:rPr>
            </w:pPr>
            <w:r>
              <w:rPr>
                <w:rFonts w:ascii="Arial" w:hAnsi="Arial" w:cs="Arial"/>
                <w:b/>
                <w:spacing w:val="-3"/>
              </w:rPr>
              <w:lastRenderedPageBreak/>
              <w:t>DUTIES</w:t>
            </w:r>
          </w:p>
        </w:tc>
      </w:tr>
      <w:tr w:rsidR="004A3829" w:rsidRPr="002B100F" w14:paraId="6164DDF2" w14:textId="77777777" w:rsidTr="3DEDDA65">
        <w:tc>
          <w:tcPr>
            <w:tcW w:w="9242" w:type="dxa"/>
            <w:gridSpan w:val="2"/>
            <w:tcBorders>
              <w:top w:val="single" w:sz="6" w:space="0" w:color="auto"/>
              <w:left w:val="single" w:sz="6" w:space="0" w:color="auto"/>
              <w:bottom w:val="single" w:sz="6" w:space="0" w:color="auto"/>
              <w:right w:val="single" w:sz="6" w:space="0" w:color="auto"/>
            </w:tcBorders>
            <w:shd w:val="clear" w:color="auto" w:fill="auto"/>
          </w:tcPr>
          <w:p w14:paraId="02E7C094" w14:textId="77777777" w:rsidR="00134D2D" w:rsidRPr="00134D2D" w:rsidRDefault="00134D2D" w:rsidP="00134D2D">
            <w:pPr>
              <w:suppressAutoHyphens/>
              <w:jc w:val="both"/>
              <w:rPr>
                <w:rFonts w:ascii="Arial" w:hAnsi="Arial" w:cs="Arial"/>
                <w:spacing w:val="-3"/>
                <w:sz w:val="22"/>
                <w:szCs w:val="22"/>
              </w:rPr>
            </w:pPr>
            <w:r w:rsidRPr="00134D2D">
              <w:rPr>
                <w:rFonts w:ascii="Arial" w:hAnsi="Arial" w:cs="Arial"/>
                <w:spacing w:val="-3"/>
                <w:sz w:val="22"/>
                <w:szCs w:val="22"/>
              </w:rPr>
              <w:t xml:space="preserve">This new management role will be part of an existing safeguarding and support team. Your key tasks and responsibilities as above along with these duties have been identified to meet the current needs and demands of the role. </w:t>
            </w:r>
          </w:p>
          <w:p w14:paraId="58E56F6D" w14:textId="77777777" w:rsidR="00134D2D" w:rsidRDefault="00134D2D" w:rsidP="00134D2D">
            <w:pPr>
              <w:suppressAutoHyphens/>
              <w:jc w:val="both"/>
              <w:rPr>
                <w:rFonts w:ascii="Arial" w:hAnsi="Arial" w:cs="Arial"/>
                <w:spacing w:val="-3"/>
                <w:sz w:val="22"/>
                <w:szCs w:val="22"/>
              </w:rPr>
            </w:pPr>
            <w:r w:rsidRPr="00134D2D">
              <w:rPr>
                <w:rFonts w:ascii="Arial" w:hAnsi="Arial" w:cs="Arial"/>
                <w:spacing w:val="-3"/>
                <w:sz w:val="22"/>
                <w:szCs w:val="22"/>
              </w:rPr>
              <w:t>The roles and responsibilities below may change as the role develops and needs of the College change and you will be expected to take on or drop responsibilities as directed by the Line Manager.</w:t>
            </w:r>
          </w:p>
          <w:p w14:paraId="45FB0818" w14:textId="77777777" w:rsidR="00134D2D" w:rsidRDefault="00134D2D" w:rsidP="00134D2D">
            <w:pPr>
              <w:suppressAutoHyphens/>
              <w:jc w:val="both"/>
              <w:rPr>
                <w:rFonts w:ascii="Arial" w:hAnsi="Arial" w:cs="Arial"/>
                <w:spacing w:val="-3"/>
                <w:sz w:val="22"/>
                <w:szCs w:val="22"/>
              </w:rPr>
            </w:pPr>
          </w:p>
          <w:p w14:paraId="5C906376" w14:textId="77777777" w:rsidR="00134D2D" w:rsidRPr="00134D2D" w:rsidRDefault="00134D2D" w:rsidP="00134D2D">
            <w:pPr>
              <w:numPr>
                <w:ilvl w:val="0"/>
                <w:numId w:val="18"/>
              </w:numPr>
              <w:suppressAutoHyphens/>
              <w:jc w:val="both"/>
              <w:rPr>
                <w:rFonts w:ascii="Arial" w:hAnsi="Arial" w:cs="Arial"/>
                <w:spacing w:val="-3"/>
                <w:sz w:val="22"/>
                <w:szCs w:val="22"/>
              </w:rPr>
            </w:pPr>
            <w:r w:rsidRPr="00134D2D">
              <w:rPr>
                <w:rFonts w:ascii="Arial" w:hAnsi="Arial" w:cs="Arial"/>
                <w:spacing w:val="-3"/>
                <w:sz w:val="22"/>
                <w:szCs w:val="22"/>
              </w:rPr>
              <w:t>To line manage a team of student support and safeguarding officers and assistants across the College (including those based at other centres as appropriate).</w:t>
            </w:r>
          </w:p>
          <w:p w14:paraId="5470F13A" w14:textId="3F9AF336" w:rsidR="00134D2D" w:rsidRPr="00134D2D" w:rsidRDefault="00134D2D" w:rsidP="3DEDDA65">
            <w:pPr>
              <w:suppressAutoHyphens/>
              <w:jc w:val="both"/>
              <w:rPr>
                <w:rFonts w:ascii="Arial" w:hAnsi="Arial" w:cs="Arial"/>
                <w:sz w:val="22"/>
                <w:szCs w:val="22"/>
              </w:rPr>
            </w:pPr>
          </w:p>
          <w:p w14:paraId="108AE8E0" w14:textId="1F652994" w:rsidR="00134D2D" w:rsidRPr="00134D2D" w:rsidRDefault="26B14067" w:rsidP="3DEDDA65">
            <w:pPr>
              <w:numPr>
                <w:ilvl w:val="0"/>
                <w:numId w:val="18"/>
              </w:numPr>
              <w:suppressAutoHyphens/>
              <w:jc w:val="both"/>
              <w:rPr>
                <w:rFonts w:ascii="Arial" w:hAnsi="Arial" w:cs="Arial"/>
                <w:sz w:val="22"/>
                <w:szCs w:val="22"/>
              </w:rPr>
            </w:pPr>
            <w:r w:rsidRPr="3DEDDA65">
              <w:rPr>
                <w:rFonts w:ascii="Arial" w:hAnsi="Arial" w:cs="Arial"/>
                <w:sz w:val="22"/>
                <w:szCs w:val="22"/>
              </w:rPr>
              <w:t xml:space="preserve">To deputise for the Designated Safeguarding Lead when required including </w:t>
            </w:r>
            <w:r w:rsidR="00214EBE" w:rsidRPr="3DEDDA65">
              <w:rPr>
                <w:rFonts w:ascii="Arial" w:hAnsi="Arial" w:cs="Arial"/>
                <w:sz w:val="22"/>
                <w:szCs w:val="22"/>
              </w:rPr>
              <w:t>on call rota to ensure robust DSL cover and availability.</w:t>
            </w:r>
          </w:p>
          <w:p w14:paraId="049F31CB" w14:textId="1FCD5F27" w:rsidR="00134D2D" w:rsidRPr="00134D2D" w:rsidRDefault="00134D2D" w:rsidP="3DEDDA65">
            <w:pPr>
              <w:suppressAutoHyphens/>
              <w:jc w:val="both"/>
              <w:rPr>
                <w:rFonts w:ascii="Arial" w:hAnsi="Arial" w:cs="Arial"/>
                <w:spacing w:val="-3"/>
                <w:sz w:val="22"/>
                <w:szCs w:val="22"/>
              </w:rPr>
            </w:pPr>
          </w:p>
          <w:p w14:paraId="53D88B97" w14:textId="77777777" w:rsidR="00134D2D" w:rsidRPr="00134D2D" w:rsidRDefault="00134D2D" w:rsidP="00134D2D">
            <w:pPr>
              <w:numPr>
                <w:ilvl w:val="0"/>
                <w:numId w:val="18"/>
              </w:numPr>
              <w:suppressAutoHyphens/>
              <w:jc w:val="both"/>
              <w:rPr>
                <w:rFonts w:ascii="Arial" w:hAnsi="Arial" w:cs="Arial"/>
                <w:spacing w:val="-3"/>
                <w:sz w:val="22"/>
                <w:szCs w:val="22"/>
              </w:rPr>
            </w:pPr>
            <w:r w:rsidRPr="00134D2D">
              <w:rPr>
                <w:rFonts w:ascii="Arial" w:hAnsi="Arial" w:cs="Arial"/>
                <w:spacing w:val="-3"/>
                <w:sz w:val="22"/>
                <w:szCs w:val="22"/>
              </w:rPr>
              <w:t xml:space="preserve">To develop and implement a range of strategies and interventions to address any areas of development around a range of safeguarding and welfare in line with Keeping Children Safe in Education and other legislative and best practice guidance. </w:t>
            </w:r>
          </w:p>
          <w:p w14:paraId="53128261" w14:textId="77777777" w:rsidR="00134D2D" w:rsidRPr="00134D2D" w:rsidRDefault="00134D2D" w:rsidP="00134D2D">
            <w:pPr>
              <w:pStyle w:val="ListParagraph"/>
              <w:rPr>
                <w:rFonts w:ascii="Arial" w:hAnsi="Arial" w:cs="Arial"/>
                <w:spacing w:val="-3"/>
                <w:sz w:val="22"/>
                <w:szCs w:val="22"/>
              </w:rPr>
            </w:pPr>
          </w:p>
          <w:p w14:paraId="66041D92" w14:textId="71A0E106" w:rsidR="00134D2D" w:rsidRPr="00134D2D" w:rsidRDefault="00134D2D" w:rsidP="00134D2D">
            <w:pPr>
              <w:numPr>
                <w:ilvl w:val="0"/>
                <w:numId w:val="18"/>
              </w:numPr>
              <w:suppressAutoHyphens/>
              <w:jc w:val="both"/>
              <w:rPr>
                <w:rFonts w:ascii="Arial" w:hAnsi="Arial" w:cs="Arial"/>
                <w:spacing w:val="-3"/>
                <w:sz w:val="22"/>
                <w:szCs w:val="22"/>
              </w:rPr>
            </w:pPr>
            <w:r w:rsidRPr="00134D2D">
              <w:rPr>
                <w:rFonts w:ascii="Arial" w:hAnsi="Arial" w:cs="Arial"/>
                <w:spacing w:val="-3"/>
                <w:sz w:val="22"/>
                <w:szCs w:val="22"/>
              </w:rPr>
              <w:t>To lead the operational safeguarding group, prepare reports</w:t>
            </w:r>
            <w:r w:rsidR="02535239" w:rsidRPr="00134D2D">
              <w:rPr>
                <w:rFonts w:ascii="Arial" w:hAnsi="Arial" w:cs="Arial"/>
                <w:spacing w:val="-3"/>
                <w:sz w:val="22"/>
                <w:szCs w:val="22"/>
              </w:rPr>
              <w:t>,</w:t>
            </w:r>
            <w:r w:rsidRPr="00134D2D">
              <w:rPr>
                <w:rFonts w:ascii="Arial" w:hAnsi="Arial" w:cs="Arial"/>
                <w:spacing w:val="-3"/>
                <w:sz w:val="22"/>
                <w:szCs w:val="22"/>
              </w:rPr>
              <w:t xml:space="preserve"> and be an active member of the Safeguarding Strategic Group</w:t>
            </w:r>
          </w:p>
          <w:p w14:paraId="62486C05" w14:textId="77777777" w:rsidR="00134D2D" w:rsidRPr="00134D2D" w:rsidRDefault="00134D2D" w:rsidP="00134D2D">
            <w:pPr>
              <w:suppressAutoHyphens/>
              <w:jc w:val="both"/>
              <w:rPr>
                <w:rFonts w:ascii="Arial" w:hAnsi="Arial" w:cs="Arial"/>
                <w:spacing w:val="-3"/>
                <w:sz w:val="22"/>
                <w:szCs w:val="22"/>
              </w:rPr>
            </w:pPr>
          </w:p>
          <w:p w14:paraId="51D5AD6F" w14:textId="77777777" w:rsidR="00134D2D" w:rsidRPr="00134D2D" w:rsidRDefault="00134D2D" w:rsidP="00134D2D">
            <w:pPr>
              <w:numPr>
                <w:ilvl w:val="0"/>
                <w:numId w:val="18"/>
              </w:numPr>
              <w:suppressAutoHyphens/>
              <w:jc w:val="both"/>
              <w:rPr>
                <w:rFonts w:ascii="Arial" w:hAnsi="Arial" w:cs="Arial"/>
                <w:spacing w:val="-3"/>
                <w:sz w:val="22"/>
                <w:szCs w:val="22"/>
              </w:rPr>
            </w:pPr>
            <w:r w:rsidRPr="00134D2D">
              <w:rPr>
                <w:rFonts w:ascii="Arial" w:hAnsi="Arial" w:cs="Arial"/>
                <w:spacing w:val="-3"/>
                <w:sz w:val="22"/>
                <w:szCs w:val="22"/>
              </w:rPr>
              <w:t>To deliver staff safeguarding supervision.</w:t>
            </w:r>
          </w:p>
          <w:p w14:paraId="4101652C" w14:textId="77777777" w:rsidR="00134D2D" w:rsidRPr="00134D2D" w:rsidRDefault="00134D2D" w:rsidP="00134D2D">
            <w:pPr>
              <w:suppressAutoHyphens/>
              <w:jc w:val="both"/>
              <w:rPr>
                <w:rFonts w:ascii="Arial" w:hAnsi="Arial" w:cs="Arial"/>
                <w:spacing w:val="-3"/>
                <w:sz w:val="22"/>
                <w:szCs w:val="22"/>
              </w:rPr>
            </w:pPr>
          </w:p>
          <w:p w14:paraId="4B99056E" w14:textId="77777777" w:rsidR="004A3829" w:rsidRDefault="004A3829" w:rsidP="004A3829">
            <w:pPr>
              <w:suppressAutoHyphens/>
              <w:jc w:val="both"/>
              <w:rPr>
                <w:rFonts w:ascii="Arial" w:hAnsi="Arial" w:cs="Arial"/>
                <w:b/>
                <w:spacing w:val="-3"/>
              </w:rPr>
            </w:pPr>
          </w:p>
        </w:tc>
      </w:tr>
      <w:tr w:rsidR="004A3829" w:rsidRPr="00134D2D" w14:paraId="1C151A48" w14:textId="77777777" w:rsidTr="00F46F3F">
        <w:trPr>
          <w:trHeight w:val="10050"/>
        </w:trPr>
        <w:tc>
          <w:tcPr>
            <w:tcW w:w="9242" w:type="dxa"/>
            <w:gridSpan w:val="2"/>
            <w:tcBorders>
              <w:top w:val="single" w:sz="6" w:space="0" w:color="auto"/>
              <w:left w:val="single" w:sz="6" w:space="0" w:color="auto"/>
              <w:bottom w:val="single" w:sz="6" w:space="0" w:color="auto"/>
              <w:right w:val="single" w:sz="6" w:space="0" w:color="auto"/>
            </w:tcBorders>
          </w:tcPr>
          <w:p w14:paraId="1299C43A" w14:textId="77777777" w:rsidR="00134D2D" w:rsidRPr="00134D2D" w:rsidRDefault="00134D2D" w:rsidP="004A3829">
            <w:pPr>
              <w:suppressAutoHyphens/>
              <w:jc w:val="both"/>
              <w:rPr>
                <w:rFonts w:ascii="Arial" w:hAnsi="Arial" w:cs="Arial"/>
                <w:spacing w:val="-3"/>
                <w:sz w:val="22"/>
                <w:szCs w:val="22"/>
              </w:rPr>
            </w:pPr>
          </w:p>
          <w:p w14:paraId="066AE62B" w14:textId="77777777" w:rsidR="00134D2D" w:rsidRPr="00134D2D" w:rsidRDefault="00134D2D" w:rsidP="00134D2D">
            <w:pPr>
              <w:numPr>
                <w:ilvl w:val="0"/>
                <w:numId w:val="18"/>
              </w:numPr>
              <w:suppressAutoHyphens/>
              <w:jc w:val="both"/>
              <w:rPr>
                <w:rFonts w:ascii="Arial" w:hAnsi="Arial" w:cs="Arial"/>
                <w:spacing w:val="-3"/>
                <w:sz w:val="22"/>
                <w:szCs w:val="22"/>
              </w:rPr>
            </w:pPr>
            <w:r w:rsidRPr="00134D2D">
              <w:rPr>
                <w:rFonts w:ascii="Arial" w:hAnsi="Arial" w:cs="Arial"/>
                <w:spacing w:val="-3"/>
                <w:sz w:val="22"/>
                <w:szCs w:val="22"/>
              </w:rPr>
              <w:t xml:space="preserve">To develop and deliver safeguarding and related topics staff induction and training programme. </w:t>
            </w:r>
          </w:p>
          <w:p w14:paraId="4DDBEF00" w14:textId="77777777" w:rsidR="00134D2D" w:rsidRPr="00134D2D" w:rsidRDefault="00134D2D" w:rsidP="00134D2D">
            <w:pPr>
              <w:suppressAutoHyphens/>
              <w:jc w:val="both"/>
              <w:rPr>
                <w:rFonts w:ascii="Arial" w:hAnsi="Arial" w:cs="Arial"/>
                <w:spacing w:val="-3"/>
                <w:sz w:val="22"/>
                <w:szCs w:val="22"/>
              </w:rPr>
            </w:pPr>
          </w:p>
          <w:p w14:paraId="1B067D6B" w14:textId="49AF7B47" w:rsidR="00134D2D" w:rsidRPr="00134D2D" w:rsidRDefault="00134D2D" w:rsidP="00134D2D">
            <w:pPr>
              <w:numPr>
                <w:ilvl w:val="0"/>
                <w:numId w:val="18"/>
              </w:numPr>
              <w:suppressAutoHyphens/>
              <w:jc w:val="both"/>
              <w:rPr>
                <w:rFonts w:ascii="Arial" w:hAnsi="Arial" w:cs="Arial"/>
                <w:spacing w:val="-3"/>
                <w:sz w:val="22"/>
                <w:szCs w:val="22"/>
              </w:rPr>
            </w:pPr>
            <w:r w:rsidRPr="00134D2D">
              <w:rPr>
                <w:rFonts w:ascii="Arial" w:hAnsi="Arial" w:cs="Arial"/>
                <w:spacing w:val="-3"/>
                <w:sz w:val="22"/>
                <w:szCs w:val="22"/>
              </w:rPr>
              <w:t xml:space="preserve">To maintain accurate and timely records on </w:t>
            </w:r>
            <w:r w:rsidR="0354861F" w:rsidRPr="00134D2D">
              <w:rPr>
                <w:rFonts w:ascii="Arial" w:hAnsi="Arial" w:cs="Arial"/>
                <w:spacing w:val="-3"/>
                <w:sz w:val="22"/>
                <w:szCs w:val="22"/>
              </w:rPr>
              <w:t xml:space="preserve">College student recording systems, including CPOMS and </w:t>
            </w:r>
            <w:proofErr w:type="spellStart"/>
            <w:r w:rsidR="0354861F" w:rsidRPr="00134D2D">
              <w:rPr>
                <w:rFonts w:ascii="Arial" w:hAnsi="Arial" w:cs="Arial"/>
                <w:spacing w:val="-3"/>
                <w:sz w:val="22"/>
                <w:szCs w:val="22"/>
              </w:rPr>
              <w:t>promonitor</w:t>
            </w:r>
            <w:proofErr w:type="spellEnd"/>
            <w:r w:rsidRPr="00134D2D">
              <w:rPr>
                <w:rFonts w:ascii="Arial" w:hAnsi="Arial" w:cs="Arial"/>
                <w:spacing w:val="-3"/>
                <w:sz w:val="22"/>
                <w:szCs w:val="22"/>
              </w:rPr>
              <w:t xml:space="preserve"> and maintain safeguarding records. </w:t>
            </w:r>
          </w:p>
          <w:p w14:paraId="3461D779" w14:textId="77777777" w:rsidR="00134D2D" w:rsidRPr="00134D2D" w:rsidRDefault="00134D2D" w:rsidP="00134D2D">
            <w:pPr>
              <w:pStyle w:val="ListParagraph"/>
              <w:rPr>
                <w:rFonts w:ascii="Arial" w:hAnsi="Arial" w:cs="Arial"/>
                <w:spacing w:val="-3"/>
                <w:sz w:val="22"/>
                <w:szCs w:val="22"/>
              </w:rPr>
            </w:pPr>
          </w:p>
          <w:p w14:paraId="05891AEE" w14:textId="77777777" w:rsidR="00134D2D" w:rsidRPr="00134D2D" w:rsidRDefault="00134D2D" w:rsidP="00134D2D">
            <w:pPr>
              <w:numPr>
                <w:ilvl w:val="0"/>
                <w:numId w:val="18"/>
              </w:numPr>
              <w:suppressAutoHyphens/>
              <w:jc w:val="both"/>
              <w:rPr>
                <w:rFonts w:ascii="Arial" w:hAnsi="Arial" w:cs="Arial"/>
                <w:spacing w:val="-3"/>
                <w:sz w:val="22"/>
                <w:szCs w:val="22"/>
              </w:rPr>
            </w:pPr>
            <w:r w:rsidRPr="00134D2D">
              <w:rPr>
                <w:rFonts w:ascii="Arial" w:hAnsi="Arial" w:cs="Arial"/>
                <w:spacing w:val="-3"/>
                <w:sz w:val="22"/>
                <w:szCs w:val="22"/>
              </w:rPr>
              <w:t>Carry out regular audits on a range of safeguarding provision including record keeping.</w:t>
            </w:r>
          </w:p>
          <w:p w14:paraId="3CF2D8B6" w14:textId="77777777" w:rsidR="00134D2D" w:rsidRPr="00134D2D" w:rsidRDefault="00134D2D" w:rsidP="00134D2D">
            <w:pPr>
              <w:suppressAutoHyphens/>
              <w:jc w:val="both"/>
              <w:rPr>
                <w:rFonts w:ascii="Arial" w:hAnsi="Arial" w:cs="Arial"/>
                <w:spacing w:val="-3"/>
                <w:sz w:val="22"/>
                <w:szCs w:val="22"/>
              </w:rPr>
            </w:pPr>
          </w:p>
          <w:p w14:paraId="27308EE6" w14:textId="77777777" w:rsidR="00134D2D" w:rsidRPr="00134D2D" w:rsidRDefault="00134D2D" w:rsidP="00134D2D">
            <w:pPr>
              <w:numPr>
                <w:ilvl w:val="0"/>
                <w:numId w:val="18"/>
              </w:numPr>
              <w:suppressAutoHyphens/>
              <w:jc w:val="both"/>
              <w:rPr>
                <w:rFonts w:ascii="Arial" w:hAnsi="Arial" w:cs="Arial"/>
                <w:spacing w:val="-3"/>
                <w:sz w:val="22"/>
                <w:szCs w:val="22"/>
              </w:rPr>
            </w:pPr>
            <w:r w:rsidRPr="00134D2D">
              <w:rPr>
                <w:rFonts w:ascii="Arial" w:hAnsi="Arial" w:cs="Arial"/>
                <w:spacing w:val="-3"/>
                <w:sz w:val="22"/>
                <w:szCs w:val="22"/>
              </w:rPr>
              <w:t>Lead on the transfer of safeguarding records as appropriate.</w:t>
            </w:r>
          </w:p>
          <w:p w14:paraId="0FB78278" w14:textId="77777777" w:rsidR="00134D2D" w:rsidRPr="00134D2D" w:rsidRDefault="00134D2D" w:rsidP="00134D2D">
            <w:pPr>
              <w:suppressAutoHyphens/>
              <w:jc w:val="both"/>
              <w:rPr>
                <w:rFonts w:ascii="Arial" w:hAnsi="Arial" w:cs="Arial"/>
                <w:spacing w:val="-3"/>
                <w:sz w:val="22"/>
                <w:szCs w:val="22"/>
              </w:rPr>
            </w:pPr>
          </w:p>
          <w:p w14:paraId="3932B467" w14:textId="77777777" w:rsidR="00134D2D" w:rsidRPr="00134D2D" w:rsidRDefault="00134D2D" w:rsidP="00134D2D">
            <w:pPr>
              <w:numPr>
                <w:ilvl w:val="0"/>
                <w:numId w:val="18"/>
              </w:numPr>
              <w:suppressAutoHyphens/>
              <w:jc w:val="both"/>
              <w:rPr>
                <w:rFonts w:ascii="Arial" w:hAnsi="Arial" w:cs="Arial"/>
                <w:spacing w:val="-3"/>
                <w:sz w:val="22"/>
                <w:szCs w:val="22"/>
              </w:rPr>
            </w:pPr>
            <w:r w:rsidRPr="00134D2D">
              <w:rPr>
                <w:rFonts w:ascii="Arial" w:hAnsi="Arial" w:cs="Arial"/>
                <w:spacing w:val="-3"/>
                <w:sz w:val="22"/>
                <w:szCs w:val="22"/>
              </w:rPr>
              <w:t xml:space="preserve">Collaborate with the Curriculum, Residential, Inclusive Learning, Counselling and other teams across all College sites and types of provision to identify learners who are identified as requiring additional safeguards and support and lead on safeguarding risk management and interventions. </w:t>
            </w:r>
          </w:p>
          <w:p w14:paraId="1FC39945" w14:textId="77777777" w:rsidR="00134D2D" w:rsidRPr="00134D2D" w:rsidRDefault="00134D2D" w:rsidP="00134D2D">
            <w:pPr>
              <w:pStyle w:val="ListParagraph"/>
              <w:rPr>
                <w:rFonts w:ascii="Arial" w:hAnsi="Arial" w:cs="Arial"/>
                <w:spacing w:val="-3"/>
                <w:sz w:val="22"/>
                <w:szCs w:val="22"/>
              </w:rPr>
            </w:pPr>
          </w:p>
          <w:p w14:paraId="7F8CEF7D" w14:textId="77777777" w:rsidR="00134D2D" w:rsidRPr="00134D2D" w:rsidRDefault="00134D2D" w:rsidP="00134D2D">
            <w:pPr>
              <w:numPr>
                <w:ilvl w:val="0"/>
                <w:numId w:val="18"/>
              </w:numPr>
              <w:suppressAutoHyphens/>
              <w:jc w:val="both"/>
              <w:rPr>
                <w:rFonts w:ascii="Arial" w:hAnsi="Arial" w:cs="Arial"/>
                <w:spacing w:val="-3"/>
                <w:sz w:val="22"/>
                <w:szCs w:val="22"/>
              </w:rPr>
            </w:pPr>
            <w:r w:rsidRPr="00134D2D">
              <w:rPr>
                <w:rFonts w:ascii="Arial" w:hAnsi="Arial" w:cs="Arial"/>
                <w:spacing w:val="-3"/>
                <w:sz w:val="22"/>
                <w:szCs w:val="22"/>
              </w:rPr>
              <w:t xml:space="preserve">Monitor and report on the progress of identified students on identified caseloads </w:t>
            </w:r>
            <w:proofErr w:type="spellStart"/>
            <w:r w:rsidRPr="00134D2D">
              <w:rPr>
                <w:rFonts w:ascii="Arial" w:hAnsi="Arial" w:cs="Arial"/>
                <w:spacing w:val="-3"/>
                <w:sz w:val="22"/>
                <w:szCs w:val="22"/>
              </w:rPr>
              <w:t>eg</w:t>
            </w:r>
            <w:proofErr w:type="spellEnd"/>
            <w:r w:rsidRPr="00134D2D">
              <w:rPr>
                <w:rFonts w:ascii="Arial" w:hAnsi="Arial" w:cs="Arial"/>
                <w:spacing w:val="-3"/>
                <w:sz w:val="22"/>
                <w:szCs w:val="22"/>
              </w:rPr>
              <w:t xml:space="preserve"> safeguarded students, CLA/ Care leavers / those with a social worker / those receiving identified levels of support and safeguards.</w:t>
            </w:r>
          </w:p>
          <w:p w14:paraId="0562CB0E" w14:textId="77777777" w:rsidR="00134D2D" w:rsidRPr="00134D2D" w:rsidRDefault="00134D2D" w:rsidP="004A3829">
            <w:pPr>
              <w:suppressAutoHyphens/>
              <w:jc w:val="both"/>
              <w:rPr>
                <w:rFonts w:ascii="Arial" w:hAnsi="Arial" w:cs="Arial"/>
                <w:spacing w:val="-3"/>
                <w:sz w:val="22"/>
                <w:szCs w:val="22"/>
              </w:rPr>
            </w:pPr>
          </w:p>
          <w:p w14:paraId="32BC5F97" w14:textId="0960B2E8" w:rsidR="00134D2D" w:rsidRPr="00134D2D" w:rsidRDefault="00134D2D" w:rsidP="00134D2D">
            <w:pPr>
              <w:numPr>
                <w:ilvl w:val="0"/>
                <w:numId w:val="18"/>
              </w:numPr>
              <w:suppressAutoHyphens/>
              <w:jc w:val="both"/>
              <w:rPr>
                <w:rFonts w:ascii="Arial" w:hAnsi="Arial" w:cs="Arial"/>
                <w:spacing w:val="-3"/>
                <w:sz w:val="22"/>
                <w:szCs w:val="22"/>
              </w:rPr>
            </w:pPr>
            <w:r w:rsidRPr="00134D2D">
              <w:rPr>
                <w:rFonts w:ascii="Arial" w:hAnsi="Arial" w:cs="Arial"/>
                <w:spacing w:val="-3"/>
                <w:sz w:val="22"/>
                <w:szCs w:val="22"/>
              </w:rPr>
              <w:t xml:space="preserve">To work alongside the Director to </w:t>
            </w:r>
            <w:r w:rsidR="71292736" w:rsidRPr="00134D2D">
              <w:rPr>
                <w:rFonts w:ascii="Arial" w:hAnsi="Arial" w:cs="Arial"/>
                <w:spacing w:val="-3"/>
                <w:sz w:val="22"/>
                <w:szCs w:val="22"/>
              </w:rPr>
              <w:t>deliver</w:t>
            </w:r>
            <w:r w:rsidRPr="00134D2D">
              <w:rPr>
                <w:rFonts w:ascii="Arial" w:hAnsi="Arial" w:cs="Arial"/>
                <w:spacing w:val="-3"/>
                <w:sz w:val="22"/>
                <w:szCs w:val="22"/>
              </w:rPr>
              <w:t xml:space="preserve"> an innovative Student Health and Wellbeing Strategy. </w:t>
            </w:r>
          </w:p>
          <w:p w14:paraId="34CE0A41" w14:textId="77777777" w:rsidR="00134D2D" w:rsidRPr="00134D2D" w:rsidRDefault="00134D2D" w:rsidP="00134D2D">
            <w:pPr>
              <w:pStyle w:val="ListParagraph"/>
              <w:rPr>
                <w:rFonts w:ascii="Arial" w:hAnsi="Arial" w:cs="Arial"/>
                <w:spacing w:val="-3"/>
                <w:sz w:val="22"/>
                <w:szCs w:val="22"/>
              </w:rPr>
            </w:pPr>
          </w:p>
          <w:p w14:paraId="02786582" w14:textId="3B4D3B1B" w:rsidR="00134D2D" w:rsidRPr="00134D2D" w:rsidRDefault="00134D2D" w:rsidP="00134D2D">
            <w:pPr>
              <w:numPr>
                <w:ilvl w:val="0"/>
                <w:numId w:val="18"/>
              </w:numPr>
              <w:suppressAutoHyphens/>
              <w:jc w:val="both"/>
              <w:rPr>
                <w:rFonts w:ascii="Arial" w:hAnsi="Arial" w:cs="Arial"/>
                <w:spacing w:val="-3"/>
                <w:sz w:val="22"/>
                <w:szCs w:val="22"/>
              </w:rPr>
            </w:pPr>
            <w:r w:rsidRPr="00134D2D">
              <w:rPr>
                <w:rFonts w:ascii="Arial" w:hAnsi="Arial" w:cs="Arial"/>
                <w:spacing w:val="-3"/>
                <w:sz w:val="22"/>
                <w:szCs w:val="22"/>
              </w:rPr>
              <w:t xml:space="preserve">To deliver and support the team to deliver a range of </w:t>
            </w:r>
            <w:r w:rsidR="7C70EDF6" w:rsidRPr="00134D2D">
              <w:rPr>
                <w:rFonts w:ascii="Arial" w:hAnsi="Arial" w:cs="Arial"/>
                <w:spacing w:val="-3"/>
                <w:sz w:val="22"/>
                <w:szCs w:val="22"/>
              </w:rPr>
              <w:t xml:space="preserve">proactive and promotional </w:t>
            </w:r>
            <w:r w:rsidRPr="00134D2D">
              <w:rPr>
                <w:rFonts w:ascii="Arial" w:hAnsi="Arial" w:cs="Arial"/>
                <w:spacing w:val="-3"/>
                <w:sz w:val="22"/>
                <w:szCs w:val="22"/>
              </w:rPr>
              <w:t>support initiatives to promote and safeguard the mental health of students as part of the Student Health and Wellbeing Strategy.</w:t>
            </w:r>
          </w:p>
          <w:p w14:paraId="62EBF3C5" w14:textId="77777777" w:rsidR="00134D2D" w:rsidRPr="00134D2D" w:rsidRDefault="00134D2D" w:rsidP="00134D2D">
            <w:pPr>
              <w:pStyle w:val="ListParagraph"/>
              <w:rPr>
                <w:rFonts w:ascii="Arial" w:hAnsi="Arial" w:cs="Arial"/>
                <w:spacing w:val="-3"/>
                <w:sz w:val="22"/>
                <w:szCs w:val="22"/>
              </w:rPr>
            </w:pPr>
          </w:p>
          <w:p w14:paraId="1D387DB5" w14:textId="77777777" w:rsidR="00134D2D" w:rsidRPr="00134D2D" w:rsidRDefault="00134D2D" w:rsidP="00134D2D">
            <w:pPr>
              <w:numPr>
                <w:ilvl w:val="0"/>
                <w:numId w:val="18"/>
              </w:numPr>
              <w:suppressAutoHyphens/>
              <w:jc w:val="both"/>
              <w:rPr>
                <w:rFonts w:ascii="Arial" w:hAnsi="Arial" w:cs="Arial"/>
                <w:spacing w:val="-3"/>
                <w:sz w:val="22"/>
                <w:szCs w:val="22"/>
              </w:rPr>
            </w:pPr>
            <w:r w:rsidRPr="00134D2D">
              <w:rPr>
                <w:rFonts w:ascii="Arial" w:hAnsi="Arial" w:cs="Arial"/>
                <w:spacing w:val="-3"/>
                <w:sz w:val="22"/>
                <w:szCs w:val="22"/>
              </w:rPr>
              <w:t xml:space="preserve">To line manage the Counselling service and provision across the College. </w:t>
            </w:r>
          </w:p>
          <w:p w14:paraId="6D98A12B" w14:textId="77777777" w:rsidR="00134D2D" w:rsidRPr="00134D2D" w:rsidRDefault="00134D2D" w:rsidP="00134D2D">
            <w:pPr>
              <w:pStyle w:val="ListParagraph"/>
              <w:rPr>
                <w:rFonts w:ascii="Arial" w:hAnsi="Arial" w:cs="Arial"/>
                <w:spacing w:val="-3"/>
                <w:sz w:val="22"/>
                <w:szCs w:val="22"/>
              </w:rPr>
            </w:pPr>
          </w:p>
          <w:p w14:paraId="71F7C0CB" w14:textId="77777777" w:rsidR="00134D2D" w:rsidRPr="00134D2D" w:rsidRDefault="00134D2D" w:rsidP="00134D2D">
            <w:pPr>
              <w:numPr>
                <w:ilvl w:val="0"/>
                <w:numId w:val="18"/>
              </w:numPr>
              <w:suppressAutoHyphens/>
              <w:jc w:val="both"/>
              <w:rPr>
                <w:rFonts w:ascii="Arial" w:hAnsi="Arial" w:cs="Arial"/>
                <w:spacing w:val="-3"/>
                <w:sz w:val="22"/>
                <w:szCs w:val="22"/>
              </w:rPr>
            </w:pPr>
            <w:r w:rsidRPr="00134D2D">
              <w:rPr>
                <w:rFonts w:ascii="Arial" w:hAnsi="Arial" w:cs="Arial"/>
                <w:spacing w:val="-3"/>
                <w:sz w:val="22"/>
                <w:szCs w:val="22"/>
              </w:rPr>
              <w:t>Work closely with parents, carers and other agencies.</w:t>
            </w:r>
          </w:p>
          <w:p w14:paraId="2946DB82" w14:textId="77777777" w:rsidR="00134D2D" w:rsidRPr="00134D2D" w:rsidRDefault="00134D2D" w:rsidP="00134D2D">
            <w:pPr>
              <w:pStyle w:val="ListParagraph"/>
              <w:rPr>
                <w:rFonts w:ascii="Arial" w:hAnsi="Arial" w:cs="Arial"/>
                <w:spacing w:val="-3"/>
                <w:sz w:val="22"/>
                <w:szCs w:val="22"/>
              </w:rPr>
            </w:pPr>
          </w:p>
          <w:p w14:paraId="750C52BC" w14:textId="6A3C63BE" w:rsidR="00134D2D" w:rsidRPr="00134D2D" w:rsidRDefault="00134D2D" w:rsidP="00134D2D">
            <w:pPr>
              <w:numPr>
                <w:ilvl w:val="0"/>
                <w:numId w:val="18"/>
              </w:numPr>
              <w:suppressAutoHyphens/>
              <w:jc w:val="both"/>
              <w:rPr>
                <w:rFonts w:ascii="Arial" w:hAnsi="Arial" w:cs="Arial"/>
                <w:spacing w:val="-3"/>
                <w:sz w:val="22"/>
                <w:szCs w:val="22"/>
              </w:rPr>
            </w:pPr>
            <w:r w:rsidRPr="00134D2D">
              <w:rPr>
                <w:rFonts w:ascii="Arial" w:hAnsi="Arial" w:cs="Arial"/>
                <w:spacing w:val="-3"/>
                <w:sz w:val="22"/>
                <w:szCs w:val="22"/>
              </w:rPr>
              <w:t>To contribute to and lead aspects of the planning and delivery of a wide and varied enrichment and tutorial programme to support student health and wellbeing, personal and social development, resilience, emotional and mental wellbeing, safeguarding (including Prevent)</w:t>
            </w:r>
            <w:r w:rsidR="680C5B35" w:rsidRPr="00134D2D">
              <w:rPr>
                <w:rFonts w:ascii="Arial" w:hAnsi="Arial" w:cs="Arial"/>
                <w:spacing w:val="-3"/>
                <w:sz w:val="22"/>
                <w:szCs w:val="22"/>
              </w:rPr>
              <w:t xml:space="preserve"> as part of the personal development curriculum.</w:t>
            </w:r>
          </w:p>
          <w:p w14:paraId="5997CC1D" w14:textId="77777777" w:rsidR="00134D2D" w:rsidRPr="00134D2D" w:rsidRDefault="00134D2D" w:rsidP="00134D2D">
            <w:pPr>
              <w:pStyle w:val="ListParagraph"/>
              <w:rPr>
                <w:rFonts w:ascii="Arial" w:hAnsi="Arial" w:cs="Arial"/>
                <w:spacing w:val="-3"/>
                <w:sz w:val="22"/>
                <w:szCs w:val="22"/>
              </w:rPr>
            </w:pPr>
          </w:p>
          <w:p w14:paraId="17E010F8" w14:textId="77777777" w:rsidR="00134D2D" w:rsidRPr="00134D2D" w:rsidRDefault="00134D2D" w:rsidP="00134D2D">
            <w:pPr>
              <w:numPr>
                <w:ilvl w:val="0"/>
                <w:numId w:val="18"/>
              </w:numPr>
              <w:rPr>
                <w:rFonts w:ascii="Arial" w:hAnsi="Arial" w:cs="Arial"/>
                <w:spacing w:val="-3"/>
                <w:sz w:val="22"/>
                <w:szCs w:val="22"/>
              </w:rPr>
            </w:pPr>
            <w:r w:rsidRPr="00134D2D">
              <w:rPr>
                <w:rFonts w:ascii="Arial" w:hAnsi="Arial" w:cs="Arial"/>
                <w:spacing w:val="-3"/>
                <w:sz w:val="22"/>
                <w:szCs w:val="22"/>
              </w:rPr>
              <w:t>Build on and contribute to existing partnerships with partner organisations and be an active member in external safeguarding and health and wellbeing forums.</w:t>
            </w:r>
          </w:p>
          <w:p w14:paraId="110FFD37" w14:textId="77777777" w:rsidR="00134D2D" w:rsidRPr="00134D2D" w:rsidRDefault="00134D2D" w:rsidP="00134D2D">
            <w:pPr>
              <w:pStyle w:val="ListParagraph"/>
              <w:rPr>
                <w:rFonts w:ascii="Arial" w:hAnsi="Arial" w:cs="Arial"/>
                <w:spacing w:val="-3"/>
                <w:sz w:val="22"/>
                <w:szCs w:val="22"/>
              </w:rPr>
            </w:pPr>
          </w:p>
          <w:p w14:paraId="5AEFAE73" w14:textId="6AEDD890" w:rsidR="00134D2D" w:rsidRPr="00134D2D" w:rsidRDefault="00134D2D" w:rsidP="00134D2D">
            <w:pPr>
              <w:suppressAutoHyphens/>
              <w:jc w:val="both"/>
              <w:rPr>
                <w:rFonts w:ascii="Arial" w:hAnsi="Arial" w:cs="Arial"/>
                <w:spacing w:val="-3"/>
                <w:sz w:val="22"/>
                <w:szCs w:val="22"/>
              </w:rPr>
            </w:pPr>
          </w:p>
        </w:tc>
      </w:tr>
      <w:tr w:rsidR="00F46F3F" w:rsidRPr="00134D2D" w14:paraId="1042E179" w14:textId="77777777" w:rsidTr="00F46F3F">
        <w:trPr>
          <w:trHeight w:val="2818"/>
        </w:trPr>
        <w:tc>
          <w:tcPr>
            <w:tcW w:w="9242" w:type="dxa"/>
            <w:gridSpan w:val="2"/>
            <w:tcBorders>
              <w:top w:val="single" w:sz="6" w:space="0" w:color="auto"/>
              <w:left w:val="single" w:sz="6" w:space="0" w:color="auto"/>
              <w:bottom w:val="single" w:sz="6" w:space="0" w:color="auto"/>
              <w:right w:val="single" w:sz="6" w:space="0" w:color="auto"/>
            </w:tcBorders>
          </w:tcPr>
          <w:p w14:paraId="771E4686" w14:textId="77777777" w:rsidR="00F46F3F" w:rsidRPr="008B7157" w:rsidRDefault="00F46F3F" w:rsidP="00F46F3F">
            <w:pPr>
              <w:pStyle w:val="paragraph"/>
              <w:spacing w:before="0" w:beforeAutospacing="0" w:after="0" w:afterAutospacing="0"/>
              <w:textAlignment w:val="baseline"/>
              <w:rPr>
                <w:rFonts w:ascii="Arial" w:hAnsi="Arial" w:cs="Arial"/>
              </w:rPr>
            </w:pPr>
            <w:r w:rsidRPr="008B7157">
              <w:rPr>
                <w:rStyle w:val="normaltextrun"/>
                <w:rFonts w:ascii="Arial" w:hAnsi="Arial" w:cs="Arial"/>
              </w:rPr>
              <w:t>You </w:t>
            </w:r>
            <w:r>
              <w:rPr>
                <w:rStyle w:val="normaltextrun"/>
                <w:rFonts w:ascii="Arial" w:hAnsi="Arial" w:cs="Arial"/>
              </w:rPr>
              <w:t xml:space="preserve">will be a </w:t>
            </w:r>
            <w:r w:rsidRPr="008B7157">
              <w:rPr>
                <w:rStyle w:val="normaltextrun"/>
                <w:rFonts w:ascii="Arial" w:hAnsi="Arial" w:cs="Arial"/>
              </w:rPr>
              <w:t>role model and promote the College values:</w:t>
            </w:r>
            <w:r w:rsidRPr="008B7157">
              <w:rPr>
                <w:rStyle w:val="eop"/>
                <w:rFonts w:ascii="Arial" w:hAnsi="Arial" w:cs="Arial"/>
              </w:rPr>
              <w:t> </w:t>
            </w:r>
            <w:r w:rsidRPr="008B7157">
              <w:rPr>
                <w:rStyle w:val="normaltextrun"/>
                <w:rFonts w:ascii="Arial" w:hAnsi="Arial" w:cs="Arial"/>
              </w:rPr>
              <w:t> </w:t>
            </w:r>
            <w:r w:rsidRPr="008B7157">
              <w:rPr>
                <w:rStyle w:val="eop"/>
                <w:rFonts w:ascii="Arial" w:hAnsi="Arial" w:cs="Arial"/>
              </w:rPr>
              <w:t> </w:t>
            </w:r>
          </w:p>
          <w:p w14:paraId="28AE37EB" w14:textId="0B7D2CE2" w:rsidR="0097095C" w:rsidRPr="0097095C" w:rsidRDefault="0097095C" w:rsidP="0097095C">
            <w:pPr>
              <w:pStyle w:val="paragraph"/>
              <w:numPr>
                <w:ilvl w:val="0"/>
                <w:numId w:val="20"/>
              </w:numPr>
              <w:rPr>
                <w:rFonts w:ascii="Arial" w:hAnsi="Arial" w:cs="Arial"/>
                <w:spacing w:val="-3"/>
                <w:sz w:val="22"/>
                <w:szCs w:val="22"/>
              </w:rPr>
            </w:pPr>
            <w:r w:rsidRPr="0097095C">
              <w:rPr>
                <w:rFonts w:ascii="Arial" w:hAnsi="Arial" w:cs="Arial"/>
                <w:b/>
                <w:bCs/>
                <w:spacing w:val="-3"/>
                <w:sz w:val="22"/>
                <w:szCs w:val="22"/>
              </w:rPr>
              <w:t xml:space="preserve">Professional </w:t>
            </w:r>
            <w:r w:rsidRPr="0097095C">
              <w:rPr>
                <w:rFonts w:ascii="Arial" w:hAnsi="Arial" w:cs="Arial"/>
                <w:spacing w:val="-3"/>
                <w:sz w:val="22"/>
                <w:szCs w:val="22"/>
              </w:rPr>
              <w:t>– We will uphold the highest standards, demonstrating expertise, integrity, and a commitment to excellence in all that we do. We will invest in sustainable practices, ensuring long-term success for our students, staff, and wider community.   </w:t>
            </w:r>
          </w:p>
          <w:p w14:paraId="3EA40624" w14:textId="77777777" w:rsidR="0097095C" w:rsidRPr="0097095C" w:rsidRDefault="0097095C" w:rsidP="0097095C">
            <w:pPr>
              <w:pStyle w:val="paragraph"/>
              <w:numPr>
                <w:ilvl w:val="0"/>
                <w:numId w:val="21"/>
              </w:numPr>
              <w:rPr>
                <w:rFonts w:ascii="Arial" w:hAnsi="Arial" w:cs="Arial"/>
                <w:spacing w:val="-3"/>
                <w:sz w:val="22"/>
                <w:szCs w:val="22"/>
              </w:rPr>
            </w:pPr>
            <w:r w:rsidRPr="0097095C">
              <w:rPr>
                <w:rFonts w:ascii="Arial" w:hAnsi="Arial" w:cs="Arial"/>
                <w:b/>
                <w:bCs/>
                <w:spacing w:val="-3"/>
                <w:sz w:val="22"/>
                <w:szCs w:val="22"/>
              </w:rPr>
              <w:t>Passionate</w:t>
            </w:r>
            <w:r w:rsidRPr="0097095C">
              <w:rPr>
                <w:rFonts w:ascii="Arial" w:hAnsi="Arial" w:cs="Arial"/>
                <w:spacing w:val="-3"/>
                <w:sz w:val="22"/>
                <w:szCs w:val="22"/>
              </w:rPr>
              <w:t xml:space="preserve"> – We approach our work with enthusiasm, dedication, and a drive to make a positive impact. We empower individuals to reach their full potential, creating a learning and working environment that is ambitious, inclusive, and inspiring.   </w:t>
            </w:r>
          </w:p>
          <w:p w14:paraId="358C6FC4" w14:textId="77777777" w:rsidR="0097095C" w:rsidRPr="0097095C" w:rsidRDefault="0097095C" w:rsidP="0097095C">
            <w:pPr>
              <w:pStyle w:val="paragraph"/>
              <w:numPr>
                <w:ilvl w:val="0"/>
                <w:numId w:val="22"/>
              </w:numPr>
              <w:rPr>
                <w:rFonts w:ascii="Arial" w:hAnsi="Arial" w:cs="Arial"/>
                <w:spacing w:val="-3"/>
                <w:sz w:val="22"/>
                <w:szCs w:val="22"/>
              </w:rPr>
            </w:pPr>
            <w:r w:rsidRPr="0097095C">
              <w:rPr>
                <w:rFonts w:ascii="Arial" w:hAnsi="Arial" w:cs="Arial"/>
                <w:b/>
                <w:bCs/>
                <w:spacing w:val="-3"/>
                <w:sz w:val="22"/>
                <w:szCs w:val="22"/>
              </w:rPr>
              <w:t>Collaborative</w:t>
            </w:r>
            <w:r w:rsidRPr="0097095C">
              <w:rPr>
                <w:rFonts w:ascii="Arial" w:hAnsi="Arial" w:cs="Arial"/>
                <w:spacing w:val="-3"/>
                <w:sz w:val="22"/>
                <w:szCs w:val="22"/>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14:paraId="7689670A" w14:textId="4F46E105" w:rsidR="00F46F3F" w:rsidRPr="0097095C" w:rsidRDefault="0097095C" w:rsidP="0097095C">
            <w:pPr>
              <w:pStyle w:val="paragraph"/>
              <w:numPr>
                <w:ilvl w:val="0"/>
                <w:numId w:val="23"/>
              </w:numPr>
              <w:rPr>
                <w:rFonts w:ascii="Arial" w:hAnsi="Arial" w:cs="Arial"/>
                <w:spacing w:val="-3"/>
                <w:sz w:val="22"/>
                <w:szCs w:val="22"/>
              </w:rPr>
            </w:pPr>
            <w:r w:rsidRPr="0097095C">
              <w:rPr>
                <w:rFonts w:ascii="Arial" w:hAnsi="Arial" w:cs="Arial"/>
                <w:b/>
                <w:bCs/>
                <w:spacing w:val="-3"/>
                <w:sz w:val="22"/>
                <w:szCs w:val="22"/>
              </w:rPr>
              <w:t>FREDIE</w:t>
            </w:r>
            <w:r w:rsidRPr="0097095C">
              <w:rPr>
                <w:rFonts w:ascii="Arial" w:hAnsi="Arial" w:cs="Arial"/>
                <w:spacing w:val="-3"/>
                <w:sz w:val="22"/>
                <w:szCs w:val="22"/>
              </w:rPr>
              <w:t xml:space="preserve"> – FREDIE is in our DNA. We will advance Fairness, Respect, Equality, Diversity, Inclusion, and Engagement in everything we do, ensuring a safe, happy, and healthy community where everyone can thrive.  </w:t>
            </w:r>
          </w:p>
        </w:tc>
      </w:tr>
      <w:tr w:rsidR="00F46F3F" w:rsidRPr="00134D2D" w14:paraId="1EC6EAE4" w14:textId="77777777" w:rsidTr="00F46F3F">
        <w:trPr>
          <w:trHeight w:val="2818"/>
        </w:trPr>
        <w:tc>
          <w:tcPr>
            <w:tcW w:w="9242" w:type="dxa"/>
            <w:gridSpan w:val="2"/>
            <w:tcBorders>
              <w:top w:val="single" w:sz="6" w:space="0" w:color="auto"/>
              <w:left w:val="single" w:sz="6" w:space="0" w:color="auto"/>
              <w:bottom w:val="single" w:sz="6" w:space="0" w:color="auto"/>
              <w:right w:val="single" w:sz="6" w:space="0" w:color="auto"/>
            </w:tcBorders>
          </w:tcPr>
          <w:p w14:paraId="0DEF2B8E" w14:textId="77777777" w:rsidR="00F46F3F" w:rsidRPr="00EE2EE2" w:rsidRDefault="00F46F3F" w:rsidP="00F46F3F">
            <w:pPr>
              <w:suppressAutoHyphens/>
              <w:jc w:val="both"/>
              <w:rPr>
                <w:rFonts w:ascii="Arial" w:hAnsi="Arial" w:cs="Arial"/>
                <w:spacing w:val="-3"/>
              </w:rPr>
            </w:pPr>
            <w:r w:rsidRPr="00EE2EE2">
              <w:rPr>
                <w:rFonts w:ascii="Arial" w:hAnsi="Arial" w:cs="Arial"/>
                <w:spacing w:val="-3"/>
              </w:rPr>
              <w:lastRenderedPageBreak/>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14:paraId="2B669378" w14:textId="77777777" w:rsidR="00F46F3F" w:rsidRPr="00EE2EE2" w:rsidRDefault="00F46F3F" w:rsidP="00F46F3F">
            <w:pPr>
              <w:suppressAutoHyphens/>
              <w:jc w:val="both"/>
              <w:rPr>
                <w:rFonts w:ascii="Arial" w:hAnsi="Arial" w:cs="Arial"/>
                <w:spacing w:val="-3"/>
              </w:rPr>
            </w:pPr>
          </w:p>
          <w:p w14:paraId="193434DE" w14:textId="77777777" w:rsidR="00F46F3F" w:rsidRPr="00EE2EE2" w:rsidRDefault="00F46F3F" w:rsidP="00F46F3F">
            <w:pPr>
              <w:suppressAutoHyphens/>
              <w:jc w:val="both"/>
              <w:rPr>
                <w:rFonts w:ascii="Arial" w:hAnsi="Arial" w:cs="Arial"/>
                <w:spacing w:val="-3"/>
              </w:rPr>
            </w:pPr>
            <w:r w:rsidRPr="00EE2EE2">
              <w:rPr>
                <w:rFonts w:ascii="Arial" w:hAnsi="Arial" w:cs="Arial"/>
                <w:spacing w:val="-3"/>
              </w:rPr>
              <w:t>Actively participate in the Annual Review and Development process in line with individual needs and College strategic plan priorities. Agree objectives with the Line Manager and ensure they are achieved.</w:t>
            </w:r>
          </w:p>
          <w:p w14:paraId="02DCED10" w14:textId="77777777" w:rsidR="00F46F3F" w:rsidRPr="00EE2EE2" w:rsidRDefault="00F46F3F" w:rsidP="00F46F3F">
            <w:pPr>
              <w:suppressAutoHyphens/>
              <w:jc w:val="both"/>
              <w:rPr>
                <w:rFonts w:ascii="Arial" w:hAnsi="Arial" w:cs="Arial"/>
                <w:spacing w:val="-3"/>
              </w:rPr>
            </w:pPr>
          </w:p>
          <w:p w14:paraId="707F2C11" w14:textId="77777777" w:rsidR="00F46F3F" w:rsidRPr="00EE2EE2" w:rsidRDefault="00F46F3F" w:rsidP="00F46F3F">
            <w:pPr>
              <w:suppressAutoHyphens/>
              <w:jc w:val="both"/>
              <w:rPr>
                <w:rFonts w:ascii="Arial" w:hAnsi="Arial" w:cs="Arial"/>
                <w:spacing w:val="-3"/>
              </w:rPr>
            </w:pPr>
            <w:r w:rsidRPr="00EE2EE2">
              <w:rPr>
                <w:rFonts w:ascii="Arial" w:hAnsi="Arial" w:cs="Arial"/>
                <w:spacing w:val="-3"/>
              </w:rPr>
              <w:t>Be responsible for promoting and safeguarding the welfare of children, young people and vulnerable adults at all times in line with the College’s own Safeguarding Policy and practices.</w:t>
            </w:r>
          </w:p>
          <w:p w14:paraId="59CA7D4A" w14:textId="77777777" w:rsidR="00F46F3F" w:rsidRPr="00EE2EE2" w:rsidRDefault="00F46F3F" w:rsidP="00F46F3F">
            <w:pPr>
              <w:suppressAutoHyphens/>
              <w:jc w:val="both"/>
              <w:rPr>
                <w:rFonts w:ascii="Arial" w:hAnsi="Arial" w:cs="Arial"/>
                <w:spacing w:val="-3"/>
              </w:rPr>
            </w:pPr>
          </w:p>
          <w:p w14:paraId="48356D0E" w14:textId="77777777" w:rsidR="00F46F3F" w:rsidRPr="00EE2EE2" w:rsidRDefault="00F46F3F" w:rsidP="00F46F3F">
            <w:pPr>
              <w:suppressAutoHyphens/>
              <w:jc w:val="both"/>
              <w:rPr>
                <w:rFonts w:ascii="Arial" w:hAnsi="Arial" w:cs="Arial"/>
                <w:spacing w:val="-3"/>
              </w:rPr>
            </w:pPr>
            <w:r w:rsidRPr="00EE2EE2">
              <w:rPr>
                <w:rFonts w:ascii="Arial" w:hAnsi="Arial" w:cs="Arial"/>
                <w:spacing w:val="-3"/>
              </w:rPr>
              <w:t xml:space="preserve">Be thoroughly aware of College Health and Safety policies and procedures, attend mandatory health and safety training appropriate to the role and ensure the full implementation of College policies, procedures across all areas of responsibility. Ensure that employees within line management are also compliant with the policies, procedures and training requirements including reporting and recording all accidents and near misses. </w:t>
            </w:r>
          </w:p>
          <w:p w14:paraId="50714F23" w14:textId="77777777" w:rsidR="00F46F3F" w:rsidRDefault="00F46F3F" w:rsidP="00F46F3F">
            <w:pPr>
              <w:pStyle w:val="paragraph"/>
              <w:spacing w:before="0" w:beforeAutospacing="0" w:after="0" w:afterAutospacing="0"/>
              <w:textAlignment w:val="baseline"/>
              <w:rPr>
                <w:rStyle w:val="normaltextrun"/>
                <w:rFonts w:ascii="Arial" w:hAnsi="Arial" w:cs="Arial"/>
              </w:rPr>
            </w:pPr>
          </w:p>
          <w:p w14:paraId="25F5C32A" w14:textId="77777777" w:rsidR="00F46F3F" w:rsidRPr="00EE2EE2" w:rsidRDefault="00F46F3F" w:rsidP="00F46F3F">
            <w:pPr>
              <w:pStyle w:val="BodyText"/>
              <w:rPr>
                <w:rFonts w:ascii="Arial" w:hAnsi="Arial" w:cs="Arial"/>
                <w:szCs w:val="24"/>
              </w:rPr>
            </w:pPr>
            <w:r w:rsidRPr="00EE2EE2">
              <w:rPr>
                <w:rFonts w:ascii="Arial" w:hAnsi="Arial" w:cs="Arial"/>
                <w:szCs w:val="24"/>
              </w:rPr>
              <w:t>Ensure full adherence to and implementation of the Data Protection Act 1998, the General Data Protection Regulations 25 May 2018 and the College Data Protection Policy and Procedure and ensure that employees within their responsibility.</w:t>
            </w:r>
          </w:p>
          <w:p w14:paraId="604CE6BE" w14:textId="77777777" w:rsidR="00F46F3F" w:rsidRPr="00EE2EE2" w:rsidRDefault="00F46F3F" w:rsidP="00F46F3F">
            <w:pPr>
              <w:pStyle w:val="BodyText"/>
              <w:rPr>
                <w:rFonts w:ascii="Arial" w:hAnsi="Arial" w:cs="Arial"/>
                <w:szCs w:val="24"/>
              </w:rPr>
            </w:pPr>
          </w:p>
          <w:p w14:paraId="13DCF59B" w14:textId="013CE19E" w:rsidR="00F46F3F" w:rsidRPr="008B7157" w:rsidRDefault="00F46F3F" w:rsidP="00F46F3F">
            <w:pPr>
              <w:pStyle w:val="paragraph"/>
              <w:spacing w:before="0" w:beforeAutospacing="0" w:after="0" w:afterAutospacing="0"/>
              <w:textAlignment w:val="baseline"/>
              <w:rPr>
                <w:rStyle w:val="normaltextrun"/>
                <w:rFonts w:ascii="Arial" w:hAnsi="Arial" w:cs="Arial"/>
              </w:rPr>
            </w:pPr>
            <w:r w:rsidRPr="00EE2EE2">
              <w:rPr>
                <w:rFonts w:ascii="Arial" w:hAnsi="Arial" w:cs="Arial"/>
              </w:rPr>
              <w:t>Any other duties that may reasonably be required by Line Management and the Chief Executive &amp; Principal.</w:t>
            </w:r>
          </w:p>
        </w:tc>
      </w:tr>
    </w:tbl>
    <w:p w14:paraId="44E871BC" w14:textId="77777777" w:rsidR="002233CF" w:rsidRPr="00134D2D" w:rsidRDefault="002233CF" w:rsidP="00906D89">
      <w:pPr>
        <w:suppressAutoHyphens/>
        <w:ind w:left="720" w:hanging="720"/>
        <w:jc w:val="right"/>
        <w:rPr>
          <w:rFonts w:ascii="Arial" w:hAnsi="Arial" w:cs="Arial"/>
          <w:spacing w:val="-3"/>
          <w:sz w:val="22"/>
          <w:szCs w:val="22"/>
        </w:rPr>
      </w:pPr>
    </w:p>
    <w:p w14:paraId="0CB89E8D" w14:textId="77777777" w:rsidR="002233CF" w:rsidRPr="00F9652D" w:rsidRDefault="002233CF" w:rsidP="00E209EB">
      <w:pPr>
        <w:suppressAutoHyphens/>
        <w:rPr>
          <w:rFonts w:ascii="Arial" w:hAnsi="Arial" w:cs="Arial"/>
          <w:spacing w:val="-3"/>
          <w:sz w:val="22"/>
          <w:szCs w:val="22"/>
        </w:rPr>
      </w:pPr>
      <w:r w:rsidRPr="00F9652D">
        <w:rPr>
          <w:rFonts w:ascii="Arial" w:hAnsi="Arial" w:cs="Arial"/>
          <w:b/>
          <w:bCs/>
          <w:sz w:val="22"/>
          <w:szCs w:val="22"/>
        </w:rPr>
        <w:t>Location of work</w:t>
      </w:r>
    </w:p>
    <w:p w14:paraId="07E2C6C5" w14:textId="77777777" w:rsidR="002233CF" w:rsidRPr="00F9652D" w:rsidRDefault="002233CF" w:rsidP="002233CF">
      <w:pPr>
        <w:pStyle w:val="BodyText"/>
        <w:rPr>
          <w:rFonts w:ascii="Arial" w:hAnsi="Arial" w:cs="Arial"/>
          <w:sz w:val="22"/>
          <w:szCs w:val="22"/>
        </w:rPr>
      </w:pPr>
      <w:r w:rsidRPr="00F9652D">
        <w:rPr>
          <w:rFonts w:ascii="Arial" w:hAnsi="Arial" w:cs="Arial"/>
          <w:sz w:val="22"/>
          <w:szCs w:val="22"/>
        </w:rPr>
        <w:t>You may be required to work at or from any building, location or premises of Myerscough College, and any other establishment where Myerscough College conducts its business.</w:t>
      </w:r>
    </w:p>
    <w:p w14:paraId="144A5D23" w14:textId="77777777" w:rsidR="002233CF" w:rsidRPr="00F9652D" w:rsidRDefault="002233CF" w:rsidP="002233CF">
      <w:pPr>
        <w:pStyle w:val="BodyText"/>
        <w:rPr>
          <w:rFonts w:ascii="Arial" w:hAnsi="Arial" w:cs="Arial"/>
          <w:sz w:val="22"/>
          <w:szCs w:val="22"/>
        </w:rPr>
      </w:pPr>
    </w:p>
    <w:p w14:paraId="1124D9A4" w14:textId="77777777" w:rsidR="002233CF" w:rsidRPr="00F9652D" w:rsidRDefault="002233CF" w:rsidP="002233CF">
      <w:pPr>
        <w:ind w:left="720" w:hanging="720"/>
        <w:jc w:val="both"/>
        <w:rPr>
          <w:rFonts w:ascii="Arial" w:hAnsi="Arial" w:cs="Arial"/>
          <w:b/>
          <w:bCs/>
          <w:sz w:val="22"/>
          <w:szCs w:val="22"/>
          <w:lang w:val="en-US"/>
        </w:rPr>
      </w:pPr>
      <w:r w:rsidRPr="00F9652D">
        <w:rPr>
          <w:rFonts w:ascii="Arial" w:hAnsi="Arial" w:cs="Arial"/>
          <w:b/>
          <w:bCs/>
          <w:sz w:val="22"/>
          <w:szCs w:val="22"/>
        </w:rPr>
        <w:t>Variation to this Job Description</w:t>
      </w:r>
    </w:p>
    <w:p w14:paraId="27C26FF8" w14:textId="77777777" w:rsidR="002233CF" w:rsidRPr="00F9652D" w:rsidRDefault="002233CF" w:rsidP="002233CF">
      <w:pPr>
        <w:suppressAutoHyphens/>
        <w:jc w:val="both"/>
        <w:rPr>
          <w:rFonts w:ascii="Arial" w:hAnsi="Arial" w:cs="Arial"/>
          <w:spacing w:val="-3"/>
          <w:sz w:val="22"/>
          <w:szCs w:val="22"/>
        </w:rPr>
      </w:pPr>
      <w:r w:rsidRPr="00F9652D">
        <w:rPr>
          <w:rFonts w:ascii="Arial" w:hAnsi="Arial" w:cs="Arial"/>
          <w:sz w:val="22"/>
          <w:szCs w:val="22"/>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14:paraId="2E6D8865" w14:textId="77777777" w:rsidR="0032796D" w:rsidRPr="002B100F" w:rsidRDefault="006B2461" w:rsidP="0032796D">
      <w:pPr>
        <w:suppressAutoHyphens/>
        <w:jc w:val="center"/>
        <w:rPr>
          <w:rFonts w:ascii="Arial" w:hAnsi="Arial" w:cs="Arial"/>
          <w:spacing w:val="-3"/>
        </w:rPr>
      </w:pPr>
      <w:r w:rsidRPr="002233CF">
        <w:rPr>
          <w:rFonts w:ascii="Arial" w:hAnsi="Arial" w:cs="Arial"/>
          <w:spacing w:val="-3"/>
        </w:rPr>
        <w:br w:type="page"/>
      </w:r>
      <w:r w:rsidR="0032796D" w:rsidRPr="002B100F">
        <w:rPr>
          <w:rFonts w:ascii="Arial" w:hAnsi="Arial" w:cs="Arial"/>
          <w:b/>
          <w:spacing w:val="-3"/>
        </w:rPr>
        <w:lastRenderedPageBreak/>
        <w:t>EMPLOYEE SPECIFICATION</w:t>
      </w:r>
    </w:p>
    <w:p w14:paraId="738610EB" w14:textId="77777777" w:rsidR="0032796D" w:rsidRPr="00E3248D" w:rsidRDefault="0032796D" w:rsidP="0032796D">
      <w:pPr>
        <w:suppressAutoHyphens/>
        <w:jc w:val="both"/>
        <w:rPr>
          <w:rFonts w:ascii="Arial" w:hAnsi="Arial" w:cs="Arial"/>
          <w:spacing w:val="-3"/>
          <w:sz w:val="16"/>
          <w:szCs w:val="16"/>
        </w:rPr>
      </w:pPr>
    </w:p>
    <w:p w14:paraId="11E05F3D" w14:textId="77777777" w:rsidR="0032796D" w:rsidRPr="00E3248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r>
        <w:rPr>
          <w:rFonts w:ascii="Arial" w:hAnsi="Arial" w:cs="Arial"/>
          <w:spacing w:val="-3"/>
          <w:sz w:val="22"/>
          <w:szCs w:val="22"/>
        </w:rPr>
        <w:tab/>
      </w:r>
      <w:r w:rsidRPr="00E3248D">
        <w:rPr>
          <w:rFonts w:ascii="Arial" w:hAnsi="Arial" w:cs="Arial"/>
          <w:spacing w:val="-3"/>
          <w:sz w:val="22"/>
          <w:szCs w:val="22"/>
        </w:rPr>
        <w:t>( I )</w:t>
      </w:r>
      <w:r w:rsidRPr="00E3248D">
        <w:rPr>
          <w:rFonts w:ascii="Arial" w:hAnsi="Arial" w:cs="Arial"/>
          <w:spacing w:val="-3"/>
          <w:sz w:val="22"/>
          <w:szCs w:val="22"/>
        </w:rPr>
        <w:tab/>
        <w:t>Assessed via Interview</w:t>
      </w:r>
    </w:p>
    <w:p w14:paraId="71B708EC" w14:textId="77777777" w:rsidR="0032796D" w:rsidRPr="00E3248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t>(T)</w:t>
      </w:r>
      <w:r w:rsidRPr="00E3248D">
        <w:rPr>
          <w:rFonts w:ascii="Arial" w:hAnsi="Arial" w:cs="Arial"/>
          <w:spacing w:val="-3"/>
          <w:sz w:val="22"/>
          <w:szCs w:val="22"/>
        </w:rPr>
        <w:tab/>
        <w:t>Assessed via Test</w:t>
      </w:r>
    </w:p>
    <w:p w14:paraId="637805D2" w14:textId="77777777" w:rsidR="0032796D" w:rsidRPr="00E3248D" w:rsidRDefault="0032796D" w:rsidP="0032796D">
      <w:pPr>
        <w:suppressAutoHyphens/>
        <w:jc w:val="both"/>
        <w:rPr>
          <w:rFonts w:ascii="Arial" w:hAnsi="Arial" w:cs="Arial"/>
          <w:spacing w:val="-3"/>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32796D" w:rsidRPr="00E3248D" w14:paraId="3042C198" w14:textId="77777777" w:rsidTr="038DC927">
        <w:tc>
          <w:tcPr>
            <w:tcW w:w="5812" w:type="dxa"/>
            <w:tcBorders>
              <w:bottom w:val="single" w:sz="4" w:space="0" w:color="000000" w:themeColor="text1"/>
            </w:tcBorders>
          </w:tcPr>
          <w:p w14:paraId="3E2B1C74"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sz="4" w:space="0" w:color="000000" w:themeColor="text1"/>
            </w:tcBorders>
          </w:tcPr>
          <w:p w14:paraId="4363C153"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0032796D" w:rsidRPr="00E3248D" w14:paraId="6AD743D5" w14:textId="77777777" w:rsidTr="038DC927">
        <w:tc>
          <w:tcPr>
            <w:tcW w:w="10206" w:type="dxa"/>
            <w:gridSpan w:val="2"/>
            <w:shd w:val="clear" w:color="auto" w:fill="D9D9D9" w:themeFill="background1" w:themeFillShade="D9"/>
          </w:tcPr>
          <w:p w14:paraId="45903DD1" w14:textId="77777777" w:rsidR="0032796D" w:rsidRPr="00E3248D" w:rsidRDefault="0032796D" w:rsidP="009646E5">
            <w:pPr>
              <w:suppressAutoHyphens/>
              <w:jc w:val="both"/>
              <w:rPr>
                <w:rFonts w:ascii="Arial" w:hAnsi="Arial" w:cs="Arial"/>
                <w:i/>
                <w:spacing w:val="-3"/>
                <w:sz w:val="22"/>
                <w:szCs w:val="22"/>
              </w:rPr>
            </w:pPr>
            <w:r w:rsidRPr="00E3248D">
              <w:rPr>
                <w:rFonts w:ascii="Arial" w:hAnsi="Arial" w:cs="Arial"/>
                <w:b/>
                <w:i/>
                <w:spacing w:val="-3"/>
                <w:sz w:val="22"/>
                <w:szCs w:val="22"/>
              </w:rPr>
              <w:t>Personal Attributes</w:t>
            </w:r>
          </w:p>
        </w:tc>
      </w:tr>
      <w:tr w:rsidR="0032796D" w:rsidRPr="00E3248D" w14:paraId="0DB66BB6" w14:textId="77777777" w:rsidTr="038DC927">
        <w:tc>
          <w:tcPr>
            <w:tcW w:w="5812" w:type="dxa"/>
            <w:tcBorders>
              <w:bottom w:val="single" w:sz="4" w:space="0" w:color="000000" w:themeColor="text1"/>
            </w:tcBorders>
          </w:tcPr>
          <w:p w14:paraId="6AD79636" w14:textId="77777777" w:rsidR="00E209EB" w:rsidRPr="00483306" w:rsidRDefault="00E209EB" w:rsidP="00E209EB">
            <w:pPr>
              <w:suppressAutoHyphens/>
              <w:rPr>
                <w:rFonts w:ascii="Calibri" w:hAnsi="Calibri" w:cs="Calibri"/>
                <w:spacing w:val="-3"/>
                <w:sz w:val="21"/>
                <w:szCs w:val="21"/>
              </w:rPr>
            </w:pPr>
            <w:r w:rsidRPr="00483306">
              <w:rPr>
                <w:rFonts w:ascii="Calibri" w:hAnsi="Calibri" w:cs="Calibri"/>
                <w:spacing w:val="-3"/>
                <w:sz w:val="21"/>
                <w:szCs w:val="21"/>
              </w:rPr>
              <w:t>Presentable and professional appearance  (I)</w:t>
            </w:r>
          </w:p>
          <w:p w14:paraId="50D09A9A" w14:textId="77777777" w:rsidR="00E209EB" w:rsidRPr="00483306" w:rsidRDefault="00E209EB" w:rsidP="00E209EB">
            <w:pPr>
              <w:suppressAutoHyphens/>
              <w:rPr>
                <w:rFonts w:ascii="Calibri" w:hAnsi="Calibri" w:cs="Calibri"/>
                <w:spacing w:val="-3"/>
                <w:sz w:val="21"/>
                <w:szCs w:val="21"/>
              </w:rPr>
            </w:pPr>
            <w:r w:rsidRPr="00483306">
              <w:rPr>
                <w:rFonts w:ascii="Calibri" w:hAnsi="Calibri" w:cs="Calibri"/>
                <w:spacing w:val="-3"/>
                <w:sz w:val="21"/>
                <w:szCs w:val="21"/>
              </w:rPr>
              <w:t>Ability to work as part of a team  (A/I)</w:t>
            </w:r>
          </w:p>
          <w:p w14:paraId="2BA8217D" w14:textId="77777777" w:rsidR="00E209EB" w:rsidRPr="00483306" w:rsidRDefault="00E209EB" w:rsidP="00E209EB">
            <w:pPr>
              <w:suppressAutoHyphens/>
              <w:rPr>
                <w:rFonts w:ascii="Calibri" w:hAnsi="Calibri" w:cs="Calibri"/>
                <w:spacing w:val="-3"/>
                <w:sz w:val="21"/>
                <w:szCs w:val="21"/>
              </w:rPr>
            </w:pPr>
            <w:r w:rsidRPr="00483306">
              <w:rPr>
                <w:rFonts w:ascii="Calibri" w:hAnsi="Calibri" w:cs="Calibri"/>
                <w:spacing w:val="-3"/>
                <w:sz w:val="21"/>
                <w:szCs w:val="21"/>
              </w:rPr>
              <w:t>Ability to work to quality standards  (A/I)</w:t>
            </w:r>
          </w:p>
          <w:p w14:paraId="42427F65" w14:textId="77777777" w:rsidR="00E209EB" w:rsidRPr="00483306" w:rsidRDefault="00E209EB" w:rsidP="00E209EB">
            <w:pPr>
              <w:suppressAutoHyphens/>
              <w:rPr>
                <w:rFonts w:ascii="Calibri" w:hAnsi="Calibri" w:cs="Calibri"/>
                <w:spacing w:val="-3"/>
                <w:sz w:val="21"/>
                <w:szCs w:val="21"/>
              </w:rPr>
            </w:pPr>
            <w:r w:rsidRPr="00483306">
              <w:rPr>
                <w:rFonts w:ascii="Calibri" w:hAnsi="Calibri" w:cs="Calibri"/>
                <w:spacing w:val="-3"/>
                <w:sz w:val="21"/>
                <w:szCs w:val="21"/>
              </w:rPr>
              <w:t>Good command of the English language  (A/I)</w:t>
            </w:r>
          </w:p>
          <w:p w14:paraId="1AE38AE5" w14:textId="77777777" w:rsidR="0032796D" w:rsidRPr="00E3248D" w:rsidRDefault="00E209EB" w:rsidP="00E209EB">
            <w:pPr>
              <w:suppressAutoHyphens/>
              <w:rPr>
                <w:rFonts w:ascii="Arial" w:hAnsi="Arial" w:cs="Arial"/>
                <w:spacing w:val="-3"/>
                <w:sz w:val="22"/>
                <w:szCs w:val="22"/>
              </w:rPr>
            </w:pPr>
            <w:r w:rsidRPr="00483306">
              <w:rPr>
                <w:rFonts w:ascii="Calibri" w:hAnsi="Calibri" w:cs="Calibri"/>
                <w:sz w:val="21"/>
                <w:szCs w:val="21"/>
              </w:rPr>
              <w:t>Appropriate level of physical and mental fitness  (PI)</w:t>
            </w:r>
          </w:p>
        </w:tc>
        <w:tc>
          <w:tcPr>
            <w:tcW w:w="4394" w:type="dxa"/>
            <w:tcBorders>
              <w:bottom w:val="single" w:sz="4" w:space="0" w:color="000000" w:themeColor="text1"/>
            </w:tcBorders>
          </w:tcPr>
          <w:p w14:paraId="463F29E8" w14:textId="77777777" w:rsidR="0032796D" w:rsidRPr="00E3248D" w:rsidRDefault="0032796D" w:rsidP="009646E5">
            <w:pPr>
              <w:suppressAutoHyphens/>
              <w:jc w:val="both"/>
              <w:rPr>
                <w:rFonts w:ascii="Arial" w:hAnsi="Arial" w:cs="Arial"/>
                <w:spacing w:val="-3"/>
                <w:sz w:val="22"/>
                <w:szCs w:val="22"/>
              </w:rPr>
            </w:pPr>
          </w:p>
        </w:tc>
      </w:tr>
      <w:tr w:rsidR="0032796D" w:rsidRPr="00E3248D" w14:paraId="598232D1" w14:textId="77777777" w:rsidTr="038DC927">
        <w:tc>
          <w:tcPr>
            <w:tcW w:w="10206" w:type="dxa"/>
            <w:gridSpan w:val="2"/>
            <w:shd w:val="clear" w:color="auto" w:fill="D9D9D9" w:themeFill="background1" w:themeFillShade="D9"/>
          </w:tcPr>
          <w:p w14:paraId="12D40446" w14:textId="77777777" w:rsidR="0032796D" w:rsidRPr="00E3248D" w:rsidRDefault="0032796D" w:rsidP="009646E5">
            <w:pPr>
              <w:suppressAutoHyphens/>
              <w:jc w:val="both"/>
              <w:rPr>
                <w:rFonts w:ascii="Arial" w:hAnsi="Arial" w:cs="Arial"/>
                <w:i/>
                <w:spacing w:val="-3"/>
                <w:sz w:val="22"/>
                <w:szCs w:val="22"/>
              </w:rPr>
            </w:pPr>
            <w:r w:rsidRPr="00E3248D">
              <w:rPr>
                <w:rFonts w:ascii="Arial" w:hAnsi="Arial" w:cs="Arial"/>
                <w:b/>
                <w:i/>
                <w:spacing w:val="-3"/>
                <w:sz w:val="22"/>
                <w:szCs w:val="22"/>
              </w:rPr>
              <w:t>Attainments</w:t>
            </w:r>
          </w:p>
        </w:tc>
      </w:tr>
      <w:tr w:rsidR="0032796D" w:rsidRPr="00E3248D" w14:paraId="73A1AF9A" w14:textId="77777777" w:rsidTr="038DC927">
        <w:tc>
          <w:tcPr>
            <w:tcW w:w="5812" w:type="dxa"/>
            <w:tcBorders>
              <w:bottom w:val="single" w:sz="4" w:space="0" w:color="000000" w:themeColor="text1"/>
            </w:tcBorders>
          </w:tcPr>
          <w:p w14:paraId="123FC8D5" w14:textId="77777777" w:rsidR="005F7C72" w:rsidRPr="00483306" w:rsidRDefault="005F7C72" w:rsidP="005F7C72">
            <w:pPr>
              <w:suppressAutoHyphens/>
              <w:jc w:val="both"/>
              <w:rPr>
                <w:rFonts w:ascii="Calibri" w:hAnsi="Calibri" w:cs="Calibri"/>
                <w:spacing w:val="-3"/>
                <w:sz w:val="21"/>
                <w:szCs w:val="21"/>
              </w:rPr>
            </w:pPr>
            <w:r w:rsidRPr="00483306">
              <w:rPr>
                <w:rFonts w:ascii="Calibri" w:hAnsi="Calibri" w:cs="Calibri"/>
                <w:spacing w:val="-3"/>
                <w:sz w:val="21"/>
                <w:szCs w:val="21"/>
              </w:rPr>
              <w:t>Degree or equal level qualification (A/I)</w:t>
            </w:r>
          </w:p>
          <w:p w14:paraId="26267EF9" w14:textId="77777777" w:rsidR="00501BEB" w:rsidRPr="00483306" w:rsidRDefault="00501BEB" w:rsidP="00A85E47">
            <w:pPr>
              <w:suppressAutoHyphens/>
              <w:jc w:val="both"/>
              <w:rPr>
                <w:rFonts w:ascii="Calibri" w:hAnsi="Calibri" w:cs="Calibri"/>
                <w:color w:val="201F1E"/>
                <w:sz w:val="21"/>
                <w:szCs w:val="21"/>
                <w:shd w:val="clear" w:color="auto" w:fill="FFFFFF"/>
              </w:rPr>
            </w:pPr>
            <w:r w:rsidRPr="00483306">
              <w:rPr>
                <w:rFonts w:ascii="Calibri" w:hAnsi="Calibri" w:cs="Calibri"/>
                <w:color w:val="201F1E"/>
                <w:sz w:val="21"/>
                <w:szCs w:val="21"/>
                <w:shd w:val="clear" w:color="auto" w:fill="FFFFFF"/>
              </w:rPr>
              <w:t>GCSE English</w:t>
            </w:r>
            <w:r w:rsidR="005F7C72" w:rsidRPr="00483306">
              <w:rPr>
                <w:rFonts w:ascii="Calibri" w:hAnsi="Calibri" w:cs="Calibri"/>
                <w:color w:val="201F1E"/>
                <w:sz w:val="21"/>
                <w:szCs w:val="21"/>
                <w:shd w:val="clear" w:color="auto" w:fill="FFFFFF"/>
              </w:rPr>
              <w:t xml:space="preserve"> and Maths</w:t>
            </w:r>
            <w:r w:rsidRPr="00483306">
              <w:rPr>
                <w:rFonts w:ascii="Calibri" w:hAnsi="Calibri" w:cs="Calibri"/>
                <w:color w:val="201F1E"/>
                <w:sz w:val="21"/>
                <w:szCs w:val="21"/>
                <w:shd w:val="clear" w:color="auto" w:fill="FFFFFF"/>
              </w:rPr>
              <w:t xml:space="preserve"> at Grade C/4 or above (or an equivalent standard) (A/I)</w:t>
            </w:r>
          </w:p>
          <w:p w14:paraId="4A4DB8E3" w14:textId="77777777" w:rsidR="005F7C72" w:rsidRDefault="005F7C72" w:rsidP="00A85E47">
            <w:pPr>
              <w:suppressAutoHyphens/>
              <w:jc w:val="both"/>
              <w:rPr>
                <w:rFonts w:ascii="Calibri" w:hAnsi="Calibri" w:cs="Calibri"/>
                <w:spacing w:val="-3"/>
                <w:sz w:val="21"/>
                <w:szCs w:val="21"/>
              </w:rPr>
            </w:pPr>
            <w:r w:rsidRPr="005F7C72">
              <w:rPr>
                <w:rFonts w:ascii="Calibri" w:hAnsi="Calibri" w:cs="Calibri"/>
                <w:spacing w:val="-3"/>
                <w:sz w:val="21"/>
                <w:szCs w:val="21"/>
              </w:rPr>
              <w:t>Substantial experience of working with 14-19 year old young people and be able to understand their range of issues within an educational setting.</w:t>
            </w:r>
            <w:r>
              <w:rPr>
                <w:rFonts w:ascii="Calibri" w:hAnsi="Calibri" w:cs="Calibri"/>
                <w:spacing w:val="-3"/>
                <w:sz w:val="21"/>
                <w:szCs w:val="21"/>
              </w:rPr>
              <w:t xml:space="preserve"> (A/I)</w:t>
            </w:r>
          </w:p>
          <w:p w14:paraId="6CB0F264" w14:textId="77777777" w:rsidR="005F7C72" w:rsidRDefault="005F7C72" w:rsidP="00A85E47">
            <w:pPr>
              <w:suppressAutoHyphens/>
              <w:jc w:val="both"/>
              <w:rPr>
                <w:rFonts w:ascii="Calibri" w:hAnsi="Calibri" w:cs="Calibri"/>
                <w:spacing w:val="-3"/>
                <w:sz w:val="21"/>
                <w:szCs w:val="21"/>
              </w:rPr>
            </w:pPr>
            <w:r w:rsidRPr="005F7C72">
              <w:rPr>
                <w:rFonts w:ascii="Calibri" w:hAnsi="Calibri" w:cs="Calibri"/>
                <w:spacing w:val="-3"/>
                <w:sz w:val="21"/>
                <w:szCs w:val="21"/>
              </w:rPr>
              <w:t>Experience of effectively leading/managing a team, inspiring loyalty and motivating others.</w:t>
            </w:r>
            <w:r>
              <w:rPr>
                <w:rFonts w:ascii="Calibri" w:hAnsi="Calibri" w:cs="Calibri"/>
                <w:spacing w:val="-3"/>
                <w:sz w:val="21"/>
                <w:szCs w:val="21"/>
              </w:rPr>
              <w:t xml:space="preserve"> (A/I)</w:t>
            </w:r>
          </w:p>
          <w:p w14:paraId="7CDEB525" w14:textId="77777777" w:rsidR="005F7C72" w:rsidRDefault="005F7C72" w:rsidP="00A85E47">
            <w:pPr>
              <w:suppressAutoHyphens/>
              <w:jc w:val="both"/>
              <w:rPr>
                <w:rFonts w:ascii="Calibri" w:hAnsi="Calibri" w:cs="Calibri"/>
                <w:spacing w:val="-3"/>
                <w:sz w:val="21"/>
                <w:szCs w:val="21"/>
              </w:rPr>
            </w:pPr>
            <w:r w:rsidRPr="005F7C72">
              <w:rPr>
                <w:rFonts w:ascii="Calibri" w:hAnsi="Calibri" w:cs="Calibri"/>
                <w:spacing w:val="-3"/>
                <w:sz w:val="21"/>
                <w:szCs w:val="21"/>
              </w:rPr>
              <w:t>Proven ability to manage complex and sensitive safeguarding matters and provide crisis interventions and guidance to senior leaders and College managers.</w:t>
            </w:r>
            <w:r>
              <w:rPr>
                <w:rFonts w:ascii="Calibri" w:hAnsi="Calibri" w:cs="Calibri"/>
                <w:spacing w:val="-3"/>
                <w:sz w:val="21"/>
                <w:szCs w:val="21"/>
              </w:rPr>
              <w:t xml:space="preserve"> (A/I)</w:t>
            </w:r>
          </w:p>
          <w:p w14:paraId="52AE4D02" w14:textId="77777777" w:rsidR="005F7C72" w:rsidRDefault="005F7C72" w:rsidP="00A85E47">
            <w:pPr>
              <w:suppressAutoHyphens/>
              <w:jc w:val="both"/>
              <w:rPr>
                <w:rFonts w:ascii="Calibri" w:hAnsi="Calibri" w:cs="Calibri"/>
                <w:spacing w:val="-3"/>
                <w:sz w:val="21"/>
                <w:szCs w:val="21"/>
              </w:rPr>
            </w:pPr>
            <w:r w:rsidRPr="005F7C72">
              <w:rPr>
                <w:rFonts w:ascii="Calibri" w:hAnsi="Calibri" w:cs="Calibri"/>
                <w:spacing w:val="-3"/>
                <w:sz w:val="21"/>
                <w:szCs w:val="21"/>
              </w:rPr>
              <w:t>Experience of successful engagement with children, young people, adults and families/ carers to promote safety and well-being initiatives and delivering positive outcomes.</w:t>
            </w:r>
            <w:r>
              <w:rPr>
                <w:rFonts w:ascii="Calibri" w:hAnsi="Calibri" w:cs="Calibri"/>
                <w:spacing w:val="-3"/>
                <w:sz w:val="21"/>
                <w:szCs w:val="21"/>
              </w:rPr>
              <w:t xml:space="preserve"> (A/I)</w:t>
            </w:r>
          </w:p>
          <w:p w14:paraId="74A9A98C" w14:textId="77777777" w:rsidR="005F7C72" w:rsidRDefault="005F7C72" w:rsidP="00A85E47">
            <w:pPr>
              <w:suppressAutoHyphens/>
              <w:jc w:val="both"/>
              <w:rPr>
                <w:rFonts w:ascii="Calibri" w:hAnsi="Calibri" w:cs="Calibri"/>
                <w:spacing w:val="-3"/>
                <w:sz w:val="21"/>
                <w:szCs w:val="21"/>
              </w:rPr>
            </w:pPr>
            <w:r w:rsidRPr="005F7C72">
              <w:rPr>
                <w:rFonts w:ascii="Calibri" w:hAnsi="Calibri" w:cs="Calibri"/>
                <w:spacing w:val="-3"/>
                <w:sz w:val="21"/>
                <w:szCs w:val="21"/>
              </w:rPr>
              <w:t>Experience of successfully leading and managing positive pastoral intervention strategies and responding to stakeholder feedback.</w:t>
            </w:r>
            <w:r>
              <w:rPr>
                <w:rFonts w:ascii="Calibri" w:hAnsi="Calibri" w:cs="Calibri"/>
                <w:spacing w:val="-3"/>
                <w:sz w:val="21"/>
                <w:szCs w:val="21"/>
              </w:rPr>
              <w:t xml:space="preserve"> (A/I)</w:t>
            </w:r>
          </w:p>
          <w:p w14:paraId="26855B6A" w14:textId="77777777" w:rsidR="005F7C72" w:rsidRDefault="005F7C72" w:rsidP="00A85E47">
            <w:pPr>
              <w:suppressAutoHyphens/>
              <w:jc w:val="both"/>
              <w:rPr>
                <w:rFonts w:ascii="Calibri" w:hAnsi="Calibri" w:cs="Calibri"/>
                <w:spacing w:val="-3"/>
                <w:sz w:val="21"/>
                <w:szCs w:val="21"/>
              </w:rPr>
            </w:pPr>
            <w:r w:rsidRPr="005F7C72">
              <w:rPr>
                <w:rFonts w:ascii="Calibri" w:hAnsi="Calibri" w:cs="Calibri"/>
                <w:spacing w:val="-3"/>
                <w:sz w:val="21"/>
                <w:szCs w:val="21"/>
              </w:rPr>
              <w:t>Experience of working with a range of external stakeholders and building successful multi-agency partnerships/external relationships.</w:t>
            </w:r>
            <w:r>
              <w:rPr>
                <w:rFonts w:ascii="Calibri" w:hAnsi="Calibri" w:cs="Calibri"/>
                <w:spacing w:val="-3"/>
                <w:sz w:val="21"/>
                <w:szCs w:val="21"/>
              </w:rPr>
              <w:t xml:space="preserve"> (A/I)</w:t>
            </w:r>
          </w:p>
          <w:p w14:paraId="02EF95B5" w14:textId="77777777" w:rsidR="005F7C72" w:rsidRDefault="005F7C72" w:rsidP="00A85E47">
            <w:pPr>
              <w:suppressAutoHyphens/>
              <w:jc w:val="both"/>
              <w:rPr>
                <w:rFonts w:ascii="Calibri" w:hAnsi="Calibri" w:cs="Calibri"/>
                <w:spacing w:val="-3"/>
                <w:sz w:val="21"/>
                <w:szCs w:val="21"/>
              </w:rPr>
            </w:pPr>
            <w:r w:rsidRPr="005F7C72">
              <w:rPr>
                <w:rFonts w:ascii="Calibri" w:hAnsi="Calibri" w:cs="Calibri"/>
                <w:spacing w:val="-3"/>
                <w:sz w:val="21"/>
                <w:szCs w:val="21"/>
              </w:rPr>
              <w:t>Ability to manage elements of pastoral care, guidance and support including complex safeguarding interventions, student engagement, The Prevent Duty, student behaviour, mental health and personal development</w:t>
            </w:r>
            <w:r>
              <w:rPr>
                <w:rFonts w:ascii="Calibri" w:hAnsi="Calibri" w:cs="Calibri"/>
                <w:spacing w:val="-3"/>
                <w:sz w:val="21"/>
                <w:szCs w:val="21"/>
              </w:rPr>
              <w:t xml:space="preserve"> (A/I)</w:t>
            </w:r>
          </w:p>
          <w:p w14:paraId="4F8098BE" w14:textId="77777777" w:rsidR="005F7C72" w:rsidRDefault="005F7C72" w:rsidP="00A85E47">
            <w:pPr>
              <w:suppressAutoHyphens/>
              <w:jc w:val="both"/>
              <w:rPr>
                <w:rFonts w:ascii="Calibri" w:hAnsi="Calibri" w:cs="Calibri"/>
                <w:spacing w:val="-3"/>
                <w:sz w:val="21"/>
                <w:szCs w:val="21"/>
              </w:rPr>
            </w:pPr>
            <w:r w:rsidRPr="005F7C72">
              <w:rPr>
                <w:rFonts w:ascii="Calibri" w:hAnsi="Calibri" w:cs="Calibri"/>
                <w:spacing w:val="-3"/>
                <w:sz w:val="21"/>
                <w:szCs w:val="21"/>
              </w:rPr>
              <w:t>Ability to write accurate management reports on areas of responsibility.</w:t>
            </w:r>
            <w:r>
              <w:rPr>
                <w:rFonts w:ascii="Calibri" w:hAnsi="Calibri" w:cs="Calibri"/>
                <w:spacing w:val="-3"/>
                <w:sz w:val="21"/>
                <w:szCs w:val="21"/>
              </w:rPr>
              <w:t xml:space="preserve"> (A/I)</w:t>
            </w:r>
          </w:p>
          <w:p w14:paraId="125E1F8B" w14:textId="77777777" w:rsidR="005F7C72" w:rsidRDefault="005F7C72" w:rsidP="00A85E47">
            <w:pPr>
              <w:suppressAutoHyphens/>
              <w:jc w:val="both"/>
              <w:rPr>
                <w:rFonts w:ascii="Calibri" w:hAnsi="Calibri" w:cs="Calibri"/>
                <w:spacing w:val="-3"/>
                <w:sz w:val="21"/>
                <w:szCs w:val="21"/>
              </w:rPr>
            </w:pPr>
            <w:r w:rsidRPr="005F7C72">
              <w:rPr>
                <w:rFonts w:ascii="Calibri" w:hAnsi="Calibri" w:cs="Calibri"/>
                <w:spacing w:val="-3"/>
                <w:sz w:val="21"/>
                <w:szCs w:val="21"/>
              </w:rPr>
              <w:t>High level of knowledge of relevant current legislative and best practice guidance and practice and ability to implement into educational practice.</w:t>
            </w:r>
            <w:r>
              <w:rPr>
                <w:rFonts w:ascii="Calibri" w:hAnsi="Calibri" w:cs="Calibri"/>
                <w:spacing w:val="-3"/>
                <w:sz w:val="21"/>
                <w:szCs w:val="21"/>
              </w:rPr>
              <w:t xml:space="preserve"> (A/I)</w:t>
            </w:r>
          </w:p>
          <w:p w14:paraId="33DA1A24" w14:textId="77777777" w:rsidR="005F7C72" w:rsidRDefault="005F7C72" w:rsidP="00A85E47">
            <w:pPr>
              <w:suppressAutoHyphens/>
              <w:jc w:val="both"/>
              <w:rPr>
                <w:rFonts w:ascii="Calibri" w:hAnsi="Calibri" w:cs="Calibri"/>
                <w:spacing w:val="-3"/>
                <w:sz w:val="21"/>
                <w:szCs w:val="21"/>
              </w:rPr>
            </w:pPr>
            <w:r w:rsidRPr="005F7C72">
              <w:rPr>
                <w:rFonts w:ascii="Calibri" w:hAnsi="Calibri" w:cs="Calibri"/>
                <w:spacing w:val="-3"/>
                <w:sz w:val="21"/>
                <w:szCs w:val="21"/>
              </w:rPr>
              <w:t>Experience of delivery of staff training.</w:t>
            </w:r>
            <w:r>
              <w:rPr>
                <w:rFonts w:ascii="Calibri" w:hAnsi="Calibri" w:cs="Calibri"/>
                <w:spacing w:val="-3"/>
                <w:sz w:val="21"/>
                <w:szCs w:val="21"/>
              </w:rPr>
              <w:t xml:space="preserve"> (A/I)</w:t>
            </w:r>
          </w:p>
          <w:p w14:paraId="53DA37DA" w14:textId="77777777" w:rsidR="005F7C72" w:rsidRDefault="005F7C72" w:rsidP="00A85E47">
            <w:pPr>
              <w:suppressAutoHyphens/>
              <w:jc w:val="both"/>
              <w:rPr>
                <w:rFonts w:ascii="Calibri" w:hAnsi="Calibri" w:cs="Calibri"/>
                <w:spacing w:val="-3"/>
                <w:sz w:val="21"/>
                <w:szCs w:val="21"/>
              </w:rPr>
            </w:pPr>
            <w:r w:rsidRPr="005F7C72">
              <w:rPr>
                <w:rFonts w:ascii="Calibri" w:hAnsi="Calibri" w:cs="Calibri"/>
                <w:spacing w:val="-3"/>
                <w:sz w:val="21"/>
                <w:szCs w:val="21"/>
              </w:rPr>
              <w:t>Evidence of innovation, enthusiasm, flexibility and commitment to supporting students to overcome barriers to progression and success.</w:t>
            </w:r>
            <w:r>
              <w:rPr>
                <w:rFonts w:ascii="Calibri" w:hAnsi="Calibri" w:cs="Calibri"/>
                <w:spacing w:val="-3"/>
                <w:sz w:val="21"/>
                <w:szCs w:val="21"/>
              </w:rPr>
              <w:t xml:space="preserve"> (A/I)</w:t>
            </w:r>
          </w:p>
          <w:p w14:paraId="7A5BC1ED" w14:textId="77777777" w:rsidR="005F7C72" w:rsidRDefault="005F7C72" w:rsidP="00A85E47">
            <w:pPr>
              <w:suppressAutoHyphens/>
              <w:jc w:val="both"/>
              <w:rPr>
                <w:rFonts w:ascii="Calibri" w:hAnsi="Calibri" w:cs="Calibri"/>
                <w:spacing w:val="-3"/>
                <w:sz w:val="21"/>
                <w:szCs w:val="21"/>
              </w:rPr>
            </w:pPr>
            <w:r w:rsidRPr="005F7C72">
              <w:rPr>
                <w:rFonts w:ascii="Calibri" w:hAnsi="Calibri" w:cs="Calibri"/>
                <w:spacing w:val="-3"/>
                <w:sz w:val="21"/>
                <w:szCs w:val="21"/>
              </w:rPr>
              <w:t>Familiarity with using Microsoft applications.</w:t>
            </w:r>
            <w:r>
              <w:rPr>
                <w:rFonts w:ascii="Calibri" w:hAnsi="Calibri" w:cs="Calibri"/>
                <w:spacing w:val="-3"/>
                <w:sz w:val="21"/>
                <w:szCs w:val="21"/>
              </w:rPr>
              <w:t xml:space="preserve"> (A/I)</w:t>
            </w:r>
          </w:p>
          <w:p w14:paraId="3DEDC049" w14:textId="77777777" w:rsidR="005F7C72" w:rsidRPr="005F7C72" w:rsidRDefault="005F7C72" w:rsidP="005F7C72">
            <w:pPr>
              <w:suppressAutoHyphens/>
              <w:jc w:val="both"/>
              <w:rPr>
                <w:rFonts w:ascii="Calibri" w:hAnsi="Calibri" w:cs="Calibri"/>
                <w:spacing w:val="-3"/>
                <w:sz w:val="21"/>
                <w:szCs w:val="21"/>
              </w:rPr>
            </w:pPr>
            <w:r w:rsidRPr="005F7C72">
              <w:rPr>
                <w:rFonts w:ascii="Calibri" w:hAnsi="Calibri" w:cs="Calibri"/>
                <w:spacing w:val="-3"/>
                <w:sz w:val="21"/>
                <w:szCs w:val="21"/>
              </w:rPr>
              <w:t>The ability to coach and mentor staff and young people to achieve the best they can be</w:t>
            </w:r>
            <w:r>
              <w:rPr>
                <w:rFonts w:ascii="Calibri" w:hAnsi="Calibri" w:cs="Calibri"/>
                <w:spacing w:val="-3"/>
                <w:sz w:val="21"/>
                <w:szCs w:val="21"/>
              </w:rPr>
              <w:t xml:space="preserve"> (A/I)</w:t>
            </w:r>
          </w:p>
          <w:p w14:paraId="02CC272B" w14:textId="77777777" w:rsidR="005F7C72" w:rsidRPr="00483306" w:rsidRDefault="005F7C72" w:rsidP="005F7C72">
            <w:pPr>
              <w:suppressAutoHyphens/>
              <w:jc w:val="both"/>
              <w:rPr>
                <w:rFonts w:ascii="Calibri" w:hAnsi="Calibri" w:cs="Calibri"/>
                <w:spacing w:val="-3"/>
                <w:sz w:val="21"/>
                <w:szCs w:val="21"/>
              </w:rPr>
            </w:pPr>
            <w:r w:rsidRPr="005F7C72">
              <w:rPr>
                <w:rFonts w:ascii="Calibri" w:hAnsi="Calibri" w:cs="Calibri"/>
                <w:spacing w:val="-3"/>
                <w:sz w:val="21"/>
                <w:szCs w:val="21"/>
              </w:rPr>
              <w:t>Knowledge of current issues within Further Education</w:t>
            </w:r>
            <w:r>
              <w:rPr>
                <w:rFonts w:ascii="Calibri" w:hAnsi="Calibri" w:cs="Calibri"/>
                <w:spacing w:val="-3"/>
                <w:sz w:val="21"/>
                <w:szCs w:val="21"/>
              </w:rPr>
              <w:t xml:space="preserve"> (A/I)</w:t>
            </w:r>
          </w:p>
        </w:tc>
        <w:tc>
          <w:tcPr>
            <w:tcW w:w="4394" w:type="dxa"/>
            <w:tcBorders>
              <w:bottom w:val="single" w:sz="4" w:space="0" w:color="000000" w:themeColor="text1"/>
            </w:tcBorders>
          </w:tcPr>
          <w:p w14:paraId="5E8A3EC9" w14:textId="77777777" w:rsidR="005F7C72" w:rsidRPr="005F7C72" w:rsidRDefault="005F7C72" w:rsidP="005F7C72">
            <w:pPr>
              <w:suppressAutoHyphens/>
              <w:rPr>
                <w:rFonts w:ascii="Calibri" w:hAnsi="Calibri" w:cs="Calibri"/>
                <w:spacing w:val="-3"/>
                <w:sz w:val="21"/>
                <w:szCs w:val="21"/>
              </w:rPr>
            </w:pPr>
            <w:r w:rsidRPr="005F7C72">
              <w:rPr>
                <w:rFonts w:ascii="Calibri" w:hAnsi="Calibri" w:cs="Calibri"/>
                <w:spacing w:val="-3"/>
                <w:sz w:val="21"/>
                <w:szCs w:val="21"/>
              </w:rPr>
              <w:t xml:space="preserve">A recognised management qualification </w:t>
            </w:r>
          </w:p>
          <w:p w14:paraId="3B7B4B86" w14:textId="77777777" w:rsidR="005F7C72" w:rsidRPr="005F7C72" w:rsidRDefault="005F7C72" w:rsidP="005F7C72">
            <w:pPr>
              <w:suppressAutoHyphens/>
              <w:rPr>
                <w:rFonts w:ascii="Calibri" w:hAnsi="Calibri" w:cs="Calibri"/>
                <w:spacing w:val="-3"/>
                <w:sz w:val="21"/>
                <w:szCs w:val="21"/>
              </w:rPr>
            </w:pPr>
          </w:p>
          <w:p w14:paraId="68DE696C" w14:textId="77777777" w:rsidR="005F7C72" w:rsidRPr="005F7C72" w:rsidRDefault="005F7C72" w:rsidP="005F7C72">
            <w:pPr>
              <w:suppressAutoHyphens/>
              <w:rPr>
                <w:rFonts w:ascii="Calibri" w:hAnsi="Calibri" w:cs="Calibri"/>
                <w:spacing w:val="-3"/>
                <w:sz w:val="21"/>
                <w:szCs w:val="21"/>
              </w:rPr>
            </w:pPr>
            <w:r w:rsidRPr="005F7C72">
              <w:rPr>
                <w:rFonts w:ascii="Calibri" w:hAnsi="Calibri" w:cs="Calibri"/>
                <w:spacing w:val="-3"/>
                <w:sz w:val="21"/>
                <w:szCs w:val="21"/>
              </w:rPr>
              <w:t>Qualified social worker</w:t>
            </w:r>
          </w:p>
          <w:p w14:paraId="3A0FF5F2" w14:textId="77777777" w:rsidR="005F7C72" w:rsidRPr="005F7C72" w:rsidRDefault="005F7C72" w:rsidP="005F7C72">
            <w:pPr>
              <w:suppressAutoHyphens/>
              <w:rPr>
                <w:rFonts w:ascii="Calibri" w:hAnsi="Calibri" w:cs="Calibri"/>
                <w:spacing w:val="-3"/>
                <w:sz w:val="21"/>
                <w:szCs w:val="21"/>
              </w:rPr>
            </w:pPr>
          </w:p>
          <w:p w14:paraId="072E9B97" w14:textId="77777777" w:rsidR="005F7C72" w:rsidRPr="005F7C72" w:rsidRDefault="005F7C72" w:rsidP="005F7C72">
            <w:pPr>
              <w:suppressAutoHyphens/>
              <w:rPr>
                <w:rFonts w:ascii="Calibri" w:hAnsi="Calibri" w:cs="Calibri"/>
                <w:spacing w:val="-3"/>
                <w:sz w:val="21"/>
                <w:szCs w:val="21"/>
              </w:rPr>
            </w:pPr>
            <w:r w:rsidRPr="005F7C72">
              <w:rPr>
                <w:rFonts w:ascii="Calibri" w:hAnsi="Calibri" w:cs="Calibri"/>
                <w:spacing w:val="-3"/>
                <w:sz w:val="21"/>
                <w:szCs w:val="21"/>
              </w:rPr>
              <w:t>Experience as a safeguarding practitioner in education or other settings</w:t>
            </w:r>
          </w:p>
          <w:p w14:paraId="5630AD66" w14:textId="77777777" w:rsidR="005F7C72" w:rsidRPr="005F7C72" w:rsidRDefault="005F7C72" w:rsidP="005F7C72">
            <w:pPr>
              <w:suppressAutoHyphens/>
              <w:rPr>
                <w:rFonts w:ascii="Calibri" w:hAnsi="Calibri" w:cs="Calibri"/>
                <w:spacing w:val="-3"/>
                <w:sz w:val="21"/>
                <w:szCs w:val="21"/>
              </w:rPr>
            </w:pPr>
          </w:p>
          <w:p w14:paraId="56EEE9C7" w14:textId="77777777" w:rsidR="005F7C72" w:rsidRPr="005F7C72" w:rsidRDefault="005F7C72" w:rsidP="005F7C72">
            <w:pPr>
              <w:suppressAutoHyphens/>
              <w:rPr>
                <w:rFonts w:ascii="Calibri" w:hAnsi="Calibri" w:cs="Calibri"/>
                <w:spacing w:val="-3"/>
                <w:sz w:val="21"/>
                <w:szCs w:val="21"/>
              </w:rPr>
            </w:pPr>
            <w:r w:rsidRPr="005F7C72">
              <w:rPr>
                <w:rFonts w:ascii="Calibri" w:hAnsi="Calibri" w:cs="Calibri"/>
                <w:spacing w:val="-3"/>
                <w:sz w:val="21"/>
                <w:szCs w:val="21"/>
              </w:rPr>
              <w:t>Evidence of successful management in a relevant discipline (pastoral, safeguarding, welfare etc.)</w:t>
            </w:r>
          </w:p>
          <w:p w14:paraId="61829076" w14:textId="77777777" w:rsidR="005F7C72" w:rsidRPr="005F7C72" w:rsidRDefault="005F7C72" w:rsidP="005F7C72">
            <w:pPr>
              <w:suppressAutoHyphens/>
              <w:rPr>
                <w:rFonts w:ascii="Calibri" w:hAnsi="Calibri" w:cs="Calibri"/>
                <w:spacing w:val="-3"/>
                <w:sz w:val="21"/>
                <w:szCs w:val="21"/>
              </w:rPr>
            </w:pPr>
          </w:p>
          <w:p w14:paraId="77C1E572" w14:textId="77777777" w:rsidR="005F7C72" w:rsidRPr="005F7C72" w:rsidRDefault="005F7C72" w:rsidP="005F7C72">
            <w:pPr>
              <w:suppressAutoHyphens/>
              <w:rPr>
                <w:rFonts w:ascii="Calibri" w:hAnsi="Calibri" w:cs="Calibri"/>
                <w:spacing w:val="-3"/>
                <w:sz w:val="21"/>
                <w:szCs w:val="21"/>
              </w:rPr>
            </w:pPr>
            <w:r w:rsidRPr="005F7C72">
              <w:rPr>
                <w:rFonts w:ascii="Calibri" w:hAnsi="Calibri" w:cs="Calibri"/>
                <w:spacing w:val="-3"/>
                <w:sz w:val="21"/>
                <w:szCs w:val="21"/>
              </w:rPr>
              <w:t>Familiarity with using student tracking systems and software</w:t>
            </w:r>
          </w:p>
          <w:p w14:paraId="2BA226A1" w14:textId="77777777" w:rsidR="005F7C72" w:rsidRPr="005F7C72" w:rsidRDefault="005F7C72" w:rsidP="005F7C72">
            <w:pPr>
              <w:suppressAutoHyphens/>
              <w:rPr>
                <w:rFonts w:ascii="Calibri" w:hAnsi="Calibri" w:cs="Calibri"/>
                <w:spacing w:val="-3"/>
                <w:sz w:val="21"/>
                <w:szCs w:val="21"/>
              </w:rPr>
            </w:pPr>
          </w:p>
          <w:p w14:paraId="44A010BB" w14:textId="77777777" w:rsidR="005F7C72" w:rsidRPr="005F7C72" w:rsidRDefault="005F7C72" w:rsidP="005F7C72">
            <w:pPr>
              <w:suppressAutoHyphens/>
              <w:rPr>
                <w:rFonts w:ascii="Calibri" w:hAnsi="Calibri" w:cs="Calibri"/>
                <w:spacing w:val="-3"/>
                <w:sz w:val="21"/>
                <w:szCs w:val="21"/>
              </w:rPr>
            </w:pPr>
            <w:r w:rsidRPr="005F7C72">
              <w:rPr>
                <w:rFonts w:ascii="Calibri" w:hAnsi="Calibri" w:cs="Calibri"/>
                <w:spacing w:val="-3"/>
                <w:sz w:val="21"/>
                <w:szCs w:val="21"/>
              </w:rPr>
              <w:t>Other qualifications or training related to student support or working with young people</w:t>
            </w:r>
          </w:p>
          <w:p w14:paraId="17AD93B2" w14:textId="77777777" w:rsidR="005F7C72" w:rsidRPr="005F7C72" w:rsidRDefault="005F7C72" w:rsidP="005F7C72">
            <w:pPr>
              <w:suppressAutoHyphens/>
              <w:rPr>
                <w:rFonts w:ascii="Calibri" w:hAnsi="Calibri" w:cs="Calibri"/>
                <w:spacing w:val="-3"/>
                <w:sz w:val="21"/>
                <w:szCs w:val="21"/>
              </w:rPr>
            </w:pPr>
          </w:p>
          <w:p w14:paraId="277C7A41" w14:textId="77777777" w:rsidR="005F7C72" w:rsidRPr="005F7C72" w:rsidRDefault="005F7C72" w:rsidP="005F7C72">
            <w:pPr>
              <w:suppressAutoHyphens/>
              <w:rPr>
                <w:rFonts w:ascii="Calibri" w:hAnsi="Calibri" w:cs="Calibri"/>
                <w:spacing w:val="-3"/>
                <w:sz w:val="21"/>
                <w:szCs w:val="21"/>
              </w:rPr>
            </w:pPr>
            <w:r w:rsidRPr="005F7C72">
              <w:rPr>
                <w:rFonts w:ascii="Calibri" w:hAnsi="Calibri" w:cs="Calibri"/>
                <w:spacing w:val="-3"/>
                <w:sz w:val="21"/>
                <w:szCs w:val="21"/>
              </w:rPr>
              <w:t xml:space="preserve">Experience of receiving or facilitating staff safeguarding supervision. </w:t>
            </w:r>
          </w:p>
          <w:p w14:paraId="0DE4B5B7" w14:textId="77777777" w:rsidR="005F7C72" w:rsidRPr="005F7C72" w:rsidRDefault="005F7C72" w:rsidP="005F7C72">
            <w:pPr>
              <w:suppressAutoHyphens/>
              <w:rPr>
                <w:rFonts w:ascii="Calibri" w:hAnsi="Calibri" w:cs="Calibri"/>
                <w:spacing w:val="-3"/>
                <w:sz w:val="21"/>
                <w:szCs w:val="21"/>
              </w:rPr>
            </w:pPr>
          </w:p>
          <w:p w14:paraId="2605AA7D" w14:textId="77777777" w:rsidR="005F7C72" w:rsidRPr="005F7C72" w:rsidRDefault="005F7C72" w:rsidP="005F7C72">
            <w:pPr>
              <w:suppressAutoHyphens/>
              <w:rPr>
                <w:rFonts w:ascii="Calibri" w:hAnsi="Calibri" w:cs="Calibri"/>
                <w:spacing w:val="-3"/>
                <w:sz w:val="21"/>
                <w:szCs w:val="21"/>
              </w:rPr>
            </w:pPr>
            <w:r w:rsidRPr="005F7C72">
              <w:rPr>
                <w:rFonts w:ascii="Calibri" w:hAnsi="Calibri" w:cs="Calibri"/>
                <w:spacing w:val="-3"/>
                <w:sz w:val="21"/>
                <w:szCs w:val="21"/>
              </w:rPr>
              <w:t>Experience of developing staff induction and training packages.</w:t>
            </w:r>
          </w:p>
          <w:p w14:paraId="66204FF1" w14:textId="77777777" w:rsidR="0083243A" w:rsidRPr="00483306" w:rsidRDefault="0083243A" w:rsidP="005F7C72">
            <w:pPr>
              <w:suppressAutoHyphens/>
              <w:rPr>
                <w:rFonts w:ascii="Calibri" w:hAnsi="Calibri" w:cs="Calibri"/>
                <w:spacing w:val="-3"/>
                <w:sz w:val="21"/>
                <w:szCs w:val="21"/>
              </w:rPr>
            </w:pPr>
          </w:p>
        </w:tc>
      </w:tr>
      <w:tr w:rsidR="0032796D" w:rsidRPr="00E3248D" w14:paraId="2780A110" w14:textId="77777777" w:rsidTr="038DC927">
        <w:tc>
          <w:tcPr>
            <w:tcW w:w="10206" w:type="dxa"/>
            <w:gridSpan w:val="2"/>
            <w:shd w:val="clear" w:color="auto" w:fill="D9D9D9" w:themeFill="background1" w:themeFillShade="D9"/>
          </w:tcPr>
          <w:p w14:paraId="7EF60062" w14:textId="77777777" w:rsidR="0032796D" w:rsidRPr="00E3248D" w:rsidRDefault="0032796D" w:rsidP="009646E5">
            <w:pPr>
              <w:suppressAutoHyphens/>
              <w:jc w:val="both"/>
              <w:rPr>
                <w:rFonts w:ascii="Arial" w:hAnsi="Arial" w:cs="Arial"/>
                <w:i/>
                <w:spacing w:val="-3"/>
                <w:sz w:val="22"/>
                <w:szCs w:val="22"/>
              </w:rPr>
            </w:pPr>
            <w:r w:rsidRPr="00E3248D">
              <w:rPr>
                <w:rFonts w:ascii="Arial" w:hAnsi="Arial" w:cs="Arial"/>
                <w:b/>
                <w:i/>
                <w:spacing w:val="-3"/>
                <w:sz w:val="22"/>
                <w:szCs w:val="22"/>
              </w:rPr>
              <w:t>General Intelligence</w:t>
            </w:r>
          </w:p>
        </w:tc>
      </w:tr>
      <w:tr w:rsidR="0032796D" w:rsidRPr="00E3248D" w14:paraId="2DBF0D7D" w14:textId="77777777" w:rsidTr="038DC927">
        <w:tc>
          <w:tcPr>
            <w:tcW w:w="5812" w:type="dxa"/>
            <w:tcBorders>
              <w:bottom w:val="single" w:sz="4" w:space="0" w:color="000000" w:themeColor="text1"/>
            </w:tcBorders>
          </w:tcPr>
          <w:p w14:paraId="6B62F1B3" w14:textId="77777777" w:rsidR="0032796D" w:rsidRPr="00E3248D" w:rsidRDefault="0032796D" w:rsidP="009646E5">
            <w:pPr>
              <w:suppressAutoHyphens/>
              <w:jc w:val="both"/>
              <w:rPr>
                <w:rFonts w:ascii="Arial" w:hAnsi="Arial" w:cs="Arial"/>
                <w:b/>
                <w:spacing w:val="-3"/>
                <w:sz w:val="22"/>
                <w:szCs w:val="22"/>
              </w:rPr>
            </w:pPr>
          </w:p>
        </w:tc>
        <w:tc>
          <w:tcPr>
            <w:tcW w:w="4394" w:type="dxa"/>
            <w:tcBorders>
              <w:bottom w:val="single" w:sz="4" w:space="0" w:color="000000" w:themeColor="text1"/>
            </w:tcBorders>
          </w:tcPr>
          <w:p w14:paraId="02F2C34E" w14:textId="77777777" w:rsidR="0032796D" w:rsidRPr="00E3248D" w:rsidRDefault="0032796D" w:rsidP="009646E5">
            <w:pPr>
              <w:suppressAutoHyphens/>
              <w:jc w:val="both"/>
              <w:rPr>
                <w:rFonts w:ascii="Arial" w:hAnsi="Arial" w:cs="Arial"/>
                <w:spacing w:val="-3"/>
                <w:sz w:val="22"/>
                <w:szCs w:val="22"/>
              </w:rPr>
            </w:pPr>
          </w:p>
        </w:tc>
      </w:tr>
      <w:tr w:rsidR="0032796D" w:rsidRPr="00E3248D" w14:paraId="06AB4F9A" w14:textId="77777777" w:rsidTr="038DC927">
        <w:tc>
          <w:tcPr>
            <w:tcW w:w="10206" w:type="dxa"/>
            <w:gridSpan w:val="2"/>
            <w:shd w:val="clear" w:color="auto" w:fill="D9D9D9" w:themeFill="background1" w:themeFillShade="D9"/>
          </w:tcPr>
          <w:p w14:paraId="4AE505B1" w14:textId="77777777" w:rsidR="0032796D" w:rsidRPr="00E3248D" w:rsidRDefault="0032796D" w:rsidP="009646E5">
            <w:pPr>
              <w:suppressAutoHyphens/>
              <w:jc w:val="both"/>
              <w:rPr>
                <w:rFonts w:ascii="Arial" w:hAnsi="Arial" w:cs="Arial"/>
                <w:i/>
                <w:spacing w:val="-3"/>
                <w:sz w:val="22"/>
                <w:szCs w:val="22"/>
              </w:rPr>
            </w:pPr>
            <w:r w:rsidRPr="00E3248D">
              <w:rPr>
                <w:rFonts w:ascii="Arial" w:hAnsi="Arial" w:cs="Arial"/>
                <w:b/>
                <w:i/>
                <w:spacing w:val="-3"/>
                <w:sz w:val="22"/>
                <w:szCs w:val="22"/>
              </w:rPr>
              <w:t>Special Aptitudes</w:t>
            </w:r>
          </w:p>
        </w:tc>
      </w:tr>
      <w:tr w:rsidR="0032796D" w:rsidRPr="00E3248D" w14:paraId="31CE0391" w14:textId="77777777" w:rsidTr="038DC927">
        <w:tc>
          <w:tcPr>
            <w:tcW w:w="5812" w:type="dxa"/>
            <w:tcBorders>
              <w:bottom w:val="single" w:sz="4" w:space="0" w:color="000000" w:themeColor="text1"/>
            </w:tcBorders>
          </w:tcPr>
          <w:p w14:paraId="00F49A80" w14:textId="77777777" w:rsidR="005F7C72" w:rsidRPr="00483306" w:rsidRDefault="005F7C72" w:rsidP="005F7C72">
            <w:pPr>
              <w:suppressAutoHyphens/>
              <w:jc w:val="both"/>
              <w:rPr>
                <w:rFonts w:ascii="Calibri" w:hAnsi="Calibri" w:cs="Calibri"/>
                <w:spacing w:val="-3"/>
                <w:sz w:val="22"/>
                <w:szCs w:val="22"/>
              </w:rPr>
            </w:pPr>
            <w:r w:rsidRPr="00483306">
              <w:rPr>
                <w:rFonts w:ascii="Calibri" w:hAnsi="Calibri" w:cs="Calibri"/>
                <w:spacing w:val="-3"/>
                <w:sz w:val="22"/>
                <w:szCs w:val="22"/>
              </w:rPr>
              <w:t>Energetic, innovative, flexible and fully committed to helping students to full access and engage with their learning programme, positively progress and succeed.  (I)</w:t>
            </w:r>
          </w:p>
          <w:p w14:paraId="330E273F" w14:textId="77777777" w:rsidR="005F7C72" w:rsidRPr="00483306" w:rsidRDefault="005F7C72" w:rsidP="005F7C72">
            <w:pPr>
              <w:suppressAutoHyphens/>
              <w:jc w:val="both"/>
              <w:rPr>
                <w:rFonts w:ascii="Calibri" w:hAnsi="Calibri" w:cs="Calibri"/>
                <w:spacing w:val="-3"/>
                <w:sz w:val="22"/>
                <w:szCs w:val="22"/>
              </w:rPr>
            </w:pPr>
            <w:r w:rsidRPr="00483306">
              <w:rPr>
                <w:rFonts w:ascii="Calibri" w:hAnsi="Calibri" w:cs="Calibri"/>
                <w:spacing w:val="-3"/>
                <w:sz w:val="22"/>
                <w:szCs w:val="22"/>
              </w:rPr>
              <w:lastRenderedPageBreak/>
              <w:t>Ability to converse and communicate confidently in a range of situations. (I)</w:t>
            </w:r>
          </w:p>
          <w:p w14:paraId="53751DC6" w14:textId="77777777" w:rsidR="005F7C72" w:rsidRPr="00483306" w:rsidRDefault="005F7C72" w:rsidP="005F7C72">
            <w:pPr>
              <w:suppressAutoHyphens/>
              <w:jc w:val="both"/>
              <w:rPr>
                <w:rFonts w:ascii="Calibri" w:hAnsi="Calibri" w:cs="Calibri"/>
                <w:spacing w:val="-3"/>
                <w:sz w:val="22"/>
                <w:szCs w:val="22"/>
              </w:rPr>
            </w:pPr>
            <w:r w:rsidRPr="00483306">
              <w:rPr>
                <w:rFonts w:ascii="Calibri" w:hAnsi="Calibri" w:cs="Calibri"/>
                <w:spacing w:val="-3"/>
                <w:sz w:val="22"/>
                <w:szCs w:val="22"/>
              </w:rPr>
              <w:t>Display initiative, be positive and enthusiastic. (I)</w:t>
            </w:r>
          </w:p>
          <w:p w14:paraId="656DDFAA" w14:textId="77777777" w:rsidR="005F7C72" w:rsidRPr="00483306" w:rsidRDefault="005F7C72" w:rsidP="005F7C72">
            <w:pPr>
              <w:suppressAutoHyphens/>
              <w:jc w:val="both"/>
              <w:rPr>
                <w:rFonts w:ascii="Calibri" w:hAnsi="Calibri" w:cs="Calibri"/>
                <w:spacing w:val="-3"/>
                <w:sz w:val="22"/>
                <w:szCs w:val="22"/>
              </w:rPr>
            </w:pPr>
            <w:r w:rsidRPr="00483306">
              <w:rPr>
                <w:rFonts w:ascii="Calibri" w:hAnsi="Calibri" w:cs="Calibri"/>
                <w:spacing w:val="-3"/>
                <w:sz w:val="22"/>
                <w:szCs w:val="22"/>
              </w:rPr>
              <w:t xml:space="preserve">Ability to challenge decision making using professional knowledge, assessment and judgement. </w:t>
            </w:r>
            <w:r w:rsidR="00B15F2A" w:rsidRPr="00483306">
              <w:rPr>
                <w:rFonts w:ascii="Calibri" w:hAnsi="Calibri" w:cs="Calibri"/>
                <w:spacing w:val="-3"/>
                <w:sz w:val="22"/>
                <w:szCs w:val="22"/>
              </w:rPr>
              <w:t xml:space="preserve"> (I)</w:t>
            </w:r>
          </w:p>
          <w:p w14:paraId="3AF6217E" w14:textId="77777777" w:rsidR="005F7C72" w:rsidRPr="00483306" w:rsidRDefault="005F7C72" w:rsidP="005F7C72">
            <w:pPr>
              <w:suppressAutoHyphens/>
              <w:jc w:val="both"/>
              <w:rPr>
                <w:rFonts w:ascii="Calibri" w:hAnsi="Calibri" w:cs="Calibri"/>
                <w:spacing w:val="-3"/>
                <w:sz w:val="22"/>
                <w:szCs w:val="22"/>
              </w:rPr>
            </w:pPr>
            <w:r w:rsidRPr="00483306">
              <w:rPr>
                <w:rFonts w:ascii="Calibri" w:hAnsi="Calibri" w:cs="Calibri"/>
                <w:spacing w:val="-3"/>
                <w:sz w:val="22"/>
                <w:szCs w:val="22"/>
              </w:rPr>
              <w:t>Demonstrate a commitment to the process of continuous review, improvement and professional development.</w:t>
            </w:r>
            <w:r w:rsidR="00B15F2A" w:rsidRPr="00483306">
              <w:rPr>
                <w:rFonts w:ascii="Calibri" w:hAnsi="Calibri" w:cs="Calibri"/>
                <w:spacing w:val="-3"/>
                <w:sz w:val="22"/>
                <w:szCs w:val="22"/>
              </w:rPr>
              <w:t xml:space="preserve"> (I)</w:t>
            </w:r>
          </w:p>
          <w:p w14:paraId="5C4499F8" w14:textId="77777777" w:rsidR="0032796D" w:rsidRPr="00483306" w:rsidRDefault="005F7C72" w:rsidP="005F7C72">
            <w:pPr>
              <w:suppressAutoHyphens/>
              <w:jc w:val="both"/>
              <w:rPr>
                <w:rFonts w:ascii="Calibri" w:hAnsi="Calibri" w:cs="Calibri"/>
                <w:spacing w:val="-3"/>
                <w:sz w:val="22"/>
                <w:szCs w:val="22"/>
              </w:rPr>
            </w:pPr>
            <w:r w:rsidRPr="00483306">
              <w:rPr>
                <w:rFonts w:ascii="Calibri" w:hAnsi="Calibri" w:cs="Calibri"/>
                <w:spacing w:val="-3"/>
                <w:sz w:val="22"/>
                <w:szCs w:val="22"/>
              </w:rPr>
              <w:t>Organised, methodical and accurate to ensure the production of informative reports.</w:t>
            </w:r>
            <w:r w:rsidR="00B15F2A" w:rsidRPr="00483306">
              <w:rPr>
                <w:rFonts w:ascii="Calibri" w:hAnsi="Calibri" w:cs="Calibri"/>
                <w:spacing w:val="-3"/>
                <w:sz w:val="22"/>
                <w:szCs w:val="22"/>
              </w:rPr>
              <w:t>(I)</w:t>
            </w:r>
          </w:p>
        </w:tc>
        <w:tc>
          <w:tcPr>
            <w:tcW w:w="4394" w:type="dxa"/>
            <w:tcBorders>
              <w:bottom w:val="single" w:sz="4" w:space="0" w:color="000000" w:themeColor="text1"/>
            </w:tcBorders>
          </w:tcPr>
          <w:p w14:paraId="680A4E5D" w14:textId="77777777" w:rsidR="0032796D" w:rsidRPr="00483306" w:rsidRDefault="0032796D" w:rsidP="009646E5">
            <w:pPr>
              <w:suppressAutoHyphens/>
              <w:jc w:val="both"/>
              <w:rPr>
                <w:rFonts w:ascii="Calibri" w:hAnsi="Calibri" w:cs="Calibri"/>
                <w:spacing w:val="-3"/>
                <w:sz w:val="22"/>
                <w:szCs w:val="22"/>
              </w:rPr>
            </w:pPr>
          </w:p>
        </w:tc>
      </w:tr>
      <w:tr w:rsidR="0032796D" w:rsidRPr="00E3248D" w14:paraId="70DA8861" w14:textId="77777777" w:rsidTr="038DC927">
        <w:tc>
          <w:tcPr>
            <w:tcW w:w="10206" w:type="dxa"/>
            <w:gridSpan w:val="2"/>
            <w:shd w:val="clear" w:color="auto" w:fill="D9D9D9" w:themeFill="background1" w:themeFillShade="D9"/>
          </w:tcPr>
          <w:p w14:paraId="057CE404" w14:textId="77777777" w:rsidR="0032796D" w:rsidRPr="00B15F2A" w:rsidRDefault="0032796D" w:rsidP="009646E5">
            <w:pPr>
              <w:suppressAutoHyphens/>
              <w:jc w:val="both"/>
              <w:rPr>
                <w:rFonts w:ascii="Arial" w:hAnsi="Arial" w:cs="Arial"/>
                <w:b/>
                <w:i/>
                <w:spacing w:val="-3"/>
                <w:sz w:val="22"/>
                <w:szCs w:val="22"/>
              </w:rPr>
            </w:pPr>
            <w:r w:rsidRPr="00B15F2A">
              <w:rPr>
                <w:rFonts w:ascii="Arial" w:hAnsi="Arial" w:cs="Arial"/>
                <w:b/>
                <w:i/>
                <w:spacing w:val="-3"/>
                <w:sz w:val="22"/>
                <w:szCs w:val="22"/>
              </w:rPr>
              <w:t>Interests</w:t>
            </w:r>
          </w:p>
        </w:tc>
      </w:tr>
      <w:tr w:rsidR="0032796D" w:rsidRPr="00E3248D" w14:paraId="1D27B1AC" w14:textId="77777777" w:rsidTr="038DC927">
        <w:tc>
          <w:tcPr>
            <w:tcW w:w="5812" w:type="dxa"/>
            <w:tcBorders>
              <w:bottom w:val="single" w:sz="4" w:space="0" w:color="000000" w:themeColor="text1"/>
            </w:tcBorders>
          </w:tcPr>
          <w:p w14:paraId="19219836" w14:textId="77777777" w:rsidR="0032796D" w:rsidRPr="001A1AE1" w:rsidRDefault="0032796D" w:rsidP="009646E5">
            <w:pPr>
              <w:suppressAutoHyphens/>
              <w:jc w:val="both"/>
              <w:rPr>
                <w:rFonts w:ascii="Arial" w:hAnsi="Arial" w:cs="Arial"/>
                <w:spacing w:val="-3"/>
                <w:sz w:val="22"/>
                <w:szCs w:val="22"/>
              </w:rPr>
            </w:pPr>
          </w:p>
        </w:tc>
        <w:tc>
          <w:tcPr>
            <w:tcW w:w="4394" w:type="dxa"/>
            <w:tcBorders>
              <w:bottom w:val="single" w:sz="4" w:space="0" w:color="000000" w:themeColor="text1"/>
            </w:tcBorders>
          </w:tcPr>
          <w:p w14:paraId="06C0EBFE" w14:textId="77777777" w:rsidR="00B15F2A" w:rsidRPr="00097CF2" w:rsidRDefault="00B15F2A" w:rsidP="00B15F2A">
            <w:pPr>
              <w:suppressAutoHyphens/>
              <w:jc w:val="both"/>
              <w:rPr>
                <w:rFonts w:ascii="Calibri" w:hAnsi="Calibri" w:cs="Calibri"/>
                <w:spacing w:val="-3"/>
                <w:sz w:val="22"/>
                <w:szCs w:val="22"/>
              </w:rPr>
            </w:pPr>
            <w:r w:rsidRPr="00097CF2">
              <w:rPr>
                <w:rFonts w:ascii="Calibri" w:hAnsi="Calibri" w:cs="Calibri"/>
                <w:spacing w:val="-3"/>
                <w:sz w:val="22"/>
                <w:szCs w:val="22"/>
              </w:rPr>
              <w:t>Empathy with education (A/I)</w:t>
            </w:r>
          </w:p>
          <w:p w14:paraId="296FEF7D" w14:textId="77777777" w:rsidR="0032796D" w:rsidRPr="00E3248D" w:rsidRDefault="0032796D" w:rsidP="009646E5">
            <w:pPr>
              <w:suppressAutoHyphens/>
              <w:jc w:val="both"/>
              <w:rPr>
                <w:rFonts w:ascii="Arial" w:hAnsi="Arial" w:cs="Arial"/>
                <w:spacing w:val="-3"/>
                <w:sz w:val="22"/>
                <w:szCs w:val="22"/>
              </w:rPr>
            </w:pPr>
          </w:p>
        </w:tc>
      </w:tr>
      <w:tr w:rsidR="0032796D" w:rsidRPr="00E3248D" w14:paraId="28CB9442" w14:textId="77777777" w:rsidTr="038DC927">
        <w:tc>
          <w:tcPr>
            <w:tcW w:w="10206" w:type="dxa"/>
            <w:gridSpan w:val="2"/>
            <w:shd w:val="clear" w:color="auto" w:fill="D9D9D9" w:themeFill="background1" w:themeFillShade="D9"/>
          </w:tcPr>
          <w:p w14:paraId="4C3ECB2A" w14:textId="77777777" w:rsidR="0032796D" w:rsidRPr="00E3248D" w:rsidRDefault="0032796D" w:rsidP="009646E5">
            <w:pPr>
              <w:suppressAutoHyphens/>
              <w:jc w:val="both"/>
              <w:rPr>
                <w:rFonts w:ascii="Arial" w:hAnsi="Arial" w:cs="Arial"/>
                <w:i/>
                <w:spacing w:val="-3"/>
                <w:sz w:val="22"/>
                <w:szCs w:val="22"/>
              </w:rPr>
            </w:pPr>
            <w:r w:rsidRPr="00E3248D">
              <w:rPr>
                <w:rFonts w:ascii="Arial" w:hAnsi="Arial" w:cs="Arial"/>
                <w:b/>
                <w:i/>
                <w:spacing w:val="-3"/>
                <w:sz w:val="22"/>
                <w:szCs w:val="22"/>
              </w:rPr>
              <w:t>Disposition</w:t>
            </w:r>
          </w:p>
        </w:tc>
      </w:tr>
      <w:tr w:rsidR="0032796D" w:rsidRPr="00E3248D" w14:paraId="218B9429" w14:textId="77777777" w:rsidTr="038DC927">
        <w:tc>
          <w:tcPr>
            <w:tcW w:w="5812" w:type="dxa"/>
            <w:tcBorders>
              <w:bottom w:val="single" w:sz="4" w:space="0" w:color="000000" w:themeColor="text1"/>
            </w:tcBorders>
          </w:tcPr>
          <w:p w14:paraId="42EAD2F5" w14:textId="77777777" w:rsidR="00B15F2A" w:rsidRPr="00483306" w:rsidRDefault="00B15F2A" w:rsidP="00B15F2A">
            <w:pPr>
              <w:suppressAutoHyphens/>
              <w:jc w:val="both"/>
              <w:rPr>
                <w:rFonts w:ascii="Calibri" w:hAnsi="Calibri" w:cs="Calibri"/>
                <w:spacing w:val="-3"/>
                <w:sz w:val="22"/>
                <w:szCs w:val="22"/>
              </w:rPr>
            </w:pPr>
            <w:r w:rsidRPr="00483306">
              <w:rPr>
                <w:rFonts w:ascii="Calibri" w:hAnsi="Calibri" w:cs="Calibri"/>
                <w:spacing w:val="-3"/>
                <w:sz w:val="22"/>
                <w:szCs w:val="22"/>
              </w:rPr>
              <w:t>Excellent interpersonal skills  (I)</w:t>
            </w:r>
          </w:p>
          <w:p w14:paraId="142D91BF" w14:textId="77777777" w:rsidR="00B15F2A" w:rsidRPr="00483306" w:rsidRDefault="00B15F2A" w:rsidP="00B15F2A">
            <w:pPr>
              <w:suppressAutoHyphens/>
              <w:jc w:val="both"/>
              <w:rPr>
                <w:rFonts w:ascii="Calibri" w:hAnsi="Calibri" w:cs="Calibri"/>
                <w:spacing w:val="-3"/>
                <w:sz w:val="22"/>
                <w:szCs w:val="22"/>
              </w:rPr>
            </w:pPr>
            <w:r w:rsidRPr="00483306">
              <w:rPr>
                <w:rFonts w:ascii="Calibri" w:hAnsi="Calibri" w:cs="Calibri"/>
                <w:spacing w:val="-3"/>
                <w:sz w:val="22"/>
                <w:szCs w:val="22"/>
              </w:rPr>
              <w:t>Good communication skills  (I)</w:t>
            </w:r>
          </w:p>
          <w:p w14:paraId="0FF564A3" w14:textId="77777777" w:rsidR="00B15F2A" w:rsidRPr="00483306" w:rsidRDefault="00B15F2A" w:rsidP="00B15F2A">
            <w:pPr>
              <w:suppressAutoHyphens/>
              <w:jc w:val="both"/>
              <w:rPr>
                <w:rFonts w:ascii="Calibri" w:hAnsi="Calibri" w:cs="Calibri"/>
                <w:spacing w:val="-3"/>
                <w:sz w:val="22"/>
                <w:szCs w:val="22"/>
              </w:rPr>
            </w:pPr>
            <w:r w:rsidRPr="00483306">
              <w:rPr>
                <w:rFonts w:ascii="Calibri" w:hAnsi="Calibri" w:cs="Calibri"/>
                <w:spacing w:val="-3"/>
                <w:sz w:val="22"/>
                <w:szCs w:val="22"/>
              </w:rPr>
              <w:t>Approachable  (I)</w:t>
            </w:r>
          </w:p>
          <w:p w14:paraId="1DD5CE44" w14:textId="77777777" w:rsidR="0032796D" w:rsidRPr="00E3248D" w:rsidRDefault="00B15F2A" w:rsidP="00B15F2A">
            <w:pPr>
              <w:suppressAutoHyphens/>
              <w:jc w:val="both"/>
              <w:rPr>
                <w:rFonts w:ascii="Arial" w:hAnsi="Arial" w:cs="Arial"/>
                <w:spacing w:val="-3"/>
                <w:sz w:val="22"/>
                <w:szCs w:val="22"/>
              </w:rPr>
            </w:pPr>
            <w:r w:rsidRPr="00483306">
              <w:rPr>
                <w:rFonts w:ascii="Calibri" w:hAnsi="Calibri" w:cs="Calibri"/>
                <w:spacing w:val="-3"/>
                <w:sz w:val="22"/>
                <w:szCs w:val="22"/>
              </w:rPr>
              <w:t>Person centred approach including child and family centred practice   (I)</w:t>
            </w:r>
          </w:p>
        </w:tc>
        <w:tc>
          <w:tcPr>
            <w:tcW w:w="4394" w:type="dxa"/>
            <w:tcBorders>
              <w:bottom w:val="single" w:sz="4" w:space="0" w:color="000000" w:themeColor="text1"/>
            </w:tcBorders>
          </w:tcPr>
          <w:p w14:paraId="7194DBDC" w14:textId="77777777" w:rsidR="0032796D" w:rsidRPr="00E3248D" w:rsidRDefault="0032796D" w:rsidP="009646E5">
            <w:pPr>
              <w:suppressAutoHyphens/>
              <w:jc w:val="both"/>
              <w:rPr>
                <w:rFonts w:ascii="Arial" w:hAnsi="Arial" w:cs="Arial"/>
                <w:spacing w:val="-3"/>
                <w:sz w:val="22"/>
                <w:szCs w:val="22"/>
              </w:rPr>
            </w:pPr>
          </w:p>
        </w:tc>
      </w:tr>
      <w:tr w:rsidR="0032796D" w:rsidRPr="00E3248D" w14:paraId="74F795F1" w14:textId="77777777" w:rsidTr="038DC927">
        <w:tc>
          <w:tcPr>
            <w:tcW w:w="10206" w:type="dxa"/>
            <w:gridSpan w:val="2"/>
            <w:shd w:val="clear" w:color="auto" w:fill="D9D9D9" w:themeFill="background1" w:themeFillShade="D9"/>
          </w:tcPr>
          <w:p w14:paraId="4CB830D1" w14:textId="77777777" w:rsidR="0032796D" w:rsidRPr="00E3248D" w:rsidRDefault="0032796D" w:rsidP="009646E5">
            <w:pPr>
              <w:suppressAutoHyphens/>
              <w:jc w:val="both"/>
              <w:rPr>
                <w:rFonts w:ascii="Arial" w:hAnsi="Arial" w:cs="Arial"/>
                <w:i/>
                <w:spacing w:val="-3"/>
                <w:sz w:val="22"/>
                <w:szCs w:val="22"/>
              </w:rPr>
            </w:pPr>
            <w:r w:rsidRPr="00E3248D">
              <w:rPr>
                <w:rFonts w:ascii="Arial" w:hAnsi="Arial" w:cs="Arial"/>
                <w:b/>
                <w:i/>
                <w:spacing w:val="-3"/>
                <w:sz w:val="22"/>
                <w:szCs w:val="22"/>
              </w:rPr>
              <w:t>General</w:t>
            </w:r>
          </w:p>
        </w:tc>
      </w:tr>
      <w:tr w:rsidR="0032796D" w:rsidRPr="00E3248D" w14:paraId="4B1308B0" w14:textId="77777777" w:rsidTr="038DC927">
        <w:tc>
          <w:tcPr>
            <w:tcW w:w="5812" w:type="dxa"/>
            <w:tcBorders>
              <w:bottom w:val="single" w:sz="4" w:space="0" w:color="000000" w:themeColor="text1"/>
            </w:tcBorders>
          </w:tcPr>
          <w:p w14:paraId="37D27E56" w14:textId="77777777" w:rsidR="00412523" w:rsidRPr="00483306" w:rsidRDefault="00412523" w:rsidP="009646E5">
            <w:pPr>
              <w:suppressAutoHyphens/>
              <w:rPr>
                <w:rFonts w:ascii="Calibri" w:hAnsi="Calibri" w:cs="Calibri"/>
                <w:spacing w:val="-3"/>
                <w:sz w:val="22"/>
                <w:szCs w:val="22"/>
              </w:rPr>
            </w:pPr>
            <w:r w:rsidRPr="00483306">
              <w:rPr>
                <w:rFonts w:ascii="Calibri" w:hAnsi="Calibri" w:cs="Calibri"/>
                <w:spacing w:val="-3"/>
                <w:sz w:val="22"/>
                <w:szCs w:val="22"/>
              </w:rPr>
              <w:t>An understanding of “safeguarding” and its importance within the College *  (A/I)</w:t>
            </w:r>
          </w:p>
          <w:p w14:paraId="7FFEC1B4" w14:textId="77777777" w:rsidR="0032796D" w:rsidRPr="00483306" w:rsidRDefault="0032796D" w:rsidP="009646E5">
            <w:pPr>
              <w:suppressAutoHyphens/>
              <w:rPr>
                <w:rFonts w:ascii="Calibri" w:hAnsi="Calibri" w:cs="Calibri"/>
                <w:spacing w:val="-3"/>
                <w:sz w:val="22"/>
                <w:szCs w:val="22"/>
              </w:rPr>
            </w:pPr>
            <w:r w:rsidRPr="00483306">
              <w:rPr>
                <w:rFonts w:ascii="Calibri" w:hAnsi="Calibri" w:cs="Calibri"/>
                <w:spacing w:val="-3"/>
                <w:sz w:val="22"/>
                <w:szCs w:val="22"/>
              </w:rPr>
              <w:t>An understanding of health and safety requirements of a working environment  (A/I)</w:t>
            </w:r>
          </w:p>
          <w:p w14:paraId="0208132F" w14:textId="77777777" w:rsidR="0032796D" w:rsidRPr="00E3248D" w:rsidRDefault="00B15F2A" w:rsidP="00412523">
            <w:pPr>
              <w:suppressAutoHyphens/>
              <w:rPr>
                <w:rFonts w:ascii="Arial" w:hAnsi="Arial" w:cs="Arial"/>
                <w:spacing w:val="-3"/>
                <w:sz w:val="22"/>
                <w:szCs w:val="22"/>
              </w:rPr>
            </w:pPr>
            <w:r w:rsidRPr="00483306">
              <w:rPr>
                <w:rFonts w:ascii="Calibri" w:hAnsi="Calibri" w:cs="Calibri"/>
                <w:spacing w:val="-3"/>
                <w:sz w:val="22"/>
                <w:szCs w:val="22"/>
              </w:rPr>
              <w:t>An understanding of FREDIE-  Equality, Diversity and Inclusion issues within an educational context  (A/I)</w:t>
            </w:r>
          </w:p>
        </w:tc>
        <w:tc>
          <w:tcPr>
            <w:tcW w:w="4394" w:type="dxa"/>
            <w:tcBorders>
              <w:bottom w:val="single" w:sz="4" w:space="0" w:color="000000" w:themeColor="text1"/>
            </w:tcBorders>
          </w:tcPr>
          <w:p w14:paraId="769D0D3C" w14:textId="77777777" w:rsidR="0032796D" w:rsidRPr="00E3248D" w:rsidRDefault="0032796D" w:rsidP="009646E5">
            <w:pPr>
              <w:suppressAutoHyphens/>
              <w:jc w:val="both"/>
              <w:rPr>
                <w:rFonts w:ascii="Arial" w:hAnsi="Arial" w:cs="Arial"/>
                <w:spacing w:val="-3"/>
                <w:sz w:val="22"/>
                <w:szCs w:val="22"/>
              </w:rPr>
            </w:pPr>
          </w:p>
        </w:tc>
      </w:tr>
      <w:tr w:rsidR="0032796D" w:rsidRPr="00E3248D" w14:paraId="2B44FE22" w14:textId="77777777" w:rsidTr="038DC927">
        <w:tc>
          <w:tcPr>
            <w:tcW w:w="10206" w:type="dxa"/>
            <w:gridSpan w:val="2"/>
            <w:shd w:val="clear" w:color="auto" w:fill="D9D9D9" w:themeFill="background1" w:themeFillShade="D9"/>
          </w:tcPr>
          <w:p w14:paraId="7BC91C4C" w14:textId="77777777" w:rsidR="0032796D" w:rsidRPr="00E3248D" w:rsidRDefault="0032796D" w:rsidP="009646E5">
            <w:pPr>
              <w:suppressAutoHyphens/>
              <w:jc w:val="both"/>
              <w:rPr>
                <w:rFonts w:ascii="Arial" w:hAnsi="Arial" w:cs="Arial"/>
                <w:i/>
                <w:spacing w:val="-3"/>
                <w:sz w:val="22"/>
                <w:szCs w:val="22"/>
              </w:rPr>
            </w:pPr>
            <w:r w:rsidRPr="00E3248D">
              <w:rPr>
                <w:rFonts w:ascii="Arial" w:hAnsi="Arial" w:cs="Arial"/>
                <w:b/>
                <w:i/>
                <w:spacing w:val="-3"/>
                <w:sz w:val="22"/>
                <w:szCs w:val="22"/>
              </w:rPr>
              <w:t>Circumstances</w:t>
            </w:r>
          </w:p>
        </w:tc>
      </w:tr>
      <w:tr w:rsidR="0032796D" w:rsidRPr="00E3248D" w14:paraId="48ABA02B" w14:textId="77777777" w:rsidTr="038DC927">
        <w:tc>
          <w:tcPr>
            <w:tcW w:w="5812" w:type="dxa"/>
          </w:tcPr>
          <w:p w14:paraId="0C4F4A45" w14:textId="77777777" w:rsidR="00EE3A03" w:rsidRPr="00483306" w:rsidRDefault="0032796D" w:rsidP="00EE3A03">
            <w:pPr>
              <w:rPr>
                <w:rFonts w:ascii="Calibri" w:hAnsi="Calibri" w:cs="Calibri"/>
                <w:sz w:val="22"/>
                <w:szCs w:val="22"/>
              </w:rPr>
            </w:pPr>
            <w:r w:rsidRPr="00483306">
              <w:rPr>
                <w:rFonts w:ascii="Calibri" w:hAnsi="Calibri" w:cs="Calibri"/>
                <w:spacing w:val="-3"/>
                <w:sz w:val="22"/>
                <w:szCs w:val="22"/>
              </w:rPr>
              <w:t xml:space="preserve">Willing to apply for </w:t>
            </w:r>
            <w:r w:rsidR="00BB2136" w:rsidRPr="00483306">
              <w:rPr>
                <w:rFonts w:ascii="Calibri" w:hAnsi="Calibri" w:cs="Calibri"/>
                <w:spacing w:val="-3"/>
                <w:sz w:val="22"/>
                <w:szCs w:val="22"/>
              </w:rPr>
              <w:t>Disclosure &amp; Barring Service</w:t>
            </w:r>
            <w:r w:rsidRPr="00483306">
              <w:rPr>
                <w:rFonts w:ascii="Calibri" w:hAnsi="Calibri" w:cs="Calibri"/>
                <w:spacing w:val="-3"/>
                <w:sz w:val="22"/>
                <w:szCs w:val="22"/>
              </w:rPr>
              <w:t xml:space="preserve"> clearance at Enhanced level</w:t>
            </w:r>
            <w:r w:rsidR="00EE3A03" w:rsidRPr="00483306">
              <w:rPr>
                <w:rFonts w:ascii="Calibri" w:hAnsi="Calibri" w:cs="Calibri"/>
                <w:spacing w:val="-3"/>
                <w:sz w:val="22"/>
                <w:szCs w:val="22"/>
              </w:rPr>
              <w:t xml:space="preserve"> </w:t>
            </w:r>
            <w:r w:rsidR="00EE3A03" w:rsidRPr="00483306">
              <w:rPr>
                <w:rFonts w:ascii="Calibri" w:hAnsi="Calibri" w:cs="Calibri"/>
                <w:sz w:val="22"/>
                <w:szCs w:val="22"/>
              </w:rPr>
              <w:t>(important – further information below).</w:t>
            </w:r>
          </w:p>
          <w:p w14:paraId="2EE7E2B0" w14:textId="77777777" w:rsidR="0032796D" w:rsidRPr="00483306" w:rsidRDefault="0032796D" w:rsidP="009646E5">
            <w:pPr>
              <w:suppressAutoHyphens/>
              <w:jc w:val="both"/>
              <w:rPr>
                <w:rFonts w:ascii="Calibri" w:hAnsi="Calibri" w:cs="Calibri"/>
                <w:spacing w:val="-3"/>
                <w:sz w:val="22"/>
                <w:szCs w:val="22"/>
              </w:rPr>
            </w:pPr>
            <w:r w:rsidRPr="00483306">
              <w:rPr>
                <w:rFonts w:ascii="Calibri" w:hAnsi="Calibri" w:cs="Calibri"/>
                <w:spacing w:val="-3"/>
                <w:sz w:val="22"/>
                <w:szCs w:val="22"/>
              </w:rPr>
              <w:t xml:space="preserve">  (A/I)</w:t>
            </w:r>
          </w:p>
          <w:p w14:paraId="53F26C2E" w14:textId="77777777" w:rsidR="0032796D" w:rsidRPr="00483306" w:rsidRDefault="0032796D" w:rsidP="009646E5">
            <w:pPr>
              <w:suppressAutoHyphens/>
              <w:jc w:val="both"/>
              <w:rPr>
                <w:rFonts w:ascii="Calibri" w:hAnsi="Calibri" w:cs="Calibri"/>
                <w:spacing w:val="-3"/>
                <w:sz w:val="22"/>
                <w:szCs w:val="22"/>
              </w:rPr>
            </w:pPr>
            <w:r w:rsidRPr="00483306">
              <w:rPr>
                <w:rFonts w:ascii="Calibri" w:hAnsi="Calibri" w:cs="Calibri"/>
                <w:spacing w:val="-3"/>
                <w:sz w:val="22"/>
                <w:szCs w:val="22"/>
              </w:rPr>
              <w:t xml:space="preserve">Ability </w:t>
            </w:r>
            <w:r w:rsidR="00AB58D2" w:rsidRPr="00483306">
              <w:rPr>
                <w:rFonts w:ascii="Calibri" w:hAnsi="Calibri" w:cs="Calibri"/>
                <w:spacing w:val="-3"/>
                <w:sz w:val="22"/>
                <w:szCs w:val="22"/>
              </w:rPr>
              <w:t xml:space="preserve">and willingness </w:t>
            </w:r>
            <w:r w:rsidRPr="00483306">
              <w:rPr>
                <w:rFonts w:ascii="Calibri" w:hAnsi="Calibri" w:cs="Calibri"/>
                <w:spacing w:val="-3"/>
                <w:sz w:val="22"/>
                <w:szCs w:val="22"/>
              </w:rPr>
              <w:t>to work flexibly  (I)</w:t>
            </w:r>
          </w:p>
          <w:p w14:paraId="0A8B5BBE" w14:textId="77777777" w:rsidR="00B944D5" w:rsidRPr="00E3248D" w:rsidRDefault="00B944D5" w:rsidP="009646E5">
            <w:pPr>
              <w:suppressAutoHyphens/>
              <w:jc w:val="both"/>
              <w:rPr>
                <w:rFonts w:ascii="Arial" w:hAnsi="Arial" w:cs="Arial"/>
                <w:spacing w:val="-3"/>
                <w:sz w:val="22"/>
                <w:szCs w:val="22"/>
              </w:rPr>
            </w:pPr>
            <w:r w:rsidRPr="00483306">
              <w:rPr>
                <w:rFonts w:ascii="Calibri" w:hAnsi="Calibri" w:cs="Calibri"/>
                <w:spacing w:val="-3"/>
                <w:sz w:val="22"/>
                <w:szCs w:val="22"/>
              </w:rPr>
              <w:t>Possess a current driving licence or willing to travel as required by other means (A/I)</w:t>
            </w:r>
          </w:p>
        </w:tc>
        <w:tc>
          <w:tcPr>
            <w:tcW w:w="4394" w:type="dxa"/>
          </w:tcPr>
          <w:p w14:paraId="54CD245A" w14:textId="77777777" w:rsidR="0032796D" w:rsidRPr="00E3248D" w:rsidRDefault="0032796D" w:rsidP="009646E5">
            <w:pPr>
              <w:suppressAutoHyphens/>
              <w:jc w:val="both"/>
              <w:rPr>
                <w:rFonts w:ascii="Arial" w:hAnsi="Arial" w:cs="Arial"/>
                <w:spacing w:val="-3"/>
                <w:sz w:val="22"/>
                <w:szCs w:val="22"/>
              </w:rPr>
            </w:pPr>
          </w:p>
        </w:tc>
      </w:tr>
    </w:tbl>
    <w:p w14:paraId="1231BE67" w14:textId="77777777" w:rsidR="0032796D" w:rsidRPr="00690A54" w:rsidRDefault="0032796D" w:rsidP="0032796D">
      <w:pPr>
        <w:tabs>
          <w:tab w:val="left" w:pos="2268"/>
          <w:tab w:val="left" w:pos="7938"/>
        </w:tabs>
        <w:ind w:left="-567" w:right="-610"/>
        <w:jc w:val="both"/>
        <w:rPr>
          <w:rFonts w:ascii="Arial" w:hAnsi="Arial" w:cs="Arial"/>
          <w:sz w:val="16"/>
          <w:szCs w:val="16"/>
        </w:rPr>
      </w:pPr>
    </w:p>
    <w:p w14:paraId="06A5B023" w14:textId="77777777" w:rsidR="0032796D" w:rsidRPr="0093183D" w:rsidRDefault="0032796D" w:rsidP="0032796D">
      <w:pPr>
        <w:tabs>
          <w:tab w:val="left" w:pos="2268"/>
          <w:tab w:val="left" w:pos="7938"/>
        </w:tabs>
        <w:ind w:left="-567" w:right="-610"/>
        <w:jc w:val="both"/>
        <w:rPr>
          <w:rFonts w:ascii="Arial" w:hAnsi="Arial" w:cs="Arial"/>
          <w:sz w:val="20"/>
        </w:rPr>
      </w:pPr>
      <w:r w:rsidRPr="0093183D">
        <w:rPr>
          <w:rFonts w:ascii="Arial" w:hAnsi="Arial" w:cs="Arial"/>
          <w:sz w:val="20"/>
        </w:rPr>
        <w:t>*Interviews will explore issues relating to safeguarding and promoting the welfare of children</w:t>
      </w:r>
      <w:r w:rsidR="00700015" w:rsidRPr="0093183D">
        <w:rPr>
          <w:rFonts w:ascii="Arial" w:hAnsi="Arial" w:cs="Arial"/>
          <w:sz w:val="20"/>
        </w:rPr>
        <w:t>,</w:t>
      </w:r>
      <w:r w:rsidRPr="0093183D">
        <w:rPr>
          <w:rFonts w:ascii="Arial" w:hAnsi="Arial" w:cs="Arial"/>
          <w:sz w:val="20"/>
        </w:rPr>
        <w:t xml:space="preserve"> in</w:t>
      </w:r>
      <w:r w:rsidR="00700015" w:rsidRPr="0093183D">
        <w:rPr>
          <w:rFonts w:ascii="Arial" w:hAnsi="Arial" w:cs="Arial"/>
          <w:sz w:val="20"/>
        </w:rPr>
        <w:t>cluding</w:t>
      </w:r>
      <w:r w:rsidRPr="0093183D">
        <w:rPr>
          <w:rFonts w:ascii="Arial" w:hAnsi="Arial" w:cs="Arial"/>
          <w:sz w:val="20"/>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36FEB5B0" w14:textId="77777777" w:rsidR="006B2461" w:rsidRPr="006B2461" w:rsidRDefault="006B2461" w:rsidP="0032796D">
      <w:pPr>
        <w:suppressAutoHyphens/>
        <w:jc w:val="center"/>
        <w:rPr>
          <w:rFonts w:ascii="Arial" w:hAnsi="Arial" w:cs="Arial"/>
          <w:spacing w:val="-3"/>
        </w:rPr>
        <w:sectPr w:rsidR="006B2461" w:rsidRPr="006B2461" w:rsidSect="003E2AE8">
          <w:footerReference w:type="default" r:id="rId11"/>
          <w:endnotePr>
            <w:numFmt w:val="decimal"/>
          </w:endnotePr>
          <w:pgSz w:w="11909" w:h="16834" w:code="9"/>
          <w:pgMar w:top="1009" w:right="1440" w:bottom="851" w:left="1440" w:header="1021" w:footer="624" w:gutter="0"/>
          <w:pgNumType w:start="1"/>
          <w:cols w:space="720"/>
          <w:noEndnote/>
        </w:sectPr>
      </w:pPr>
    </w:p>
    <w:p w14:paraId="24217753" w14:textId="77777777" w:rsidR="00D82B50" w:rsidRPr="00991242" w:rsidRDefault="006B2461" w:rsidP="00D82B50">
      <w:pPr>
        <w:suppressAutoHyphens/>
        <w:jc w:val="center"/>
        <w:rPr>
          <w:rFonts w:ascii="Arial" w:hAnsi="Arial" w:cs="Arial"/>
          <w:b/>
        </w:rPr>
      </w:pPr>
      <w:r>
        <w:rPr>
          <w:rFonts w:ascii="Arial" w:hAnsi="Arial" w:cs="Arial"/>
          <w:b/>
        </w:rPr>
        <w:lastRenderedPageBreak/>
        <w:t>T</w:t>
      </w:r>
      <w:r w:rsidR="00D82B50" w:rsidRPr="00991242">
        <w:rPr>
          <w:rFonts w:ascii="Arial" w:hAnsi="Arial" w:cs="Arial"/>
          <w:b/>
        </w:rPr>
        <w:t>ERMS AND CONDITIONS</w:t>
      </w:r>
    </w:p>
    <w:p w14:paraId="30D7AA69" w14:textId="77777777" w:rsidR="00D82B50" w:rsidRDefault="00D82B50" w:rsidP="00D82B50">
      <w:pPr>
        <w:rPr>
          <w:rFonts w:ascii="Arial" w:hAnsi="Arial" w:cs="Arial"/>
        </w:rPr>
      </w:pPr>
    </w:p>
    <w:tbl>
      <w:tblPr>
        <w:tblW w:w="9640"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931"/>
      </w:tblGrid>
      <w:tr w:rsidR="001C78B2" w:rsidRPr="00A63814" w14:paraId="5E07FDD4" w14:textId="77777777" w:rsidTr="0001179F">
        <w:tc>
          <w:tcPr>
            <w:tcW w:w="4709" w:type="dxa"/>
            <w:tcBorders>
              <w:top w:val="single" w:sz="6" w:space="0" w:color="auto"/>
              <w:left w:val="single" w:sz="6" w:space="0" w:color="auto"/>
              <w:bottom w:val="nil"/>
              <w:right w:val="single" w:sz="6" w:space="0" w:color="auto"/>
            </w:tcBorders>
            <w:shd w:val="clear" w:color="auto" w:fill="D9D9D9"/>
          </w:tcPr>
          <w:p w14:paraId="731AD1EC" w14:textId="77777777" w:rsidR="001C78B2" w:rsidRPr="00A63814" w:rsidRDefault="00A63814" w:rsidP="001C78B2">
            <w:pPr>
              <w:suppressAutoHyphens/>
              <w:jc w:val="both"/>
              <w:rPr>
                <w:rFonts w:ascii="Arial" w:hAnsi="Arial" w:cs="Arial"/>
                <w:b/>
                <w:spacing w:val="-3"/>
                <w:szCs w:val="24"/>
              </w:rPr>
            </w:pPr>
            <w:r w:rsidRPr="00A63814">
              <w:rPr>
                <w:rFonts w:ascii="Arial" w:hAnsi="Arial" w:cs="Arial"/>
                <w:b/>
                <w:spacing w:val="-3"/>
                <w:szCs w:val="24"/>
              </w:rPr>
              <w:t>JOB TITLE</w:t>
            </w:r>
          </w:p>
        </w:tc>
        <w:tc>
          <w:tcPr>
            <w:tcW w:w="4931" w:type="dxa"/>
            <w:tcBorders>
              <w:top w:val="single" w:sz="6" w:space="0" w:color="auto"/>
              <w:left w:val="single" w:sz="6" w:space="0" w:color="auto"/>
              <w:bottom w:val="nil"/>
              <w:right w:val="single" w:sz="6" w:space="0" w:color="auto"/>
            </w:tcBorders>
            <w:shd w:val="clear" w:color="auto" w:fill="D9D9D9"/>
          </w:tcPr>
          <w:p w14:paraId="752BCF5B" w14:textId="77777777" w:rsidR="001C78B2" w:rsidRPr="00A63814" w:rsidRDefault="00A63814" w:rsidP="001C78B2">
            <w:pPr>
              <w:suppressAutoHyphens/>
              <w:rPr>
                <w:rFonts w:ascii="Arial" w:hAnsi="Arial" w:cs="Arial"/>
                <w:b/>
                <w:spacing w:val="-3"/>
                <w:szCs w:val="24"/>
              </w:rPr>
            </w:pPr>
            <w:r w:rsidRPr="00A63814">
              <w:rPr>
                <w:rFonts w:ascii="Arial" w:hAnsi="Arial" w:cs="Arial"/>
                <w:b/>
                <w:spacing w:val="-3"/>
                <w:szCs w:val="24"/>
              </w:rPr>
              <w:t>AREA OF WORK</w:t>
            </w:r>
          </w:p>
        </w:tc>
      </w:tr>
      <w:tr w:rsidR="00B15F2A" w:rsidRPr="00A63814" w14:paraId="681E0AB2" w14:textId="77777777" w:rsidTr="00483306">
        <w:tc>
          <w:tcPr>
            <w:tcW w:w="4709" w:type="dxa"/>
            <w:tcBorders>
              <w:top w:val="single" w:sz="6" w:space="0" w:color="auto"/>
              <w:left w:val="single" w:sz="6" w:space="0" w:color="auto"/>
              <w:bottom w:val="nil"/>
              <w:right w:val="single" w:sz="6" w:space="0" w:color="auto"/>
            </w:tcBorders>
          </w:tcPr>
          <w:p w14:paraId="7196D064" w14:textId="77777777" w:rsidR="00B15F2A" w:rsidRPr="00B15F2A" w:rsidRDefault="00B15F2A" w:rsidP="00B15F2A">
            <w:pPr>
              <w:suppressAutoHyphens/>
              <w:jc w:val="center"/>
              <w:rPr>
                <w:rFonts w:ascii="Arial" w:hAnsi="Arial" w:cs="Arial"/>
                <w:spacing w:val="-3"/>
                <w:sz w:val="22"/>
                <w:szCs w:val="22"/>
              </w:rPr>
            </w:pPr>
          </w:p>
          <w:p w14:paraId="53DD4297" w14:textId="77777777" w:rsidR="00B15F2A" w:rsidRPr="00B15F2A" w:rsidRDefault="00B15F2A" w:rsidP="00B15F2A">
            <w:pPr>
              <w:suppressAutoHyphens/>
              <w:jc w:val="center"/>
              <w:rPr>
                <w:rFonts w:ascii="Arial" w:hAnsi="Arial" w:cs="Arial"/>
                <w:spacing w:val="-3"/>
                <w:sz w:val="22"/>
                <w:szCs w:val="22"/>
              </w:rPr>
            </w:pPr>
            <w:r w:rsidRPr="00B15F2A">
              <w:rPr>
                <w:rFonts w:ascii="Arial" w:hAnsi="Arial" w:cs="Arial"/>
                <w:spacing w:val="-3"/>
                <w:sz w:val="22"/>
                <w:szCs w:val="22"/>
              </w:rPr>
              <w:t>Safeguarding</w:t>
            </w:r>
            <w:r w:rsidR="005216A7">
              <w:rPr>
                <w:rFonts w:ascii="Arial" w:hAnsi="Arial" w:cs="Arial"/>
                <w:spacing w:val="-3"/>
                <w:sz w:val="22"/>
                <w:szCs w:val="22"/>
              </w:rPr>
              <w:t xml:space="preserve">, </w:t>
            </w:r>
            <w:r w:rsidRPr="00B15F2A">
              <w:rPr>
                <w:rFonts w:ascii="Arial" w:hAnsi="Arial" w:cs="Arial"/>
                <w:spacing w:val="-3"/>
                <w:sz w:val="22"/>
                <w:szCs w:val="22"/>
              </w:rPr>
              <w:t>Support</w:t>
            </w:r>
            <w:r w:rsidR="005216A7">
              <w:rPr>
                <w:rFonts w:ascii="Arial" w:hAnsi="Arial" w:cs="Arial"/>
                <w:spacing w:val="-3"/>
                <w:sz w:val="22"/>
                <w:szCs w:val="22"/>
              </w:rPr>
              <w:t xml:space="preserve"> and Welfare</w:t>
            </w:r>
            <w:r w:rsidRPr="00B15F2A">
              <w:rPr>
                <w:rFonts w:ascii="Arial" w:hAnsi="Arial" w:cs="Arial"/>
                <w:spacing w:val="-3"/>
                <w:sz w:val="22"/>
                <w:szCs w:val="22"/>
              </w:rPr>
              <w:t xml:space="preserve"> Manager</w:t>
            </w:r>
          </w:p>
        </w:tc>
        <w:tc>
          <w:tcPr>
            <w:tcW w:w="4931" w:type="dxa"/>
            <w:tcBorders>
              <w:top w:val="single" w:sz="6" w:space="0" w:color="auto"/>
              <w:left w:val="single" w:sz="6" w:space="0" w:color="auto"/>
              <w:bottom w:val="nil"/>
              <w:right w:val="single" w:sz="6" w:space="0" w:color="auto"/>
            </w:tcBorders>
          </w:tcPr>
          <w:p w14:paraId="34FF1C98" w14:textId="77777777" w:rsidR="00B15F2A" w:rsidRPr="00B15F2A" w:rsidRDefault="00B15F2A" w:rsidP="00B15F2A">
            <w:pPr>
              <w:suppressAutoHyphens/>
              <w:jc w:val="center"/>
              <w:rPr>
                <w:rFonts w:ascii="Arial" w:hAnsi="Arial" w:cs="Arial"/>
                <w:spacing w:val="-3"/>
                <w:sz w:val="22"/>
                <w:szCs w:val="22"/>
              </w:rPr>
            </w:pPr>
          </w:p>
          <w:p w14:paraId="425D76A2" w14:textId="77777777" w:rsidR="00B15F2A" w:rsidRPr="00B15F2A" w:rsidRDefault="00B15F2A" w:rsidP="00B15F2A">
            <w:pPr>
              <w:suppressAutoHyphens/>
              <w:jc w:val="center"/>
              <w:rPr>
                <w:rFonts w:ascii="Arial" w:hAnsi="Arial" w:cs="Arial"/>
                <w:spacing w:val="-3"/>
                <w:sz w:val="22"/>
                <w:szCs w:val="22"/>
              </w:rPr>
            </w:pPr>
            <w:r w:rsidRPr="00B15F2A">
              <w:rPr>
                <w:rFonts w:ascii="Arial" w:hAnsi="Arial" w:cs="Arial"/>
                <w:spacing w:val="-3"/>
                <w:sz w:val="22"/>
                <w:szCs w:val="22"/>
              </w:rPr>
              <w:t xml:space="preserve">Based at the </w:t>
            </w:r>
            <w:bookmarkStart w:id="4" w:name="_Hlk126248356"/>
            <w:r w:rsidRPr="00B15F2A">
              <w:rPr>
                <w:rFonts w:ascii="Arial" w:hAnsi="Arial" w:cs="Arial"/>
                <w:spacing w:val="-3"/>
                <w:sz w:val="22"/>
                <w:szCs w:val="22"/>
              </w:rPr>
              <w:t xml:space="preserve">Preston Campus but will require travel to other centres. </w:t>
            </w:r>
            <w:bookmarkEnd w:id="4"/>
          </w:p>
          <w:p w14:paraId="625A1A4E" w14:textId="77777777" w:rsidR="00B15F2A" w:rsidRPr="00B15F2A" w:rsidRDefault="00B15F2A" w:rsidP="00B15F2A">
            <w:pPr>
              <w:suppressAutoHyphens/>
              <w:jc w:val="center"/>
              <w:rPr>
                <w:rFonts w:ascii="Arial" w:hAnsi="Arial" w:cs="Arial"/>
                <w:spacing w:val="-3"/>
                <w:sz w:val="22"/>
                <w:szCs w:val="22"/>
              </w:rPr>
            </w:pPr>
            <w:r w:rsidRPr="00B15F2A">
              <w:rPr>
                <w:rFonts w:ascii="Arial" w:hAnsi="Arial" w:cs="Arial"/>
                <w:spacing w:val="-3"/>
                <w:sz w:val="22"/>
                <w:szCs w:val="22"/>
              </w:rPr>
              <w:t xml:space="preserve">Car driver essential for this role. </w:t>
            </w:r>
          </w:p>
        </w:tc>
      </w:tr>
      <w:tr w:rsidR="00B15F2A" w:rsidRPr="00A63814" w14:paraId="46FE77B3" w14:textId="77777777" w:rsidTr="0001179F">
        <w:tc>
          <w:tcPr>
            <w:tcW w:w="4709" w:type="dxa"/>
            <w:tcBorders>
              <w:top w:val="single" w:sz="6" w:space="0" w:color="auto"/>
              <w:left w:val="single" w:sz="6" w:space="0" w:color="auto"/>
              <w:bottom w:val="nil"/>
              <w:right w:val="single" w:sz="6" w:space="0" w:color="auto"/>
            </w:tcBorders>
            <w:shd w:val="clear" w:color="auto" w:fill="D9D9D9"/>
          </w:tcPr>
          <w:p w14:paraId="1B288D2C" w14:textId="77777777" w:rsidR="00B15F2A" w:rsidRPr="00A63814" w:rsidRDefault="00B15F2A" w:rsidP="00B15F2A">
            <w:pPr>
              <w:suppressAutoHyphens/>
              <w:jc w:val="both"/>
              <w:rPr>
                <w:rFonts w:ascii="Arial" w:hAnsi="Arial" w:cs="Arial"/>
                <w:b/>
                <w:spacing w:val="-3"/>
                <w:szCs w:val="24"/>
              </w:rPr>
            </w:pPr>
            <w:r w:rsidRPr="00A63814">
              <w:rPr>
                <w:rFonts w:ascii="Arial" w:hAnsi="Arial" w:cs="Arial"/>
                <w:b/>
                <w:spacing w:val="-3"/>
                <w:szCs w:val="24"/>
              </w:rPr>
              <w:t>SALARY</w:t>
            </w:r>
          </w:p>
        </w:tc>
        <w:tc>
          <w:tcPr>
            <w:tcW w:w="4931" w:type="dxa"/>
            <w:tcBorders>
              <w:top w:val="single" w:sz="6" w:space="0" w:color="auto"/>
              <w:left w:val="nil"/>
              <w:bottom w:val="nil"/>
              <w:right w:val="single" w:sz="6" w:space="0" w:color="auto"/>
            </w:tcBorders>
            <w:shd w:val="clear" w:color="auto" w:fill="D9D9D9"/>
          </w:tcPr>
          <w:p w14:paraId="19A557D5" w14:textId="77777777" w:rsidR="00B15F2A" w:rsidRPr="00A63814" w:rsidRDefault="00B15F2A" w:rsidP="00B15F2A">
            <w:pPr>
              <w:pStyle w:val="Heading1"/>
              <w:jc w:val="left"/>
              <w:rPr>
                <w:rFonts w:ascii="Arial" w:hAnsi="Arial" w:cs="Arial"/>
                <w:szCs w:val="24"/>
                <w:u w:val="none"/>
              </w:rPr>
            </w:pPr>
            <w:r w:rsidRPr="00A63814">
              <w:rPr>
                <w:rFonts w:ascii="Arial" w:hAnsi="Arial" w:cs="Arial"/>
                <w:szCs w:val="24"/>
                <w:u w:val="none"/>
              </w:rPr>
              <w:t>HOURS OF WORK</w:t>
            </w:r>
          </w:p>
        </w:tc>
      </w:tr>
      <w:tr w:rsidR="00B15F2A" w:rsidRPr="00A63814" w14:paraId="06E83315" w14:textId="77777777" w:rsidTr="0001179F">
        <w:tc>
          <w:tcPr>
            <w:tcW w:w="4709" w:type="dxa"/>
            <w:tcBorders>
              <w:top w:val="single" w:sz="6" w:space="0" w:color="auto"/>
              <w:left w:val="single" w:sz="6" w:space="0" w:color="auto"/>
              <w:bottom w:val="nil"/>
              <w:right w:val="single" w:sz="6" w:space="0" w:color="auto"/>
            </w:tcBorders>
          </w:tcPr>
          <w:p w14:paraId="6D072C0D" w14:textId="77777777" w:rsidR="000364CE" w:rsidRPr="000364CE" w:rsidRDefault="000364CE" w:rsidP="000364CE">
            <w:pPr>
              <w:suppressAutoHyphens/>
              <w:jc w:val="center"/>
              <w:rPr>
                <w:rFonts w:ascii="Arial" w:hAnsi="Arial" w:cs="Arial"/>
                <w:spacing w:val="-3"/>
                <w:sz w:val="22"/>
                <w:szCs w:val="22"/>
              </w:rPr>
            </w:pPr>
          </w:p>
          <w:p w14:paraId="04844F13" w14:textId="77777777" w:rsidR="008B50EB" w:rsidRPr="008B50EB" w:rsidRDefault="008B50EB" w:rsidP="008B50EB">
            <w:pPr>
              <w:suppressAutoHyphens/>
              <w:jc w:val="center"/>
              <w:rPr>
                <w:rFonts w:ascii="Arial" w:hAnsi="Arial" w:cs="Arial"/>
                <w:spacing w:val="-3"/>
                <w:sz w:val="22"/>
                <w:szCs w:val="18"/>
              </w:rPr>
            </w:pPr>
            <w:r w:rsidRPr="008B50EB">
              <w:rPr>
                <w:rFonts w:ascii="Arial" w:hAnsi="Arial" w:cs="Arial"/>
                <w:spacing w:val="-3"/>
                <w:sz w:val="22"/>
                <w:szCs w:val="18"/>
              </w:rPr>
              <w:t>£33,923 - £38,527 per annum, relating to qualifications and experience</w:t>
            </w:r>
          </w:p>
          <w:p w14:paraId="6BD18F9B" w14:textId="77777777" w:rsidR="00B15F2A" w:rsidRPr="00B15F2A" w:rsidRDefault="00B15F2A" w:rsidP="000364CE">
            <w:pPr>
              <w:suppressAutoHyphens/>
              <w:jc w:val="center"/>
              <w:rPr>
                <w:rFonts w:ascii="Arial" w:hAnsi="Arial" w:cs="Arial"/>
                <w:spacing w:val="-3"/>
                <w:sz w:val="22"/>
                <w:szCs w:val="22"/>
              </w:rPr>
            </w:pPr>
          </w:p>
        </w:tc>
        <w:tc>
          <w:tcPr>
            <w:tcW w:w="4931" w:type="dxa"/>
            <w:tcBorders>
              <w:top w:val="single" w:sz="6" w:space="0" w:color="auto"/>
              <w:left w:val="nil"/>
              <w:bottom w:val="nil"/>
              <w:right w:val="single" w:sz="6" w:space="0" w:color="auto"/>
            </w:tcBorders>
          </w:tcPr>
          <w:p w14:paraId="238601FE" w14:textId="77777777" w:rsidR="00B15F2A" w:rsidRPr="00B15F2A" w:rsidRDefault="00B15F2A" w:rsidP="00B15F2A">
            <w:pPr>
              <w:jc w:val="center"/>
              <w:rPr>
                <w:rFonts w:ascii="Arial" w:hAnsi="Arial" w:cs="Arial"/>
                <w:sz w:val="22"/>
                <w:szCs w:val="22"/>
              </w:rPr>
            </w:pPr>
          </w:p>
          <w:p w14:paraId="35F1F472" w14:textId="77777777" w:rsidR="00B15F2A" w:rsidRPr="00B15F2A" w:rsidRDefault="00B15F2A" w:rsidP="00B15F2A">
            <w:pPr>
              <w:jc w:val="center"/>
              <w:rPr>
                <w:rFonts w:ascii="Arial" w:hAnsi="Arial" w:cs="Arial"/>
                <w:sz w:val="22"/>
                <w:szCs w:val="22"/>
              </w:rPr>
            </w:pPr>
            <w:r w:rsidRPr="00B15F2A">
              <w:rPr>
                <w:rFonts w:ascii="Arial" w:hAnsi="Arial" w:cs="Arial"/>
                <w:sz w:val="22"/>
                <w:szCs w:val="22"/>
              </w:rPr>
              <w:t>37 hours per week</w:t>
            </w:r>
          </w:p>
          <w:p w14:paraId="0F3CABC7" w14:textId="77777777" w:rsidR="00B15F2A" w:rsidRPr="00B15F2A" w:rsidRDefault="00B15F2A" w:rsidP="00B15F2A">
            <w:pPr>
              <w:jc w:val="center"/>
              <w:rPr>
                <w:rFonts w:ascii="Arial" w:hAnsi="Arial" w:cs="Arial"/>
                <w:spacing w:val="-3"/>
                <w:sz w:val="22"/>
                <w:szCs w:val="22"/>
              </w:rPr>
            </w:pPr>
          </w:p>
        </w:tc>
      </w:tr>
      <w:tr w:rsidR="00B15F2A" w:rsidRPr="00A63814" w14:paraId="53DEDFF3" w14:textId="77777777" w:rsidTr="0001179F">
        <w:tc>
          <w:tcPr>
            <w:tcW w:w="4709" w:type="dxa"/>
            <w:tcBorders>
              <w:top w:val="single" w:sz="6" w:space="0" w:color="auto"/>
              <w:left w:val="single" w:sz="6" w:space="0" w:color="auto"/>
              <w:bottom w:val="single" w:sz="6" w:space="0" w:color="auto"/>
              <w:right w:val="single" w:sz="6" w:space="0" w:color="auto"/>
            </w:tcBorders>
            <w:shd w:val="clear" w:color="auto" w:fill="D9D9D9"/>
          </w:tcPr>
          <w:p w14:paraId="3E6D7BE1" w14:textId="77777777" w:rsidR="00B15F2A" w:rsidRPr="00A63814" w:rsidRDefault="00B15F2A" w:rsidP="00B15F2A">
            <w:pPr>
              <w:pStyle w:val="Heading1"/>
              <w:jc w:val="left"/>
              <w:rPr>
                <w:rFonts w:ascii="Arial" w:hAnsi="Arial" w:cs="Arial"/>
                <w:szCs w:val="24"/>
                <w:u w:val="none"/>
              </w:rPr>
            </w:pPr>
            <w:r w:rsidRPr="00A63814">
              <w:rPr>
                <w:rFonts w:ascii="Arial" w:hAnsi="Arial" w:cs="Arial"/>
                <w:szCs w:val="24"/>
                <w:u w:val="none"/>
              </w:rPr>
              <w:t>ANNUAL LEAVE ENTITLEMENT</w:t>
            </w:r>
          </w:p>
        </w:tc>
        <w:tc>
          <w:tcPr>
            <w:tcW w:w="4931" w:type="dxa"/>
            <w:tcBorders>
              <w:top w:val="single" w:sz="6" w:space="0" w:color="auto"/>
              <w:left w:val="nil"/>
              <w:bottom w:val="single" w:sz="6" w:space="0" w:color="auto"/>
              <w:right w:val="single" w:sz="6" w:space="0" w:color="auto"/>
            </w:tcBorders>
            <w:shd w:val="clear" w:color="auto" w:fill="D9D9D9"/>
          </w:tcPr>
          <w:p w14:paraId="53D90255" w14:textId="77777777" w:rsidR="00B15F2A" w:rsidRPr="00A63814" w:rsidRDefault="00B15F2A" w:rsidP="00B15F2A">
            <w:pPr>
              <w:pStyle w:val="Heading1"/>
              <w:jc w:val="left"/>
              <w:rPr>
                <w:rFonts w:ascii="Arial" w:hAnsi="Arial" w:cs="Arial"/>
                <w:szCs w:val="24"/>
                <w:u w:val="none"/>
              </w:rPr>
            </w:pPr>
            <w:r w:rsidRPr="00A63814">
              <w:rPr>
                <w:rFonts w:ascii="Arial" w:hAnsi="Arial" w:cs="Arial"/>
                <w:szCs w:val="24"/>
                <w:u w:val="none"/>
              </w:rPr>
              <w:t>PENSION</w:t>
            </w:r>
          </w:p>
        </w:tc>
      </w:tr>
      <w:tr w:rsidR="00B15F2A" w:rsidRPr="00A63814" w14:paraId="5CA65C9F" w14:textId="77777777" w:rsidTr="0001179F">
        <w:tc>
          <w:tcPr>
            <w:tcW w:w="4709" w:type="dxa"/>
            <w:tcBorders>
              <w:top w:val="single" w:sz="6" w:space="0" w:color="auto"/>
              <w:left w:val="single" w:sz="6" w:space="0" w:color="auto"/>
              <w:bottom w:val="single" w:sz="6" w:space="0" w:color="auto"/>
              <w:right w:val="single" w:sz="6" w:space="0" w:color="auto"/>
            </w:tcBorders>
          </w:tcPr>
          <w:p w14:paraId="4E5075A0" w14:textId="21313F59" w:rsidR="00B15F2A" w:rsidRPr="00F46F3F" w:rsidRDefault="008B50EB" w:rsidP="008B50EB">
            <w:pPr>
              <w:jc w:val="center"/>
              <w:rPr>
                <w:rFonts w:ascii="Arial" w:hAnsi="Arial" w:cs="Arial"/>
                <w:b/>
                <w:spacing w:val="-3"/>
                <w:sz w:val="21"/>
                <w:szCs w:val="21"/>
              </w:rPr>
            </w:pPr>
            <w:r>
              <w:rPr>
                <w:rFonts w:ascii="Arial" w:hAnsi="Arial" w:cs="Arial"/>
                <w:spacing w:val="-3"/>
                <w:sz w:val="21"/>
                <w:szCs w:val="21"/>
              </w:rPr>
              <w:t>31</w:t>
            </w:r>
            <w:r w:rsidR="00B15F2A" w:rsidRPr="00F46F3F">
              <w:rPr>
                <w:rFonts w:ascii="Arial" w:hAnsi="Arial" w:cs="Arial"/>
                <w:spacing w:val="-3"/>
                <w:sz w:val="21"/>
                <w:szCs w:val="21"/>
              </w:rPr>
              <w:t xml:space="preserve"> days holiday plus Bank Holidays to include up to 5 days to be taken between Christmas and New Year at direction of the Principal</w:t>
            </w:r>
          </w:p>
        </w:tc>
        <w:tc>
          <w:tcPr>
            <w:tcW w:w="4931" w:type="dxa"/>
            <w:tcBorders>
              <w:top w:val="single" w:sz="6" w:space="0" w:color="auto"/>
              <w:left w:val="nil"/>
              <w:bottom w:val="single" w:sz="6" w:space="0" w:color="auto"/>
              <w:right w:val="single" w:sz="6" w:space="0" w:color="auto"/>
            </w:tcBorders>
          </w:tcPr>
          <w:p w14:paraId="252BD9AD" w14:textId="77777777" w:rsidR="00F46F3F" w:rsidRPr="00F46F3F" w:rsidRDefault="00F46F3F" w:rsidP="00F46F3F">
            <w:pPr>
              <w:pStyle w:val="Heading2"/>
              <w:jc w:val="center"/>
              <w:rPr>
                <w:rFonts w:ascii="Arial" w:hAnsi="Arial" w:cs="Arial"/>
                <w:sz w:val="21"/>
                <w:szCs w:val="21"/>
              </w:rPr>
            </w:pPr>
            <w:r w:rsidRPr="00F46F3F">
              <w:rPr>
                <w:rFonts w:ascii="Arial" w:hAnsi="Arial" w:cs="Arial"/>
                <w:sz w:val="21"/>
                <w:szCs w:val="21"/>
              </w:rPr>
              <w:t xml:space="preserve">Local Government Pension Scheme </w:t>
            </w:r>
          </w:p>
          <w:p w14:paraId="1E4A8450" w14:textId="77777777" w:rsidR="00F46F3F" w:rsidRPr="00F46F3F" w:rsidRDefault="00F46F3F" w:rsidP="00F46F3F">
            <w:pPr>
              <w:pStyle w:val="Heading2"/>
              <w:jc w:val="center"/>
              <w:rPr>
                <w:rFonts w:ascii="Arial" w:hAnsi="Arial" w:cs="Arial"/>
                <w:sz w:val="21"/>
                <w:szCs w:val="21"/>
              </w:rPr>
            </w:pPr>
            <w:r w:rsidRPr="00F46F3F">
              <w:rPr>
                <w:rFonts w:ascii="Arial" w:hAnsi="Arial" w:cs="Arial"/>
                <w:sz w:val="21"/>
                <w:szCs w:val="21"/>
              </w:rPr>
              <w:t>Employee Contribution Rate (as at 1 April 2022)</w:t>
            </w:r>
          </w:p>
          <w:p w14:paraId="2BC2A8F6" w14:textId="77777777" w:rsidR="00F46F3F" w:rsidRPr="00F46F3F" w:rsidRDefault="00F46F3F" w:rsidP="00F46F3F">
            <w:pPr>
              <w:pStyle w:val="Heading2"/>
              <w:jc w:val="center"/>
              <w:rPr>
                <w:rFonts w:ascii="Arial" w:hAnsi="Arial" w:cs="Arial"/>
                <w:sz w:val="21"/>
                <w:szCs w:val="21"/>
              </w:rPr>
            </w:pPr>
            <w:r w:rsidRPr="00F46F3F">
              <w:rPr>
                <w:rFonts w:ascii="Arial" w:hAnsi="Arial" w:cs="Arial"/>
                <w:sz w:val="21"/>
                <w:szCs w:val="21"/>
              </w:rPr>
              <w:t xml:space="preserve">(based on actual NOT FTE) </w:t>
            </w:r>
          </w:p>
          <w:p w14:paraId="65D8AC2C" w14:textId="77777777" w:rsidR="00F46F3F" w:rsidRPr="00F46F3F" w:rsidRDefault="00F46F3F" w:rsidP="00F46F3F">
            <w:pPr>
              <w:pStyle w:val="Heading2"/>
              <w:jc w:val="center"/>
              <w:rPr>
                <w:rFonts w:ascii="Arial" w:hAnsi="Arial" w:cs="Arial"/>
                <w:sz w:val="21"/>
                <w:szCs w:val="21"/>
              </w:rPr>
            </w:pPr>
            <w:r w:rsidRPr="00F46F3F">
              <w:rPr>
                <w:rFonts w:ascii="Arial" w:hAnsi="Arial" w:cs="Arial"/>
                <w:sz w:val="21"/>
                <w:szCs w:val="21"/>
              </w:rPr>
              <w:t xml:space="preserve">Contribution rate %                </w:t>
            </w:r>
          </w:p>
          <w:p w14:paraId="445206C6" w14:textId="21C9521A" w:rsidR="00F46F3F" w:rsidRPr="00F46F3F" w:rsidRDefault="00F46F3F" w:rsidP="00F46F3F">
            <w:pPr>
              <w:pStyle w:val="Heading2"/>
              <w:ind w:firstLine="596"/>
              <w:rPr>
                <w:rFonts w:ascii="Arial" w:hAnsi="Arial" w:cs="Arial"/>
                <w:sz w:val="21"/>
                <w:szCs w:val="21"/>
              </w:rPr>
            </w:pPr>
            <w:r w:rsidRPr="00F46F3F">
              <w:rPr>
                <w:rFonts w:ascii="Arial" w:hAnsi="Arial" w:cs="Arial"/>
                <w:sz w:val="21"/>
                <w:szCs w:val="21"/>
              </w:rPr>
              <w:t xml:space="preserve"> Up to £15,000 </w:t>
            </w:r>
            <w:r w:rsidRPr="00F46F3F">
              <w:rPr>
                <w:rFonts w:ascii="Arial" w:hAnsi="Arial" w:cs="Arial"/>
                <w:sz w:val="21"/>
                <w:szCs w:val="21"/>
              </w:rPr>
              <w:tab/>
              <w:t xml:space="preserve">           </w:t>
            </w:r>
            <w:r>
              <w:rPr>
                <w:rFonts w:ascii="Arial" w:hAnsi="Arial" w:cs="Arial"/>
                <w:sz w:val="21"/>
                <w:szCs w:val="21"/>
              </w:rPr>
              <w:t xml:space="preserve">          </w:t>
            </w:r>
            <w:r w:rsidRPr="00F46F3F">
              <w:rPr>
                <w:rFonts w:ascii="Arial" w:hAnsi="Arial" w:cs="Arial"/>
                <w:sz w:val="21"/>
                <w:szCs w:val="21"/>
              </w:rPr>
              <w:t>5.5%</w:t>
            </w:r>
          </w:p>
          <w:p w14:paraId="19DABE43" w14:textId="77777777" w:rsidR="00F46F3F" w:rsidRPr="00F46F3F" w:rsidRDefault="00F46F3F" w:rsidP="00F46F3F">
            <w:pPr>
              <w:pStyle w:val="Heading2"/>
              <w:jc w:val="center"/>
              <w:rPr>
                <w:rFonts w:ascii="Arial" w:hAnsi="Arial" w:cs="Arial"/>
                <w:sz w:val="21"/>
                <w:szCs w:val="21"/>
              </w:rPr>
            </w:pPr>
            <w:r w:rsidRPr="00F46F3F">
              <w:rPr>
                <w:rFonts w:ascii="Arial" w:hAnsi="Arial" w:cs="Arial"/>
                <w:sz w:val="21"/>
                <w:szCs w:val="21"/>
              </w:rPr>
              <w:t xml:space="preserve">£15,001 to £23,600 </w:t>
            </w:r>
            <w:r w:rsidRPr="00F46F3F">
              <w:rPr>
                <w:rFonts w:ascii="Arial" w:hAnsi="Arial" w:cs="Arial"/>
                <w:sz w:val="21"/>
                <w:szCs w:val="21"/>
              </w:rPr>
              <w:tab/>
              <w:t xml:space="preserve">         5.8%</w:t>
            </w:r>
          </w:p>
          <w:p w14:paraId="77C1CC21" w14:textId="77777777" w:rsidR="00F46F3F" w:rsidRPr="00F46F3F" w:rsidRDefault="00F46F3F" w:rsidP="00F46F3F">
            <w:pPr>
              <w:pStyle w:val="Heading2"/>
              <w:jc w:val="center"/>
              <w:rPr>
                <w:rFonts w:ascii="Arial" w:hAnsi="Arial" w:cs="Arial"/>
                <w:sz w:val="21"/>
                <w:szCs w:val="21"/>
              </w:rPr>
            </w:pPr>
            <w:r w:rsidRPr="00F46F3F">
              <w:rPr>
                <w:rFonts w:ascii="Arial" w:hAnsi="Arial" w:cs="Arial"/>
                <w:sz w:val="21"/>
                <w:szCs w:val="21"/>
              </w:rPr>
              <w:t xml:space="preserve">£23,601 to £38,300 </w:t>
            </w:r>
            <w:r w:rsidRPr="00F46F3F">
              <w:rPr>
                <w:rFonts w:ascii="Arial" w:hAnsi="Arial" w:cs="Arial"/>
                <w:sz w:val="21"/>
                <w:szCs w:val="21"/>
              </w:rPr>
              <w:tab/>
            </w:r>
            <w:r w:rsidRPr="00F46F3F">
              <w:rPr>
                <w:rFonts w:ascii="Arial" w:hAnsi="Arial" w:cs="Arial"/>
                <w:sz w:val="21"/>
                <w:szCs w:val="21"/>
              </w:rPr>
              <w:tab/>
              <w:t>6.5%</w:t>
            </w:r>
          </w:p>
          <w:p w14:paraId="60C10C3E" w14:textId="77777777" w:rsidR="00F46F3F" w:rsidRPr="00F46F3F" w:rsidRDefault="00F46F3F" w:rsidP="00F46F3F">
            <w:pPr>
              <w:pStyle w:val="Heading2"/>
              <w:jc w:val="center"/>
              <w:rPr>
                <w:rFonts w:ascii="Arial" w:hAnsi="Arial" w:cs="Arial"/>
                <w:sz w:val="21"/>
                <w:szCs w:val="21"/>
              </w:rPr>
            </w:pPr>
            <w:r w:rsidRPr="00F46F3F">
              <w:rPr>
                <w:rFonts w:ascii="Arial" w:hAnsi="Arial" w:cs="Arial"/>
                <w:sz w:val="21"/>
                <w:szCs w:val="21"/>
              </w:rPr>
              <w:t xml:space="preserve">£38,301 to £48,500 </w:t>
            </w:r>
            <w:r w:rsidRPr="00F46F3F">
              <w:rPr>
                <w:rFonts w:ascii="Arial" w:hAnsi="Arial" w:cs="Arial"/>
                <w:sz w:val="21"/>
                <w:szCs w:val="21"/>
              </w:rPr>
              <w:tab/>
            </w:r>
            <w:r w:rsidRPr="00F46F3F">
              <w:rPr>
                <w:rFonts w:ascii="Arial" w:hAnsi="Arial" w:cs="Arial"/>
                <w:sz w:val="21"/>
                <w:szCs w:val="21"/>
              </w:rPr>
              <w:tab/>
              <w:t>6.8%</w:t>
            </w:r>
          </w:p>
          <w:p w14:paraId="68FF82E8" w14:textId="77777777" w:rsidR="00F46F3F" w:rsidRPr="00F46F3F" w:rsidRDefault="00F46F3F" w:rsidP="00F46F3F">
            <w:pPr>
              <w:pStyle w:val="Heading2"/>
              <w:jc w:val="center"/>
              <w:rPr>
                <w:rFonts w:ascii="Arial" w:hAnsi="Arial" w:cs="Arial"/>
                <w:sz w:val="21"/>
                <w:szCs w:val="21"/>
              </w:rPr>
            </w:pPr>
            <w:r w:rsidRPr="00F46F3F">
              <w:rPr>
                <w:rFonts w:ascii="Arial" w:hAnsi="Arial" w:cs="Arial"/>
                <w:sz w:val="21"/>
                <w:szCs w:val="21"/>
              </w:rPr>
              <w:t xml:space="preserve">£48,501 to £67,900 </w:t>
            </w:r>
            <w:r w:rsidRPr="00F46F3F">
              <w:rPr>
                <w:rFonts w:ascii="Arial" w:hAnsi="Arial" w:cs="Arial"/>
                <w:sz w:val="21"/>
                <w:szCs w:val="21"/>
              </w:rPr>
              <w:tab/>
            </w:r>
            <w:r w:rsidRPr="00F46F3F">
              <w:rPr>
                <w:rFonts w:ascii="Arial" w:hAnsi="Arial" w:cs="Arial"/>
                <w:sz w:val="21"/>
                <w:szCs w:val="21"/>
              </w:rPr>
              <w:tab/>
              <w:t>8.5%</w:t>
            </w:r>
          </w:p>
          <w:p w14:paraId="2D4DFD10" w14:textId="77777777" w:rsidR="00F46F3F" w:rsidRPr="00F46F3F" w:rsidRDefault="00F46F3F" w:rsidP="00F46F3F">
            <w:pPr>
              <w:pStyle w:val="Heading2"/>
              <w:jc w:val="center"/>
              <w:rPr>
                <w:rFonts w:ascii="Arial" w:hAnsi="Arial" w:cs="Arial"/>
                <w:sz w:val="21"/>
                <w:szCs w:val="21"/>
              </w:rPr>
            </w:pPr>
            <w:r w:rsidRPr="00F46F3F">
              <w:rPr>
                <w:rFonts w:ascii="Arial" w:hAnsi="Arial" w:cs="Arial"/>
                <w:sz w:val="21"/>
                <w:szCs w:val="21"/>
              </w:rPr>
              <w:t xml:space="preserve">£67,901 to £96,200 </w:t>
            </w:r>
            <w:r w:rsidRPr="00F46F3F">
              <w:rPr>
                <w:rFonts w:ascii="Arial" w:hAnsi="Arial" w:cs="Arial"/>
                <w:sz w:val="21"/>
                <w:szCs w:val="21"/>
              </w:rPr>
              <w:tab/>
            </w:r>
            <w:r w:rsidRPr="00F46F3F">
              <w:rPr>
                <w:rFonts w:ascii="Arial" w:hAnsi="Arial" w:cs="Arial"/>
                <w:sz w:val="21"/>
                <w:szCs w:val="21"/>
              </w:rPr>
              <w:tab/>
              <w:t>9.9%</w:t>
            </w:r>
          </w:p>
          <w:p w14:paraId="23F20F2E" w14:textId="77777777" w:rsidR="00F46F3F" w:rsidRPr="00F46F3F" w:rsidRDefault="00F46F3F" w:rsidP="00F46F3F">
            <w:pPr>
              <w:pStyle w:val="Heading2"/>
              <w:jc w:val="center"/>
              <w:rPr>
                <w:rFonts w:ascii="Arial" w:hAnsi="Arial" w:cs="Arial"/>
                <w:sz w:val="21"/>
                <w:szCs w:val="21"/>
              </w:rPr>
            </w:pPr>
            <w:r w:rsidRPr="00F46F3F">
              <w:rPr>
                <w:rFonts w:ascii="Arial" w:hAnsi="Arial" w:cs="Arial"/>
                <w:sz w:val="21"/>
                <w:szCs w:val="21"/>
              </w:rPr>
              <w:t xml:space="preserve">£96,201 to £113,400 </w:t>
            </w:r>
            <w:r w:rsidRPr="00F46F3F">
              <w:rPr>
                <w:rFonts w:ascii="Arial" w:hAnsi="Arial" w:cs="Arial"/>
                <w:sz w:val="21"/>
                <w:szCs w:val="21"/>
              </w:rPr>
              <w:tab/>
            </w:r>
            <w:r w:rsidRPr="00F46F3F">
              <w:rPr>
                <w:rFonts w:ascii="Arial" w:hAnsi="Arial" w:cs="Arial"/>
                <w:sz w:val="21"/>
                <w:szCs w:val="21"/>
              </w:rPr>
              <w:tab/>
              <w:t>10.5%</w:t>
            </w:r>
          </w:p>
          <w:p w14:paraId="183D0C50" w14:textId="77777777" w:rsidR="00F46F3F" w:rsidRPr="00F46F3F" w:rsidRDefault="00F46F3F" w:rsidP="00F46F3F">
            <w:pPr>
              <w:pStyle w:val="Heading2"/>
              <w:jc w:val="center"/>
              <w:rPr>
                <w:rFonts w:ascii="Arial" w:hAnsi="Arial" w:cs="Arial"/>
                <w:sz w:val="21"/>
                <w:szCs w:val="21"/>
              </w:rPr>
            </w:pPr>
            <w:r w:rsidRPr="00F46F3F">
              <w:rPr>
                <w:rFonts w:ascii="Arial" w:hAnsi="Arial" w:cs="Arial"/>
                <w:sz w:val="21"/>
                <w:szCs w:val="21"/>
              </w:rPr>
              <w:t xml:space="preserve">£113,401 to £170,100 </w:t>
            </w:r>
            <w:r w:rsidRPr="00F46F3F">
              <w:rPr>
                <w:rFonts w:ascii="Arial" w:hAnsi="Arial" w:cs="Arial"/>
                <w:sz w:val="21"/>
                <w:szCs w:val="21"/>
              </w:rPr>
              <w:tab/>
            </w:r>
            <w:r w:rsidRPr="00F46F3F">
              <w:rPr>
                <w:rFonts w:ascii="Arial" w:hAnsi="Arial" w:cs="Arial"/>
                <w:sz w:val="21"/>
                <w:szCs w:val="21"/>
              </w:rPr>
              <w:tab/>
              <w:t>11.4%</w:t>
            </w:r>
          </w:p>
          <w:p w14:paraId="790E202B" w14:textId="77777777" w:rsidR="00F46F3F" w:rsidRPr="00F46F3F" w:rsidRDefault="00F46F3F" w:rsidP="00F46F3F">
            <w:pPr>
              <w:pStyle w:val="Heading2"/>
              <w:jc w:val="center"/>
              <w:rPr>
                <w:rFonts w:ascii="Arial" w:hAnsi="Arial" w:cs="Arial"/>
                <w:sz w:val="21"/>
                <w:szCs w:val="21"/>
              </w:rPr>
            </w:pPr>
            <w:r w:rsidRPr="00F46F3F">
              <w:rPr>
                <w:rFonts w:ascii="Arial" w:hAnsi="Arial" w:cs="Arial"/>
                <w:sz w:val="21"/>
                <w:szCs w:val="21"/>
              </w:rPr>
              <w:t xml:space="preserve">£170,101 or more </w:t>
            </w:r>
            <w:r w:rsidRPr="00F46F3F">
              <w:rPr>
                <w:rFonts w:ascii="Arial" w:hAnsi="Arial" w:cs="Arial"/>
                <w:sz w:val="21"/>
                <w:szCs w:val="21"/>
              </w:rPr>
              <w:tab/>
            </w:r>
            <w:r w:rsidRPr="00F46F3F">
              <w:rPr>
                <w:rFonts w:ascii="Arial" w:hAnsi="Arial" w:cs="Arial"/>
                <w:sz w:val="21"/>
                <w:szCs w:val="21"/>
              </w:rPr>
              <w:tab/>
              <w:t xml:space="preserve">          12.5%</w:t>
            </w:r>
          </w:p>
          <w:p w14:paraId="2DF4F9EC" w14:textId="77777777" w:rsidR="00F46F3F" w:rsidRPr="00F46F3F" w:rsidRDefault="00F46F3F" w:rsidP="00F46F3F">
            <w:pPr>
              <w:pStyle w:val="Heading2"/>
              <w:jc w:val="center"/>
              <w:rPr>
                <w:rFonts w:ascii="Arial" w:hAnsi="Arial" w:cs="Arial"/>
                <w:sz w:val="21"/>
                <w:szCs w:val="21"/>
              </w:rPr>
            </w:pPr>
            <w:r w:rsidRPr="00F46F3F">
              <w:rPr>
                <w:rFonts w:ascii="Arial" w:hAnsi="Arial" w:cs="Arial"/>
                <w:sz w:val="21"/>
                <w:szCs w:val="21"/>
              </w:rPr>
              <w:t>17.4% Employer</w:t>
            </w:r>
          </w:p>
          <w:p w14:paraId="46C8D945" w14:textId="2A24A695" w:rsidR="00B15F2A" w:rsidRPr="00F46F3F" w:rsidRDefault="00F46F3F" w:rsidP="00F46F3F">
            <w:pPr>
              <w:suppressAutoHyphens/>
              <w:jc w:val="center"/>
              <w:rPr>
                <w:sz w:val="21"/>
                <w:szCs w:val="21"/>
              </w:rPr>
            </w:pPr>
            <w:r w:rsidRPr="00F46F3F">
              <w:rPr>
                <w:rFonts w:ascii="Arial" w:hAnsi="Arial" w:cs="Arial"/>
                <w:sz w:val="21"/>
                <w:szCs w:val="21"/>
              </w:rPr>
              <w:t>You will automatically become a member of the LGPS</w:t>
            </w:r>
          </w:p>
        </w:tc>
      </w:tr>
      <w:tr w:rsidR="00B15F2A" w:rsidRPr="00A63814" w14:paraId="0DAFAF57" w14:textId="77777777" w:rsidTr="0001179F">
        <w:tc>
          <w:tcPr>
            <w:tcW w:w="4709" w:type="dxa"/>
            <w:tcBorders>
              <w:top w:val="single" w:sz="6" w:space="0" w:color="auto"/>
              <w:left w:val="single" w:sz="6" w:space="0" w:color="auto"/>
              <w:bottom w:val="single" w:sz="6" w:space="0" w:color="auto"/>
              <w:right w:val="single" w:sz="6" w:space="0" w:color="auto"/>
            </w:tcBorders>
            <w:shd w:val="clear" w:color="auto" w:fill="D9D9D9"/>
          </w:tcPr>
          <w:p w14:paraId="57959455" w14:textId="77777777" w:rsidR="00B15F2A" w:rsidRPr="00A63814" w:rsidRDefault="00B15F2A" w:rsidP="00B15F2A">
            <w:pPr>
              <w:pStyle w:val="Heading1"/>
              <w:jc w:val="left"/>
              <w:rPr>
                <w:rFonts w:ascii="Arial" w:hAnsi="Arial" w:cs="Arial"/>
                <w:szCs w:val="24"/>
                <w:u w:val="none"/>
              </w:rPr>
            </w:pPr>
            <w:r w:rsidRPr="00A63814">
              <w:rPr>
                <w:rFonts w:ascii="Arial" w:hAnsi="Arial" w:cs="Arial"/>
                <w:szCs w:val="24"/>
                <w:u w:val="none"/>
              </w:rPr>
              <w:t>PROBATIONARY PERIOD</w:t>
            </w:r>
          </w:p>
        </w:tc>
        <w:tc>
          <w:tcPr>
            <w:tcW w:w="4931" w:type="dxa"/>
            <w:tcBorders>
              <w:top w:val="single" w:sz="6" w:space="0" w:color="auto"/>
              <w:left w:val="nil"/>
              <w:bottom w:val="single" w:sz="6" w:space="0" w:color="auto"/>
              <w:right w:val="single" w:sz="6" w:space="0" w:color="auto"/>
            </w:tcBorders>
            <w:shd w:val="clear" w:color="auto" w:fill="D9D9D9"/>
          </w:tcPr>
          <w:p w14:paraId="5B0A194B" w14:textId="77777777" w:rsidR="00B15F2A" w:rsidRPr="00A63814" w:rsidRDefault="00B15F2A" w:rsidP="00B15F2A">
            <w:pPr>
              <w:pStyle w:val="Heading1"/>
              <w:jc w:val="left"/>
              <w:rPr>
                <w:rFonts w:ascii="Arial" w:hAnsi="Arial" w:cs="Arial"/>
                <w:szCs w:val="24"/>
                <w:u w:val="none"/>
              </w:rPr>
            </w:pPr>
            <w:r w:rsidRPr="00A63814">
              <w:rPr>
                <w:rFonts w:ascii="Arial" w:hAnsi="Arial" w:cs="Arial"/>
                <w:szCs w:val="24"/>
                <w:u w:val="none"/>
              </w:rPr>
              <w:t>DRESS CODE</w:t>
            </w:r>
          </w:p>
        </w:tc>
      </w:tr>
      <w:tr w:rsidR="00B15F2A" w:rsidRPr="00A63814" w14:paraId="21CD5C3F" w14:textId="77777777" w:rsidTr="0001179F">
        <w:tc>
          <w:tcPr>
            <w:tcW w:w="4709" w:type="dxa"/>
            <w:tcBorders>
              <w:top w:val="single" w:sz="6" w:space="0" w:color="auto"/>
              <w:left w:val="single" w:sz="6" w:space="0" w:color="auto"/>
              <w:bottom w:val="single" w:sz="6" w:space="0" w:color="auto"/>
              <w:right w:val="single" w:sz="6" w:space="0" w:color="auto"/>
            </w:tcBorders>
          </w:tcPr>
          <w:p w14:paraId="4D5BE957" w14:textId="77777777" w:rsidR="00B15F2A" w:rsidRPr="00A63814" w:rsidRDefault="00B15F2A" w:rsidP="00B15F2A">
            <w:pPr>
              <w:jc w:val="center"/>
              <w:rPr>
                <w:rFonts w:ascii="Arial" w:hAnsi="Arial" w:cs="Arial"/>
                <w:szCs w:val="24"/>
              </w:rPr>
            </w:pPr>
            <w:r w:rsidRPr="00A63814">
              <w:rPr>
                <w:rFonts w:ascii="Arial" w:hAnsi="Arial" w:cs="Arial"/>
                <w:szCs w:val="24"/>
              </w:rPr>
              <w:t xml:space="preserve">A probationary period of </w:t>
            </w:r>
            <w:r>
              <w:rPr>
                <w:rFonts w:ascii="Arial" w:hAnsi="Arial" w:cs="Arial"/>
                <w:szCs w:val="24"/>
              </w:rPr>
              <w:t>nine</w:t>
            </w:r>
            <w:r w:rsidRPr="00A63814">
              <w:rPr>
                <w:rFonts w:ascii="Arial" w:hAnsi="Arial" w:cs="Arial"/>
                <w:szCs w:val="24"/>
              </w:rPr>
              <w:t xml:space="preserve"> months applies to new entrants to the College</w:t>
            </w:r>
          </w:p>
        </w:tc>
        <w:tc>
          <w:tcPr>
            <w:tcW w:w="4931" w:type="dxa"/>
            <w:tcBorders>
              <w:top w:val="single" w:sz="6" w:space="0" w:color="auto"/>
              <w:left w:val="nil"/>
              <w:bottom w:val="single" w:sz="6" w:space="0" w:color="auto"/>
              <w:right w:val="single" w:sz="6" w:space="0" w:color="auto"/>
            </w:tcBorders>
          </w:tcPr>
          <w:p w14:paraId="5C26AAD3" w14:textId="77777777" w:rsidR="00B15F2A" w:rsidRPr="00A63814" w:rsidRDefault="00B15F2A" w:rsidP="00B15F2A">
            <w:pPr>
              <w:jc w:val="center"/>
              <w:rPr>
                <w:rFonts w:ascii="Arial" w:hAnsi="Arial" w:cs="Arial"/>
                <w:szCs w:val="24"/>
              </w:rPr>
            </w:pPr>
            <w:r w:rsidRPr="00A63814">
              <w:rPr>
                <w:rFonts w:ascii="Arial" w:hAnsi="Arial" w:cs="Arial"/>
                <w:szCs w:val="24"/>
              </w:rPr>
              <w:t>All post holders are expected to be of a professional and presentable appearanc</w:t>
            </w:r>
            <w:r>
              <w:rPr>
                <w:rFonts w:ascii="Arial" w:hAnsi="Arial" w:cs="Arial"/>
                <w:szCs w:val="24"/>
              </w:rPr>
              <w:t>e</w:t>
            </w:r>
          </w:p>
        </w:tc>
      </w:tr>
      <w:tr w:rsidR="00B15F2A" w:rsidRPr="00A63814" w14:paraId="0262291B" w14:textId="77777777" w:rsidTr="0001179F">
        <w:tc>
          <w:tcPr>
            <w:tcW w:w="9640" w:type="dxa"/>
            <w:gridSpan w:val="2"/>
            <w:tcBorders>
              <w:top w:val="nil"/>
              <w:left w:val="single" w:sz="6" w:space="0" w:color="auto"/>
              <w:bottom w:val="single" w:sz="6" w:space="0" w:color="auto"/>
              <w:right w:val="single" w:sz="6" w:space="0" w:color="auto"/>
            </w:tcBorders>
            <w:shd w:val="clear" w:color="auto" w:fill="D9D9D9"/>
          </w:tcPr>
          <w:p w14:paraId="0DA6D2A3" w14:textId="77777777" w:rsidR="00B15F2A" w:rsidRPr="00A63814" w:rsidRDefault="00B15F2A" w:rsidP="00B15F2A">
            <w:pPr>
              <w:pStyle w:val="Heading1"/>
              <w:jc w:val="left"/>
              <w:rPr>
                <w:rFonts w:ascii="Arial" w:hAnsi="Arial" w:cs="Arial"/>
                <w:szCs w:val="24"/>
                <w:u w:val="none"/>
              </w:rPr>
            </w:pPr>
            <w:r w:rsidRPr="00A63814">
              <w:rPr>
                <w:rFonts w:ascii="Arial" w:hAnsi="Arial" w:cs="Arial"/>
                <w:szCs w:val="24"/>
                <w:u w:val="none"/>
              </w:rPr>
              <w:t>REFERENCES / MEDICAL CLEARANCE / DISCLOSURE</w:t>
            </w:r>
          </w:p>
        </w:tc>
      </w:tr>
      <w:tr w:rsidR="00B15F2A" w:rsidRPr="00A63814" w14:paraId="3F634E00" w14:textId="77777777" w:rsidTr="0001179F">
        <w:tc>
          <w:tcPr>
            <w:tcW w:w="9640" w:type="dxa"/>
            <w:gridSpan w:val="2"/>
            <w:tcBorders>
              <w:top w:val="nil"/>
              <w:left w:val="single" w:sz="6" w:space="0" w:color="auto"/>
              <w:bottom w:val="single" w:sz="6" w:space="0" w:color="auto"/>
              <w:right w:val="single" w:sz="6" w:space="0" w:color="auto"/>
            </w:tcBorders>
          </w:tcPr>
          <w:p w14:paraId="2CB62FB3" w14:textId="77777777" w:rsidR="00B15F2A" w:rsidRPr="00E21034" w:rsidRDefault="00B15F2A" w:rsidP="00B15F2A">
            <w:pPr>
              <w:pStyle w:val="BodyText"/>
              <w:jc w:val="center"/>
              <w:rPr>
                <w:rFonts w:ascii="Arial" w:hAnsi="Arial" w:cs="Arial"/>
                <w:sz w:val="22"/>
                <w:szCs w:val="24"/>
              </w:rPr>
            </w:pPr>
            <w:r w:rsidRPr="00E21034">
              <w:rPr>
                <w:rFonts w:ascii="Arial" w:hAnsi="Arial" w:cs="Arial"/>
                <w:sz w:val="22"/>
                <w:szCs w:val="24"/>
              </w:rPr>
              <w:t xml:space="preserve">The appointment is subject to the receipt of satisfactory references, medical clearance and Disclosure &amp; Barring Service check/ISA (if applicable).  </w:t>
            </w:r>
          </w:p>
          <w:p w14:paraId="7FEDF4A3" w14:textId="77777777" w:rsidR="00B15F2A" w:rsidRDefault="00B15F2A" w:rsidP="00B15F2A">
            <w:pPr>
              <w:pStyle w:val="BodyText"/>
              <w:jc w:val="center"/>
              <w:rPr>
                <w:rFonts w:ascii="Arial" w:hAnsi="Arial" w:cs="Arial"/>
                <w:sz w:val="22"/>
                <w:szCs w:val="24"/>
              </w:rPr>
            </w:pPr>
            <w:r w:rsidRPr="00E21034">
              <w:rPr>
                <w:rFonts w:ascii="Arial" w:hAnsi="Arial" w:cs="Arial"/>
                <w:sz w:val="22"/>
                <w:szCs w:val="24"/>
              </w:rPr>
              <w:t>Occupational Sick pay is not paid during the first four months of service and thereafter is subject to the College’s Sick Pay Scheme</w:t>
            </w:r>
          </w:p>
          <w:p w14:paraId="5B08B5D1" w14:textId="77777777" w:rsidR="00B15F2A" w:rsidRPr="00E21034" w:rsidRDefault="00B15F2A" w:rsidP="00B15F2A">
            <w:pPr>
              <w:pStyle w:val="BodyText"/>
              <w:jc w:val="center"/>
              <w:rPr>
                <w:rFonts w:ascii="Arial" w:hAnsi="Arial" w:cs="Arial"/>
                <w:sz w:val="22"/>
                <w:szCs w:val="24"/>
              </w:rPr>
            </w:pPr>
          </w:p>
          <w:p w14:paraId="7C640D7B" w14:textId="77777777" w:rsidR="00B15F2A" w:rsidRPr="00E21034" w:rsidRDefault="00B15F2A" w:rsidP="00B15F2A">
            <w:pPr>
              <w:pStyle w:val="BodyText"/>
              <w:jc w:val="center"/>
              <w:rPr>
                <w:rFonts w:ascii="Arial" w:hAnsi="Arial" w:cs="Arial"/>
                <w:sz w:val="22"/>
                <w:szCs w:val="24"/>
              </w:rPr>
            </w:pPr>
            <w:r w:rsidRPr="00E21034">
              <w:rPr>
                <w:rFonts w:ascii="Arial" w:hAnsi="Arial" w:cs="Arial"/>
                <w:sz w:val="22"/>
                <w:szCs w:val="24"/>
              </w:rPr>
              <w:t xml:space="preserve">Should your application be successful you will be sent further details via email from </w:t>
            </w:r>
            <w:proofErr w:type="spellStart"/>
            <w:r w:rsidRPr="00E21034">
              <w:rPr>
                <w:rFonts w:ascii="Arial" w:hAnsi="Arial" w:cs="Arial"/>
                <w:sz w:val="22"/>
                <w:szCs w:val="24"/>
              </w:rPr>
              <w:t>eSafeguarding</w:t>
            </w:r>
            <w:proofErr w:type="spellEnd"/>
            <w:r>
              <w:rPr>
                <w:rFonts w:ascii="Arial" w:hAnsi="Arial" w:cs="Arial"/>
                <w:sz w:val="22"/>
                <w:szCs w:val="24"/>
              </w:rPr>
              <w:t xml:space="preserve">. They </w:t>
            </w:r>
            <w:r w:rsidRPr="00E21034">
              <w:rPr>
                <w:rFonts w:ascii="Arial" w:hAnsi="Arial" w:cs="Arial"/>
                <w:sz w:val="22"/>
                <w:szCs w:val="24"/>
              </w:rPr>
              <w:t>are the Registered Umbrella Body we have chosen to complete the Disclosure and Barring Service (DBS) process on your behalf.</w:t>
            </w:r>
          </w:p>
          <w:p w14:paraId="16DEB4AB" w14:textId="77777777" w:rsidR="00B15F2A" w:rsidRPr="00E21034" w:rsidRDefault="00B15F2A" w:rsidP="00B15F2A">
            <w:pPr>
              <w:pStyle w:val="BodyText"/>
              <w:jc w:val="center"/>
              <w:rPr>
                <w:rFonts w:ascii="Arial" w:hAnsi="Arial" w:cs="Arial"/>
                <w:sz w:val="22"/>
                <w:szCs w:val="24"/>
              </w:rPr>
            </w:pPr>
          </w:p>
          <w:p w14:paraId="00655A39" w14:textId="63679DAB" w:rsidR="00B15F2A" w:rsidRPr="00E21034" w:rsidRDefault="00B15F2A" w:rsidP="00B15F2A">
            <w:pPr>
              <w:pStyle w:val="BodyText"/>
              <w:jc w:val="center"/>
              <w:rPr>
                <w:rFonts w:ascii="Arial" w:hAnsi="Arial" w:cs="Arial"/>
                <w:sz w:val="22"/>
                <w:szCs w:val="24"/>
              </w:rPr>
            </w:pPr>
            <w:r w:rsidRPr="00E21034">
              <w:rPr>
                <w:rFonts w:ascii="Arial" w:hAnsi="Arial" w:cs="Arial"/>
                <w:sz w:val="22"/>
                <w:szCs w:val="24"/>
              </w:rPr>
              <w:t xml:space="preserve">Please note that all new employees of the College will be required to pay for their DBS check via </w:t>
            </w:r>
            <w:proofErr w:type="spellStart"/>
            <w:r w:rsidRPr="00E21034">
              <w:rPr>
                <w:rFonts w:ascii="Arial" w:hAnsi="Arial" w:cs="Arial"/>
                <w:sz w:val="22"/>
                <w:szCs w:val="24"/>
              </w:rPr>
              <w:t>eSafeguarding</w:t>
            </w:r>
            <w:proofErr w:type="spellEnd"/>
            <w:r>
              <w:rPr>
                <w:rFonts w:ascii="Arial" w:hAnsi="Arial" w:cs="Arial"/>
                <w:sz w:val="22"/>
                <w:szCs w:val="24"/>
              </w:rPr>
              <w:t xml:space="preserve"> at the time of </w:t>
            </w:r>
            <w:r w:rsidRPr="00E21034">
              <w:rPr>
                <w:rFonts w:ascii="Arial" w:hAnsi="Arial" w:cs="Arial"/>
                <w:sz w:val="22"/>
                <w:szCs w:val="24"/>
              </w:rPr>
              <w:t>application (at present £</w:t>
            </w:r>
            <w:r w:rsidR="008B50EB">
              <w:rPr>
                <w:rFonts w:ascii="Arial" w:hAnsi="Arial" w:cs="Arial"/>
                <w:sz w:val="22"/>
                <w:szCs w:val="24"/>
              </w:rPr>
              <w:t>49</w:t>
            </w:r>
            <w:r w:rsidRPr="00E21034">
              <w:rPr>
                <w:rFonts w:ascii="Arial" w:hAnsi="Arial" w:cs="Arial"/>
                <w:sz w:val="22"/>
                <w:szCs w:val="24"/>
              </w:rPr>
              <w:t>.</w:t>
            </w:r>
            <w:r w:rsidR="008B50EB">
              <w:rPr>
                <w:rFonts w:ascii="Arial" w:hAnsi="Arial" w:cs="Arial"/>
                <w:sz w:val="22"/>
                <w:szCs w:val="24"/>
              </w:rPr>
              <w:t>5</w:t>
            </w:r>
            <w:r w:rsidRPr="00E21034">
              <w:rPr>
                <w:rFonts w:ascii="Arial" w:hAnsi="Arial" w:cs="Arial"/>
                <w:sz w:val="22"/>
                <w:szCs w:val="24"/>
              </w:rPr>
              <w:t>0 for an enhanced level check).</w:t>
            </w:r>
          </w:p>
          <w:p w14:paraId="0AD9C6F4" w14:textId="77777777" w:rsidR="00B15F2A" w:rsidRPr="009105ED" w:rsidRDefault="00B15F2A" w:rsidP="00B15F2A">
            <w:pPr>
              <w:suppressAutoHyphens/>
              <w:jc w:val="center"/>
              <w:rPr>
                <w:rFonts w:ascii="Arial" w:hAnsi="Arial" w:cs="Arial"/>
                <w:b/>
                <w:sz w:val="22"/>
                <w:szCs w:val="22"/>
              </w:rPr>
            </w:pPr>
          </w:p>
        </w:tc>
      </w:tr>
    </w:tbl>
    <w:p w14:paraId="3D74F755" w14:textId="77777777" w:rsidR="005E7ADE" w:rsidRDefault="005E7ADE" w:rsidP="0002248E">
      <w:pPr>
        <w:suppressAutoHyphens/>
        <w:jc w:val="center"/>
        <w:rPr>
          <w:rFonts w:ascii="Arial" w:hAnsi="Arial" w:cs="Arial"/>
          <w:b/>
        </w:rPr>
      </w:pPr>
      <w:r>
        <w:br w:type="page"/>
      </w:r>
      <w:r w:rsidRPr="005E7ADE">
        <w:rPr>
          <w:rFonts w:ascii="Arial" w:hAnsi="Arial" w:cs="Arial"/>
          <w:b/>
        </w:rPr>
        <w:lastRenderedPageBreak/>
        <w:t>DBS UPDATE SERVICE</w:t>
      </w:r>
    </w:p>
    <w:p w14:paraId="65F9C3DC" w14:textId="77777777" w:rsidR="005E7ADE" w:rsidRDefault="005E7ADE" w:rsidP="005E7ADE">
      <w:pPr>
        <w:suppressAutoHyphens/>
        <w:jc w:val="center"/>
        <w:rPr>
          <w:rFonts w:ascii="Arial" w:hAnsi="Arial" w:cs="Arial"/>
          <w:b/>
        </w:rPr>
      </w:pPr>
    </w:p>
    <w:p w14:paraId="5023141B" w14:textId="77777777" w:rsidR="005E7ADE" w:rsidRPr="005E7ADE" w:rsidRDefault="005E7ADE" w:rsidP="005E7ADE">
      <w:pPr>
        <w:suppressAutoHyphens/>
        <w:jc w:val="center"/>
        <w:rPr>
          <w:rFonts w:ascii="Arial" w:hAnsi="Arial" w:cs="Arial"/>
          <w:b/>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5E7ADE" w:rsidRPr="00A63814" w14:paraId="7971F7EE" w14:textId="77777777" w:rsidTr="691095AC">
        <w:tc>
          <w:tcPr>
            <w:tcW w:w="9418" w:type="dxa"/>
            <w:gridSpan w:val="2"/>
            <w:tcBorders>
              <w:top w:val="single" w:sz="6" w:space="0" w:color="auto"/>
              <w:left w:val="single" w:sz="6" w:space="0" w:color="auto"/>
              <w:bottom w:val="nil"/>
              <w:right w:val="single" w:sz="6" w:space="0" w:color="auto"/>
            </w:tcBorders>
          </w:tcPr>
          <w:p w14:paraId="1F3B1409" w14:textId="77777777" w:rsidR="005E7ADE" w:rsidRDefault="005E7ADE" w:rsidP="005E7ADE">
            <w:pPr>
              <w:spacing w:before="100" w:beforeAutospacing="1" w:after="100" w:afterAutospacing="1"/>
              <w:jc w:val="both"/>
              <w:rPr>
                <w:rFonts w:ascii="Arial" w:hAnsi="Arial" w:cs="Arial"/>
                <w:szCs w:val="24"/>
                <w:lang w:val="en" w:eastAsia="en-GB"/>
              </w:rPr>
            </w:pPr>
          </w:p>
          <w:p w14:paraId="43FC3DAE" w14:textId="77777777" w:rsid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14:paraId="562C75D1"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59BCAABF" w14:textId="77777777" w:rsidTr="691095AC">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132B8A75" w14:textId="77777777" w:rsidR="005E7ADE" w:rsidRPr="005E7ADE" w:rsidRDefault="005E7ADE" w:rsidP="005E7ADE">
            <w:pPr>
              <w:pStyle w:val="Heading1"/>
              <w:jc w:val="left"/>
              <w:rPr>
                <w:rFonts w:ascii="Arial" w:hAnsi="Arial" w:cs="Arial"/>
                <w:szCs w:val="24"/>
                <w:u w:val="none"/>
              </w:rPr>
            </w:pPr>
            <w:r w:rsidRPr="005E7ADE">
              <w:rPr>
                <w:rFonts w:ascii="Arial" w:hAnsi="Arial" w:cs="Arial"/>
                <w:spacing w:val="-3"/>
                <w:szCs w:val="24"/>
                <w:u w:val="none"/>
              </w:rPr>
              <w:t>BENEFITS TO YOU</w:t>
            </w:r>
          </w:p>
        </w:tc>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3DA35A4A" w14:textId="77777777" w:rsidR="005E7ADE" w:rsidRPr="005E7ADE" w:rsidRDefault="005E7ADE" w:rsidP="005E7ADE">
            <w:pPr>
              <w:outlineLvl w:val="2"/>
              <w:rPr>
                <w:rFonts w:ascii="Arial" w:hAnsi="Arial" w:cs="Arial"/>
                <w:b/>
                <w:bCs/>
                <w:szCs w:val="24"/>
                <w:lang w:val="en" w:eastAsia="en-GB"/>
              </w:rPr>
            </w:pPr>
            <w:r w:rsidRPr="005E7ADE">
              <w:rPr>
                <w:rFonts w:ascii="Arial" w:hAnsi="Arial" w:cs="Arial"/>
                <w:b/>
                <w:bCs/>
                <w:szCs w:val="24"/>
                <w:lang w:val="en" w:eastAsia="en-GB"/>
              </w:rPr>
              <w:t>HOW TO REGISTER</w:t>
            </w:r>
          </w:p>
        </w:tc>
      </w:tr>
      <w:tr w:rsidR="005E7ADE" w:rsidRPr="00A63814" w14:paraId="2C589D2E" w14:textId="77777777" w:rsidTr="691095AC">
        <w:tc>
          <w:tcPr>
            <w:tcW w:w="4709" w:type="dxa"/>
            <w:tcBorders>
              <w:top w:val="single" w:sz="6" w:space="0" w:color="auto"/>
              <w:left w:val="single" w:sz="6" w:space="0" w:color="auto"/>
              <w:bottom w:val="nil"/>
              <w:right w:val="single" w:sz="6" w:space="0" w:color="auto"/>
            </w:tcBorders>
          </w:tcPr>
          <w:p w14:paraId="664355AD" w14:textId="77777777" w:rsidR="005E7ADE" w:rsidRDefault="005E7ADE" w:rsidP="005E7ADE">
            <w:pPr>
              <w:ind w:left="720"/>
              <w:jc w:val="both"/>
              <w:rPr>
                <w:rFonts w:ascii="Arial" w:hAnsi="Arial" w:cs="Arial"/>
                <w:szCs w:val="24"/>
                <w:lang w:val="en" w:eastAsia="en-GB"/>
              </w:rPr>
            </w:pPr>
          </w:p>
          <w:p w14:paraId="7A1CA564"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Saves you time and money</w:t>
            </w:r>
          </w:p>
          <w:p w14:paraId="1A965116" w14:textId="77777777" w:rsidR="005E7ADE" w:rsidRPr="005E7ADE" w:rsidRDefault="005E7ADE" w:rsidP="005E7ADE">
            <w:pPr>
              <w:ind w:left="720"/>
              <w:jc w:val="both"/>
              <w:rPr>
                <w:rFonts w:ascii="Arial" w:hAnsi="Arial" w:cs="Arial"/>
                <w:szCs w:val="24"/>
                <w:lang w:val="en" w:eastAsia="en-GB"/>
              </w:rPr>
            </w:pPr>
          </w:p>
          <w:p w14:paraId="105DACFD"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14:paraId="7DF4E37C" w14:textId="77777777" w:rsidR="005E7ADE" w:rsidRPr="005E7ADE" w:rsidRDefault="005E7ADE" w:rsidP="005E7ADE">
            <w:pPr>
              <w:jc w:val="both"/>
              <w:rPr>
                <w:rFonts w:ascii="Arial" w:hAnsi="Arial" w:cs="Arial"/>
                <w:szCs w:val="24"/>
                <w:lang w:val="en" w:eastAsia="en-GB"/>
              </w:rPr>
            </w:pPr>
          </w:p>
          <w:p w14:paraId="6D40510A"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14:paraId="44FB30F8" w14:textId="77777777" w:rsidR="005E7ADE" w:rsidRPr="005E7ADE" w:rsidRDefault="005E7ADE" w:rsidP="005E7ADE">
            <w:pPr>
              <w:jc w:val="both"/>
              <w:rPr>
                <w:rFonts w:ascii="Arial" w:hAnsi="Arial" w:cs="Arial"/>
                <w:szCs w:val="24"/>
                <w:lang w:val="en" w:eastAsia="en-GB"/>
              </w:rPr>
            </w:pPr>
          </w:p>
          <w:p w14:paraId="1F2EF850"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14:paraId="1DA6542E" w14:textId="77777777" w:rsidR="005E7ADE" w:rsidRPr="005E7ADE" w:rsidRDefault="005E7ADE" w:rsidP="005E7ADE">
            <w:pPr>
              <w:jc w:val="both"/>
              <w:rPr>
                <w:rFonts w:ascii="Arial" w:hAnsi="Arial" w:cs="Arial"/>
                <w:szCs w:val="24"/>
                <w:lang w:val="en" w:eastAsia="en-GB"/>
              </w:rPr>
            </w:pPr>
          </w:p>
          <w:p w14:paraId="40E41743" w14:textId="77777777" w:rsidR="005E7ADE" w:rsidRP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14:paraId="3041E394" w14:textId="77777777" w:rsidR="005E7ADE" w:rsidRPr="005E7ADE" w:rsidRDefault="005E7ADE" w:rsidP="005E7ADE">
            <w:pPr>
              <w:suppressAutoHyphens/>
              <w:jc w:val="both"/>
              <w:rPr>
                <w:rFonts w:ascii="Arial" w:hAnsi="Arial" w:cs="Arial"/>
                <w:spacing w:val="-3"/>
              </w:rPr>
            </w:pPr>
          </w:p>
        </w:tc>
        <w:tc>
          <w:tcPr>
            <w:tcW w:w="4709" w:type="dxa"/>
            <w:tcBorders>
              <w:top w:val="single" w:sz="6" w:space="0" w:color="auto"/>
              <w:left w:val="nil"/>
              <w:bottom w:val="nil"/>
              <w:right w:val="single" w:sz="6" w:space="0" w:color="auto"/>
            </w:tcBorders>
          </w:tcPr>
          <w:p w14:paraId="67C5BDE8"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r:id="rId12" w:history="1">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14:paraId="0B496465" w14:textId="77777777"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r:id="rId13" w:history="1">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Pr="005E7ADE">
              <w:rPr>
                <w:rFonts w:ascii="Arial" w:hAnsi="Arial" w:cs="Arial"/>
                <w:b/>
                <w:szCs w:val="24"/>
                <w:lang w:val="en" w:eastAsia="en-GB"/>
              </w:rPr>
              <w:t xml:space="preserve">If so, you must do so within </w:t>
            </w:r>
            <w:r w:rsidR="00DA323E">
              <w:rPr>
                <w:rFonts w:ascii="Arial" w:hAnsi="Arial" w:cs="Arial"/>
                <w:b/>
                <w:szCs w:val="24"/>
                <w:lang w:val="en" w:eastAsia="en-GB"/>
              </w:rPr>
              <w:t>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14:paraId="112E2E8A"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certificate use the </w:t>
            </w:r>
            <w:hyperlink r:id="rId14" w:history="1">
              <w:r w:rsidRPr="005E7ADE">
                <w:rPr>
                  <w:rFonts w:ascii="Arial" w:hAnsi="Arial" w:cs="Arial"/>
                  <w:szCs w:val="24"/>
                  <w:lang w:val="en" w:eastAsia="en-GB"/>
                </w:rPr>
                <w:t>DBS tracking service.</w:t>
              </w:r>
            </w:hyperlink>
          </w:p>
          <w:p w14:paraId="15E2BC30" w14:textId="0452CDCD"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b/>
                <w:szCs w:val="24"/>
                <w:lang w:val="en" w:eastAsia="en-GB"/>
              </w:rPr>
              <w:t>Registration lasts for 1 year and costs £1</w:t>
            </w:r>
            <w:r w:rsidR="008B50EB">
              <w:rPr>
                <w:rFonts w:ascii="Arial" w:hAnsi="Arial" w:cs="Arial"/>
                <w:b/>
                <w:szCs w:val="24"/>
                <w:lang w:val="en" w:eastAsia="en-GB"/>
              </w:rPr>
              <w:t>6</w:t>
            </w:r>
            <w:r w:rsidRPr="005E7ADE">
              <w:rPr>
                <w:rFonts w:ascii="Arial" w:hAnsi="Arial" w:cs="Arial"/>
                <w:b/>
                <w:szCs w:val="24"/>
                <w:lang w:val="en" w:eastAsia="en-GB"/>
              </w:rPr>
              <w:t xml:space="preserve"> per year (payable by debit or credit card only).</w:t>
            </w:r>
          </w:p>
          <w:p w14:paraId="2DAFCBB3" w14:textId="77777777" w:rsidR="005E7ADE" w:rsidRDefault="005E7ADE" w:rsidP="691095AC">
            <w:pPr>
              <w:spacing w:before="100" w:beforeAutospacing="1" w:after="100" w:afterAutospacing="1"/>
              <w:jc w:val="both"/>
              <w:rPr>
                <w:rFonts w:ascii="Arial" w:hAnsi="Arial" w:cs="Arial"/>
                <w:lang w:val="en-US" w:eastAsia="en-GB"/>
              </w:rPr>
            </w:pPr>
            <w:r w:rsidRPr="691095AC">
              <w:rPr>
                <w:rFonts w:ascii="Arial" w:hAnsi="Arial" w:cs="Arial"/>
                <w:lang w:val="en-US" w:eastAsia="en-GB"/>
              </w:rPr>
              <w:t xml:space="preserve">You’ll get an ID number with your registration that you need to log on to the service. Make sure you write it down. </w:t>
            </w:r>
          </w:p>
          <w:p w14:paraId="722B00AE"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018083D5" w14:textId="77777777" w:rsidTr="691095AC">
        <w:tc>
          <w:tcPr>
            <w:tcW w:w="941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F92A88" w14:textId="77777777" w:rsidR="005E7ADE" w:rsidRPr="005E7ADE" w:rsidRDefault="005E7ADE" w:rsidP="005E7ADE">
            <w:pPr>
              <w:pStyle w:val="Heading1"/>
              <w:rPr>
                <w:rFonts w:ascii="Arial" w:hAnsi="Arial" w:cs="Arial"/>
                <w:szCs w:val="24"/>
                <w:u w:val="none"/>
              </w:rPr>
            </w:pPr>
            <w:r w:rsidRPr="005E7ADE">
              <w:rPr>
                <w:rFonts w:ascii="Arial" w:hAnsi="Arial" w:cs="Arial"/>
                <w:bCs/>
                <w:szCs w:val="24"/>
                <w:u w:val="none"/>
                <w:lang w:val="en" w:eastAsia="en-GB"/>
              </w:rPr>
              <w:t>WHAT YOU GET</w:t>
            </w:r>
          </w:p>
        </w:tc>
      </w:tr>
      <w:tr w:rsidR="005E7ADE" w:rsidRPr="00A63814" w14:paraId="3FE0E662" w14:textId="77777777" w:rsidTr="691095AC">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5E7ADE" w:rsidRPr="005E7ADE" w:rsidRDefault="005E7ADE" w:rsidP="691095AC">
            <w:pPr>
              <w:spacing w:before="100" w:beforeAutospacing="1" w:after="100" w:afterAutospacing="1"/>
              <w:jc w:val="both"/>
              <w:rPr>
                <w:rFonts w:ascii="Arial" w:hAnsi="Arial" w:cs="Arial"/>
                <w:lang w:val="en-US" w:eastAsia="en-GB"/>
              </w:rPr>
            </w:pPr>
            <w:r w:rsidRPr="691095AC">
              <w:rPr>
                <w:rFonts w:ascii="Arial" w:hAnsi="Arial" w:cs="Arial"/>
                <w:lang w:val="en-US" w:eastAsia="en-GB"/>
              </w:rPr>
              <w:t>When you join, you’ll get an online account that lets you:</w:t>
            </w:r>
          </w:p>
          <w:p w14:paraId="413A95BA"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14:paraId="38582F20"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14:paraId="00ACBCF9"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14:paraId="42C6D796" w14:textId="77777777" w:rsidR="005E7ADE" w:rsidRPr="005E7ADE" w:rsidRDefault="005E7ADE" w:rsidP="005E7ADE">
            <w:pPr>
              <w:suppressAutoHyphens/>
              <w:jc w:val="both"/>
              <w:rPr>
                <w:rFonts w:ascii="Arial" w:hAnsi="Arial" w:cs="Arial"/>
                <w:b/>
                <w:spacing w:val="-3"/>
                <w:szCs w:val="24"/>
              </w:rPr>
            </w:pPr>
          </w:p>
        </w:tc>
      </w:tr>
    </w:tbl>
    <w:p w14:paraId="6E1831B3" w14:textId="77777777" w:rsidR="000A6D8A" w:rsidRPr="002B100F" w:rsidRDefault="000A6D8A" w:rsidP="005E01A1">
      <w:pPr>
        <w:suppressAutoHyphens/>
        <w:jc w:val="both"/>
      </w:pPr>
    </w:p>
    <w:sectPr w:rsidR="000A6D8A" w:rsidRPr="002B100F" w:rsidSect="0001179F">
      <w:headerReference w:type="default" r:id="rId15"/>
      <w:pgSz w:w="11907" w:h="16840"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EEDEA" w14:textId="77777777" w:rsidR="00C756CA" w:rsidRDefault="00C756CA">
      <w:pPr>
        <w:spacing w:line="20" w:lineRule="exact"/>
      </w:pPr>
    </w:p>
  </w:endnote>
  <w:endnote w:type="continuationSeparator" w:id="0">
    <w:p w14:paraId="7E09FDBA" w14:textId="77777777" w:rsidR="00C756CA" w:rsidRDefault="00C756CA">
      <w:r>
        <w:t xml:space="preserve"> </w:t>
      </w:r>
    </w:p>
  </w:endnote>
  <w:endnote w:type="continuationNotice" w:id="1">
    <w:p w14:paraId="1F6E2BC1" w14:textId="77777777" w:rsidR="00C756CA" w:rsidRDefault="00C756C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31CDC" w14:textId="65B77DCB" w:rsidR="00DA323E" w:rsidRDefault="008B50EB" w:rsidP="008B3A91">
    <w:pPr>
      <w:suppressAutoHyphens/>
      <w:jc w:val="both"/>
    </w:pPr>
    <w:r>
      <w:rPr>
        <w:rFonts w:ascii="Arial" w:hAnsi="Arial" w:cs="Arial"/>
        <w:noProof/>
        <w:sz w:val="16"/>
        <w:szCs w:val="16"/>
      </w:rPr>
      <w:drawing>
        <wp:anchor distT="0" distB="0" distL="114300" distR="114300" simplePos="0" relativeHeight="251659776" behindDoc="0" locked="0" layoutInCell="1" allowOverlap="1" wp14:anchorId="50B11C2D" wp14:editId="2D0F49EE">
          <wp:simplePos x="0" y="0"/>
          <wp:positionH relativeFrom="column">
            <wp:posOffset>3512820</wp:posOffset>
          </wp:positionH>
          <wp:positionV relativeFrom="paragraph">
            <wp:posOffset>23495</wp:posOffset>
          </wp:positionV>
          <wp:extent cx="981710" cy="340995"/>
          <wp:effectExtent l="0" t="0" r="8890" b="1905"/>
          <wp:wrapNone/>
          <wp:docPr id="17775763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57631"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81710" cy="340995"/>
                  </a:xfrm>
                  <a:prstGeom prst="rect">
                    <a:avLst/>
                  </a:prstGeom>
                </pic:spPr>
              </pic:pic>
            </a:graphicData>
          </a:graphic>
        </wp:anchor>
      </w:drawing>
    </w:r>
    <w:r w:rsidRPr="008B50EB">
      <w:rPr>
        <w:rFonts w:ascii="Arial" w:hAnsi="Arial" w:cs="Arial"/>
        <w:noProof/>
        <w:sz w:val="14"/>
        <w:szCs w:val="14"/>
      </w:rPr>
      <w:drawing>
        <wp:anchor distT="0" distB="0" distL="114300" distR="114300" simplePos="0" relativeHeight="251657728" behindDoc="1" locked="0" layoutInCell="1" allowOverlap="1" wp14:anchorId="544D768E" wp14:editId="3D35FC8E">
          <wp:simplePos x="0" y="0"/>
          <wp:positionH relativeFrom="column">
            <wp:posOffset>4538345</wp:posOffset>
          </wp:positionH>
          <wp:positionV relativeFrom="paragraph">
            <wp:posOffset>5715</wp:posOffset>
          </wp:positionV>
          <wp:extent cx="885825" cy="371475"/>
          <wp:effectExtent l="0" t="0" r="0" b="0"/>
          <wp:wrapNone/>
          <wp:docPr id="4" name="Picture 1" descr="C:\Users\jbird\AppData\Local\Microsoft\Windows\Temporary Internet Files\Content.Outlook\GRT30KFF\Leaders working toward logo RGB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ird\AppData\Local\Microsoft\Windows\Temporary Internet Files\Content.Outlook\GRT30KFF\Leaders working toward logo RGB larg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50EB">
      <w:rPr>
        <w:rFonts w:ascii="Arial" w:hAnsi="Arial" w:cs="Arial"/>
        <w:noProof/>
        <w:sz w:val="14"/>
        <w:szCs w:val="14"/>
        <w:lang w:eastAsia="en-GB"/>
      </w:rPr>
      <w:drawing>
        <wp:anchor distT="0" distB="0" distL="114300" distR="114300" simplePos="0" relativeHeight="251658752" behindDoc="0" locked="0" layoutInCell="1" allowOverlap="1" wp14:anchorId="6F81D801" wp14:editId="6281F7E3">
          <wp:simplePos x="0" y="0"/>
          <wp:positionH relativeFrom="column">
            <wp:posOffset>5437505</wp:posOffset>
          </wp:positionH>
          <wp:positionV relativeFrom="paragraph">
            <wp:posOffset>5715</wp:posOffset>
          </wp:positionV>
          <wp:extent cx="895350" cy="400050"/>
          <wp:effectExtent l="0" t="0" r="0" b="0"/>
          <wp:wrapNone/>
          <wp:docPr id="7"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1141D0" w14:textId="55AA6F24" w:rsidR="00DA323E" w:rsidRDefault="00B01A87" w:rsidP="008B3A91">
    <w:pPr>
      <w:suppressAutoHyphens/>
      <w:jc w:val="both"/>
      <w:rPr>
        <w:rFonts w:ascii="Arial" w:hAnsi="Arial" w:cs="Arial"/>
        <w:sz w:val="16"/>
        <w:szCs w:val="16"/>
      </w:rPr>
    </w:pPr>
    <w:r w:rsidRPr="008B50EB">
      <w:rPr>
        <w:rFonts w:ascii="Arial" w:hAnsi="Arial" w:cs="Arial"/>
        <w:sz w:val="16"/>
        <w:szCs w:val="16"/>
      </w:rPr>
      <w:t xml:space="preserve">Job Specification -Safeguarding, Support &amp; Welfare Manager </w:t>
    </w:r>
    <w:r w:rsidR="008B50EB">
      <w:rPr>
        <w:rFonts w:ascii="Arial" w:hAnsi="Arial" w:cs="Arial"/>
        <w:sz w:val="16"/>
        <w:szCs w:val="16"/>
      </w:rPr>
      <w:t>–</w:t>
    </w:r>
  </w:p>
  <w:p w14:paraId="6CCA6548" w14:textId="01138A91" w:rsidR="008B50EB" w:rsidRPr="008B50EB" w:rsidRDefault="008B50EB" w:rsidP="008B3A91">
    <w:pPr>
      <w:suppressAutoHyphens/>
      <w:jc w:val="both"/>
      <w:rPr>
        <w:rFonts w:ascii="Arial" w:hAnsi="Arial" w:cs="Arial"/>
        <w:sz w:val="16"/>
        <w:szCs w:val="16"/>
      </w:rPr>
    </w:pPr>
    <w:r>
      <w:rPr>
        <w:rFonts w:ascii="Arial" w:hAnsi="Arial" w:cs="Arial"/>
        <w:sz w:val="16"/>
        <w:szCs w:val="16"/>
      </w:rPr>
      <w:t>Reviewed &amp; Agreed on 15.05.2025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6F909" w14:textId="77777777" w:rsidR="00C756CA" w:rsidRDefault="00C756CA">
      <w:r>
        <w:separator/>
      </w:r>
    </w:p>
  </w:footnote>
  <w:footnote w:type="continuationSeparator" w:id="0">
    <w:p w14:paraId="641A3133" w14:textId="77777777" w:rsidR="00C756CA" w:rsidRDefault="00C75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97277" w14:textId="03812FD2" w:rsidR="246D4AD8" w:rsidRDefault="246D4AD8" w:rsidP="246D4A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27A6"/>
    <w:multiLevelType w:val="hybridMultilevel"/>
    <w:tmpl w:val="3B36E674"/>
    <w:lvl w:ilvl="0" w:tplc="A8A2D48C">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D05E0"/>
    <w:multiLevelType w:val="multilevel"/>
    <w:tmpl w:val="2B027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F3306C"/>
    <w:multiLevelType w:val="multilevel"/>
    <w:tmpl w:val="C2D27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3069C4"/>
    <w:multiLevelType w:val="multilevel"/>
    <w:tmpl w:val="C5062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5"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6"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7"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8" w15:restartNumberingAfterBreak="0">
    <w:nsid w:val="27F655B4"/>
    <w:multiLevelType w:val="hybridMultilevel"/>
    <w:tmpl w:val="DC30DF2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0B79DE"/>
    <w:multiLevelType w:val="hybridMultilevel"/>
    <w:tmpl w:val="1C0C5CDC"/>
    <w:lvl w:ilvl="0" w:tplc="1D324D76">
      <w:start w:val="1"/>
      <w:numFmt w:val="bullet"/>
      <w:lvlText w:val=""/>
      <w:lvlJc w:val="left"/>
      <w:pPr>
        <w:tabs>
          <w:tab w:val="num" w:pos="720"/>
        </w:tabs>
        <w:ind w:left="720" w:hanging="360"/>
      </w:pPr>
      <w:rPr>
        <w:rFonts w:ascii="Symbol" w:hAnsi="Symbol" w:hint="default"/>
        <w:sz w:val="20"/>
      </w:rPr>
    </w:lvl>
    <w:lvl w:ilvl="1" w:tplc="0BA61CD8" w:tentative="1">
      <w:start w:val="1"/>
      <w:numFmt w:val="bullet"/>
      <w:lvlText w:val="o"/>
      <w:lvlJc w:val="left"/>
      <w:pPr>
        <w:tabs>
          <w:tab w:val="num" w:pos="1440"/>
        </w:tabs>
        <w:ind w:left="1440" w:hanging="360"/>
      </w:pPr>
      <w:rPr>
        <w:rFonts w:ascii="Courier New" w:hAnsi="Courier New" w:hint="default"/>
        <w:sz w:val="20"/>
      </w:rPr>
    </w:lvl>
    <w:lvl w:ilvl="2" w:tplc="F46A3370" w:tentative="1">
      <w:start w:val="1"/>
      <w:numFmt w:val="bullet"/>
      <w:lvlText w:val=""/>
      <w:lvlJc w:val="left"/>
      <w:pPr>
        <w:tabs>
          <w:tab w:val="num" w:pos="2160"/>
        </w:tabs>
        <w:ind w:left="2160" w:hanging="360"/>
      </w:pPr>
      <w:rPr>
        <w:rFonts w:ascii="Wingdings" w:hAnsi="Wingdings" w:hint="default"/>
        <w:sz w:val="20"/>
      </w:rPr>
    </w:lvl>
    <w:lvl w:ilvl="3" w:tplc="DAEC2A46" w:tentative="1">
      <w:start w:val="1"/>
      <w:numFmt w:val="bullet"/>
      <w:lvlText w:val=""/>
      <w:lvlJc w:val="left"/>
      <w:pPr>
        <w:tabs>
          <w:tab w:val="num" w:pos="2880"/>
        </w:tabs>
        <w:ind w:left="2880" w:hanging="360"/>
      </w:pPr>
      <w:rPr>
        <w:rFonts w:ascii="Wingdings" w:hAnsi="Wingdings" w:hint="default"/>
        <w:sz w:val="20"/>
      </w:rPr>
    </w:lvl>
    <w:lvl w:ilvl="4" w:tplc="29E45292" w:tentative="1">
      <w:start w:val="1"/>
      <w:numFmt w:val="bullet"/>
      <w:lvlText w:val=""/>
      <w:lvlJc w:val="left"/>
      <w:pPr>
        <w:tabs>
          <w:tab w:val="num" w:pos="3600"/>
        </w:tabs>
        <w:ind w:left="3600" w:hanging="360"/>
      </w:pPr>
      <w:rPr>
        <w:rFonts w:ascii="Wingdings" w:hAnsi="Wingdings" w:hint="default"/>
        <w:sz w:val="20"/>
      </w:rPr>
    </w:lvl>
    <w:lvl w:ilvl="5" w:tplc="1772C1CE" w:tentative="1">
      <w:start w:val="1"/>
      <w:numFmt w:val="bullet"/>
      <w:lvlText w:val=""/>
      <w:lvlJc w:val="left"/>
      <w:pPr>
        <w:tabs>
          <w:tab w:val="num" w:pos="4320"/>
        </w:tabs>
        <w:ind w:left="4320" w:hanging="360"/>
      </w:pPr>
      <w:rPr>
        <w:rFonts w:ascii="Wingdings" w:hAnsi="Wingdings" w:hint="default"/>
        <w:sz w:val="20"/>
      </w:rPr>
    </w:lvl>
    <w:lvl w:ilvl="6" w:tplc="99EC6224" w:tentative="1">
      <w:start w:val="1"/>
      <w:numFmt w:val="bullet"/>
      <w:lvlText w:val=""/>
      <w:lvlJc w:val="left"/>
      <w:pPr>
        <w:tabs>
          <w:tab w:val="num" w:pos="5040"/>
        </w:tabs>
        <w:ind w:left="5040" w:hanging="360"/>
      </w:pPr>
      <w:rPr>
        <w:rFonts w:ascii="Wingdings" w:hAnsi="Wingdings" w:hint="default"/>
        <w:sz w:val="20"/>
      </w:rPr>
    </w:lvl>
    <w:lvl w:ilvl="7" w:tplc="748CAC28" w:tentative="1">
      <w:start w:val="1"/>
      <w:numFmt w:val="bullet"/>
      <w:lvlText w:val=""/>
      <w:lvlJc w:val="left"/>
      <w:pPr>
        <w:tabs>
          <w:tab w:val="num" w:pos="5760"/>
        </w:tabs>
        <w:ind w:left="5760" w:hanging="360"/>
      </w:pPr>
      <w:rPr>
        <w:rFonts w:ascii="Wingdings" w:hAnsi="Wingdings" w:hint="default"/>
        <w:sz w:val="20"/>
      </w:rPr>
    </w:lvl>
    <w:lvl w:ilvl="8" w:tplc="187468AE"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3659E5"/>
    <w:multiLevelType w:val="multilevel"/>
    <w:tmpl w:val="CBF6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B7379A"/>
    <w:multiLevelType w:val="hybridMultilevel"/>
    <w:tmpl w:val="E61ED3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8C5EEC"/>
    <w:multiLevelType w:val="hybridMultilevel"/>
    <w:tmpl w:val="0409000F"/>
    <w:lvl w:ilvl="0" w:tplc="8A2083CC">
      <w:start w:val="1"/>
      <w:numFmt w:val="decimal"/>
      <w:lvlText w:val="%1."/>
      <w:lvlJc w:val="left"/>
      <w:pPr>
        <w:tabs>
          <w:tab w:val="num" w:pos="360"/>
        </w:tabs>
        <w:ind w:left="360" w:hanging="360"/>
      </w:pPr>
    </w:lvl>
    <w:lvl w:ilvl="1" w:tplc="CA42DD24">
      <w:numFmt w:val="decimal"/>
      <w:lvlText w:val=""/>
      <w:lvlJc w:val="left"/>
    </w:lvl>
    <w:lvl w:ilvl="2" w:tplc="5E46FE00">
      <w:numFmt w:val="decimal"/>
      <w:lvlText w:val=""/>
      <w:lvlJc w:val="left"/>
    </w:lvl>
    <w:lvl w:ilvl="3" w:tplc="EA6828D0">
      <w:numFmt w:val="decimal"/>
      <w:lvlText w:val=""/>
      <w:lvlJc w:val="left"/>
    </w:lvl>
    <w:lvl w:ilvl="4" w:tplc="2C0652A6">
      <w:numFmt w:val="decimal"/>
      <w:lvlText w:val=""/>
      <w:lvlJc w:val="left"/>
    </w:lvl>
    <w:lvl w:ilvl="5" w:tplc="15C68CB8">
      <w:numFmt w:val="decimal"/>
      <w:lvlText w:val=""/>
      <w:lvlJc w:val="left"/>
    </w:lvl>
    <w:lvl w:ilvl="6" w:tplc="E7C046CE">
      <w:numFmt w:val="decimal"/>
      <w:lvlText w:val=""/>
      <w:lvlJc w:val="left"/>
    </w:lvl>
    <w:lvl w:ilvl="7" w:tplc="CD387E4C">
      <w:numFmt w:val="decimal"/>
      <w:lvlText w:val=""/>
      <w:lvlJc w:val="left"/>
    </w:lvl>
    <w:lvl w:ilvl="8" w:tplc="CE9CD0E4">
      <w:numFmt w:val="decimal"/>
      <w:lvlText w:val=""/>
      <w:lvlJc w:val="left"/>
    </w:lvl>
  </w:abstractNum>
  <w:abstractNum w:abstractNumId="20" w15:restartNumberingAfterBreak="0">
    <w:nsid w:val="7A8D583D"/>
    <w:multiLevelType w:val="hybridMultilevel"/>
    <w:tmpl w:val="DB26E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2787012">
    <w:abstractNumId w:val="5"/>
  </w:num>
  <w:num w:numId="2" w16cid:durableId="1613897401">
    <w:abstractNumId w:val="7"/>
  </w:num>
  <w:num w:numId="3" w16cid:durableId="1956600612">
    <w:abstractNumId w:val="4"/>
  </w:num>
  <w:num w:numId="4" w16cid:durableId="1546792871">
    <w:abstractNumId w:val="6"/>
  </w:num>
  <w:num w:numId="5" w16cid:durableId="1910269444">
    <w:abstractNumId w:val="19"/>
  </w:num>
  <w:num w:numId="6" w16cid:durableId="1361737364">
    <w:abstractNumId w:val="12"/>
  </w:num>
  <w:num w:numId="7" w16cid:durableId="857156758">
    <w:abstractNumId w:val="13"/>
  </w:num>
  <w:num w:numId="8" w16cid:durableId="1775711400">
    <w:abstractNumId w:val="14"/>
  </w:num>
  <w:num w:numId="9" w16cid:durableId="1218206476">
    <w:abstractNumId w:val="18"/>
  </w:num>
  <w:num w:numId="10" w16cid:durableId="1957981941">
    <w:abstractNumId w:val="21"/>
  </w:num>
  <w:num w:numId="11" w16cid:durableId="376011120">
    <w:abstractNumId w:val="10"/>
  </w:num>
  <w:num w:numId="12" w16cid:durableId="554851530">
    <w:abstractNumId w:val="15"/>
  </w:num>
  <w:num w:numId="13" w16cid:durableId="716440545">
    <w:abstractNumId w:val="9"/>
  </w:num>
  <w:num w:numId="14" w16cid:durableId="1169784351">
    <w:abstractNumId w:val="10"/>
  </w:num>
  <w:num w:numId="15" w16cid:durableId="446701599">
    <w:abstractNumId w:val="20"/>
  </w:num>
  <w:num w:numId="16" w16cid:durableId="1477992994">
    <w:abstractNumId w:val="8"/>
  </w:num>
  <w:num w:numId="17" w16cid:durableId="1890215769">
    <w:abstractNumId w:val="17"/>
  </w:num>
  <w:num w:numId="18" w16cid:durableId="623461833">
    <w:abstractNumId w:val="0"/>
  </w:num>
  <w:num w:numId="19" w16cid:durableId="239760012">
    <w:abstractNumId w:val="11"/>
  </w:num>
  <w:num w:numId="20" w16cid:durableId="506099967">
    <w:abstractNumId w:val="3"/>
  </w:num>
  <w:num w:numId="21" w16cid:durableId="1541818607">
    <w:abstractNumId w:val="2"/>
  </w:num>
  <w:num w:numId="22" w16cid:durableId="1829128990">
    <w:abstractNumId w:val="16"/>
  </w:num>
  <w:num w:numId="23" w16cid:durableId="952589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1CE"/>
    <w:rsid w:val="00002883"/>
    <w:rsid w:val="00010926"/>
    <w:rsid w:val="0001179F"/>
    <w:rsid w:val="0002248E"/>
    <w:rsid w:val="00034EA1"/>
    <w:rsid w:val="000364CE"/>
    <w:rsid w:val="00051F09"/>
    <w:rsid w:val="00062B63"/>
    <w:rsid w:val="000A69D2"/>
    <w:rsid w:val="000A6D8A"/>
    <w:rsid w:val="000A714A"/>
    <w:rsid w:val="000B3B46"/>
    <w:rsid w:val="000D0A76"/>
    <w:rsid w:val="000D1818"/>
    <w:rsid w:val="000D634F"/>
    <w:rsid w:val="000D6B10"/>
    <w:rsid w:val="000E130E"/>
    <w:rsid w:val="0010006C"/>
    <w:rsid w:val="00104B2C"/>
    <w:rsid w:val="00125254"/>
    <w:rsid w:val="00126B6E"/>
    <w:rsid w:val="00134D2D"/>
    <w:rsid w:val="001441AB"/>
    <w:rsid w:val="00183CB2"/>
    <w:rsid w:val="0018517D"/>
    <w:rsid w:val="001A1AE1"/>
    <w:rsid w:val="001A79C1"/>
    <w:rsid w:val="001A7BA7"/>
    <w:rsid w:val="001C3199"/>
    <w:rsid w:val="001C78B2"/>
    <w:rsid w:val="001F6201"/>
    <w:rsid w:val="00210171"/>
    <w:rsid w:val="00213522"/>
    <w:rsid w:val="00213E43"/>
    <w:rsid w:val="00214EBE"/>
    <w:rsid w:val="002233CF"/>
    <w:rsid w:val="00226977"/>
    <w:rsid w:val="00231267"/>
    <w:rsid w:val="0023194A"/>
    <w:rsid w:val="0023583C"/>
    <w:rsid w:val="00236161"/>
    <w:rsid w:val="00243F5E"/>
    <w:rsid w:val="00245A33"/>
    <w:rsid w:val="00283F36"/>
    <w:rsid w:val="002840DB"/>
    <w:rsid w:val="0028731E"/>
    <w:rsid w:val="00291387"/>
    <w:rsid w:val="00292045"/>
    <w:rsid w:val="00292EBF"/>
    <w:rsid w:val="002B100F"/>
    <w:rsid w:val="002B4A97"/>
    <w:rsid w:val="002D367C"/>
    <w:rsid w:val="002E688C"/>
    <w:rsid w:val="002E71C7"/>
    <w:rsid w:val="002F7A2F"/>
    <w:rsid w:val="003269AC"/>
    <w:rsid w:val="0032796D"/>
    <w:rsid w:val="00332927"/>
    <w:rsid w:val="003421F9"/>
    <w:rsid w:val="00351E59"/>
    <w:rsid w:val="003540DD"/>
    <w:rsid w:val="003637EF"/>
    <w:rsid w:val="00376AA7"/>
    <w:rsid w:val="003817C5"/>
    <w:rsid w:val="003872F7"/>
    <w:rsid w:val="00395D1A"/>
    <w:rsid w:val="003A0D99"/>
    <w:rsid w:val="003A4AD3"/>
    <w:rsid w:val="003A6815"/>
    <w:rsid w:val="003C2D70"/>
    <w:rsid w:val="003D6932"/>
    <w:rsid w:val="003E2AE8"/>
    <w:rsid w:val="003E5C79"/>
    <w:rsid w:val="00412523"/>
    <w:rsid w:val="00433C81"/>
    <w:rsid w:val="00433EE1"/>
    <w:rsid w:val="00435890"/>
    <w:rsid w:val="00441B35"/>
    <w:rsid w:val="00464498"/>
    <w:rsid w:val="00481CE1"/>
    <w:rsid w:val="0048260A"/>
    <w:rsid w:val="00483306"/>
    <w:rsid w:val="00484586"/>
    <w:rsid w:val="004A3829"/>
    <w:rsid w:val="004C30EF"/>
    <w:rsid w:val="004C6AEC"/>
    <w:rsid w:val="004D7BAB"/>
    <w:rsid w:val="004D7EC8"/>
    <w:rsid w:val="004E5588"/>
    <w:rsid w:val="004E7295"/>
    <w:rsid w:val="004F5AFF"/>
    <w:rsid w:val="00500A89"/>
    <w:rsid w:val="00501BEB"/>
    <w:rsid w:val="005216A7"/>
    <w:rsid w:val="00522E33"/>
    <w:rsid w:val="005243BC"/>
    <w:rsid w:val="005277F7"/>
    <w:rsid w:val="005371AE"/>
    <w:rsid w:val="00542129"/>
    <w:rsid w:val="005478D7"/>
    <w:rsid w:val="0056165E"/>
    <w:rsid w:val="00562394"/>
    <w:rsid w:val="005632E6"/>
    <w:rsid w:val="0057386C"/>
    <w:rsid w:val="005760B2"/>
    <w:rsid w:val="00585A79"/>
    <w:rsid w:val="0059011C"/>
    <w:rsid w:val="00593D97"/>
    <w:rsid w:val="00597AC5"/>
    <w:rsid w:val="005A5FCB"/>
    <w:rsid w:val="005B2E29"/>
    <w:rsid w:val="005C1E6E"/>
    <w:rsid w:val="005C783A"/>
    <w:rsid w:val="005D70DF"/>
    <w:rsid w:val="005E01A1"/>
    <w:rsid w:val="005E7ADE"/>
    <w:rsid w:val="005F7C72"/>
    <w:rsid w:val="006040EB"/>
    <w:rsid w:val="006127A6"/>
    <w:rsid w:val="00623027"/>
    <w:rsid w:val="006441DF"/>
    <w:rsid w:val="006571BB"/>
    <w:rsid w:val="00670A8A"/>
    <w:rsid w:val="00690A54"/>
    <w:rsid w:val="00690FF7"/>
    <w:rsid w:val="006B2461"/>
    <w:rsid w:val="006B719B"/>
    <w:rsid w:val="006E1889"/>
    <w:rsid w:val="006E4C88"/>
    <w:rsid w:val="006F6F85"/>
    <w:rsid w:val="00700015"/>
    <w:rsid w:val="00705753"/>
    <w:rsid w:val="00711CA3"/>
    <w:rsid w:val="00733F29"/>
    <w:rsid w:val="0074421B"/>
    <w:rsid w:val="00753A27"/>
    <w:rsid w:val="007553DB"/>
    <w:rsid w:val="00755808"/>
    <w:rsid w:val="00760F8F"/>
    <w:rsid w:val="00764B0C"/>
    <w:rsid w:val="00774BE3"/>
    <w:rsid w:val="007872D0"/>
    <w:rsid w:val="0079244C"/>
    <w:rsid w:val="007946F8"/>
    <w:rsid w:val="0079532F"/>
    <w:rsid w:val="007975AB"/>
    <w:rsid w:val="007A1824"/>
    <w:rsid w:val="007C11A1"/>
    <w:rsid w:val="007C1E4C"/>
    <w:rsid w:val="007C46A4"/>
    <w:rsid w:val="007D1A31"/>
    <w:rsid w:val="007D45F7"/>
    <w:rsid w:val="007D59DD"/>
    <w:rsid w:val="007E40A3"/>
    <w:rsid w:val="007E5019"/>
    <w:rsid w:val="008061F8"/>
    <w:rsid w:val="0083243A"/>
    <w:rsid w:val="008324FA"/>
    <w:rsid w:val="008433AD"/>
    <w:rsid w:val="008472CF"/>
    <w:rsid w:val="00847486"/>
    <w:rsid w:val="00850AC3"/>
    <w:rsid w:val="00873442"/>
    <w:rsid w:val="0089098B"/>
    <w:rsid w:val="00890A5D"/>
    <w:rsid w:val="0089298F"/>
    <w:rsid w:val="00893449"/>
    <w:rsid w:val="008935CE"/>
    <w:rsid w:val="008A6B0B"/>
    <w:rsid w:val="008B3A91"/>
    <w:rsid w:val="008B50EB"/>
    <w:rsid w:val="008D093C"/>
    <w:rsid w:val="00903E09"/>
    <w:rsid w:val="009047C7"/>
    <w:rsid w:val="00904E54"/>
    <w:rsid w:val="00906D89"/>
    <w:rsid w:val="009105ED"/>
    <w:rsid w:val="00920D48"/>
    <w:rsid w:val="00921977"/>
    <w:rsid w:val="00930333"/>
    <w:rsid w:val="00931290"/>
    <w:rsid w:val="0093183D"/>
    <w:rsid w:val="00947987"/>
    <w:rsid w:val="00952880"/>
    <w:rsid w:val="009646E5"/>
    <w:rsid w:val="00966CC0"/>
    <w:rsid w:val="0097095C"/>
    <w:rsid w:val="0098018D"/>
    <w:rsid w:val="00991242"/>
    <w:rsid w:val="009A6047"/>
    <w:rsid w:val="009B1363"/>
    <w:rsid w:val="009B188C"/>
    <w:rsid w:val="009C5072"/>
    <w:rsid w:val="009D181C"/>
    <w:rsid w:val="009D3589"/>
    <w:rsid w:val="009E0E63"/>
    <w:rsid w:val="009E3404"/>
    <w:rsid w:val="009F31B6"/>
    <w:rsid w:val="009F397A"/>
    <w:rsid w:val="00A03F58"/>
    <w:rsid w:val="00A06CE5"/>
    <w:rsid w:val="00A0700A"/>
    <w:rsid w:val="00A3393B"/>
    <w:rsid w:val="00A37276"/>
    <w:rsid w:val="00A63814"/>
    <w:rsid w:val="00A72A5F"/>
    <w:rsid w:val="00A74328"/>
    <w:rsid w:val="00A82252"/>
    <w:rsid w:val="00A84C53"/>
    <w:rsid w:val="00A85C56"/>
    <w:rsid w:val="00A85E47"/>
    <w:rsid w:val="00A86C37"/>
    <w:rsid w:val="00A9209A"/>
    <w:rsid w:val="00A967A6"/>
    <w:rsid w:val="00AB0EA8"/>
    <w:rsid w:val="00AB58D2"/>
    <w:rsid w:val="00AB6C4D"/>
    <w:rsid w:val="00AD1D20"/>
    <w:rsid w:val="00AD7FFA"/>
    <w:rsid w:val="00B01A87"/>
    <w:rsid w:val="00B100E8"/>
    <w:rsid w:val="00B14A79"/>
    <w:rsid w:val="00B15F2A"/>
    <w:rsid w:val="00B1601B"/>
    <w:rsid w:val="00B2171B"/>
    <w:rsid w:val="00B27C4F"/>
    <w:rsid w:val="00B4486A"/>
    <w:rsid w:val="00B44EFD"/>
    <w:rsid w:val="00B60281"/>
    <w:rsid w:val="00B730C3"/>
    <w:rsid w:val="00B73B25"/>
    <w:rsid w:val="00B831DC"/>
    <w:rsid w:val="00B944D5"/>
    <w:rsid w:val="00B9615B"/>
    <w:rsid w:val="00BB2136"/>
    <w:rsid w:val="00BC79F4"/>
    <w:rsid w:val="00BE00D3"/>
    <w:rsid w:val="00BF30E4"/>
    <w:rsid w:val="00C0273F"/>
    <w:rsid w:val="00C10F04"/>
    <w:rsid w:val="00C12D9C"/>
    <w:rsid w:val="00C2571C"/>
    <w:rsid w:val="00C455A3"/>
    <w:rsid w:val="00C756CA"/>
    <w:rsid w:val="00C87FB3"/>
    <w:rsid w:val="00C93766"/>
    <w:rsid w:val="00CA6D2E"/>
    <w:rsid w:val="00CB43BF"/>
    <w:rsid w:val="00CB5F26"/>
    <w:rsid w:val="00CC5C3E"/>
    <w:rsid w:val="00CD0247"/>
    <w:rsid w:val="00CF4073"/>
    <w:rsid w:val="00D03945"/>
    <w:rsid w:val="00D60F1C"/>
    <w:rsid w:val="00D6204E"/>
    <w:rsid w:val="00D62D8E"/>
    <w:rsid w:val="00D7607D"/>
    <w:rsid w:val="00D77F99"/>
    <w:rsid w:val="00D82B50"/>
    <w:rsid w:val="00D914DC"/>
    <w:rsid w:val="00D920D0"/>
    <w:rsid w:val="00DA2A38"/>
    <w:rsid w:val="00DA323E"/>
    <w:rsid w:val="00DB04AB"/>
    <w:rsid w:val="00DD347C"/>
    <w:rsid w:val="00DE6A45"/>
    <w:rsid w:val="00E152B3"/>
    <w:rsid w:val="00E209EB"/>
    <w:rsid w:val="00E22560"/>
    <w:rsid w:val="00E257A6"/>
    <w:rsid w:val="00E329E6"/>
    <w:rsid w:val="00E35039"/>
    <w:rsid w:val="00E50D7A"/>
    <w:rsid w:val="00E56A5A"/>
    <w:rsid w:val="00E626A6"/>
    <w:rsid w:val="00E62758"/>
    <w:rsid w:val="00E717C0"/>
    <w:rsid w:val="00E777CF"/>
    <w:rsid w:val="00E8110E"/>
    <w:rsid w:val="00EA4CFF"/>
    <w:rsid w:val="00EE004D"/>
    <w:rsid w:val="00EE1DAC"/>
    <w:rsid w:val="00EE3A03"/>
    <w:rsid w:val="00EE5894"/>
    <w:rsid w:val="00EF3F70"/>
    <w:rsid w:val="00F1637D"/>
    <w:rsid w:val="00F42911"/>
    <w:rsid w:val="00F46F3F"/>
    <w:rsid w:val="00F54F22"/>
    <w:rsid w:val="00F553A9"/>
    <w:rsid w:val="00F5680D"/>
    <w:rsid w:val="00F56889"/>
    <w:rsid w:val="00F959B9"/>
    <w:rsid w:val="00F96047"/>
    <w:rsid w:val="00F9652D"/>
    <w:rsid w:val="00FB405C"/>
    <w:rsid w:val="00FC0335"/>
    <w:rsid w:val="00FD3BE5"/>
    <w:rsid w:val="00FE20B1"/>
    <w:rsid w:val="02535239"/>
    <w:rsid w:val="0354861F"/>
    <w:rsid w:val="038DC927"/>
    <w:rsid w:val="0D3519E0"/>
    <w:rsid w:val="0F80E535"/>
    <w:rsid w:val="111345FE"/>
    <w:rsid w:val="12B885F7"/>
    <w:rsid w:val="1D2CB478"/>
    <w:rsid w:val="1E11762A"/>
    <w:rsid w:val="246D4AD8"/>
    <w:rsid w:val="26B14067"/>
    <w:rsid w:val="2F82C995"/>
    <w:rsid w:val="37EACBD6"/>
    <w:rsid w:val="396D73DA"/>
    <w:rsid w:val="3A36972B"/>
    <w:rsid w:val="3B09443B"/>
    <w:rsid w:val="3DEDDA65"/>
    <w:rsid w:val="4F0703BB"/>
    <w:rsid w:val="5A956BE7"/>
    <w:rsid w:val="5BBC3031"/>
    <w:rsid w:val="5CC02159"/>
    <w:rsid w:val="680C5B35"/>
    <w:rsid w:val="691095AC"/>
    <w:rsid w:val="704DCA3E"/>
    <w:rsid w:val="71292736"/>
    <w:rsid w:val="74E9448E"/>
    <w:rsid w:val="7C70ED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1B89D"/>
  <w15:chartTrackingRefBased/>
  <w15:docId w15:val="{C07DDD67-A10D-45EC-9821-CB478451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50EB"/>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uiPriority w:val="34"/>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1A7BA7"/>
    <w:rPr>
      <w:spacing w:val="-3"/>
      <w:sz w:val="24"/>
      <w:lang w:eastAsia="en-US"/>
    </w:rPr>
  </w:style>
  <w:style w:type="paragraph" w:customStyle="1" w:styleId="Default">
    <w:name w:val="Default"/>
    <w:basedOn w:val="Normal"/>
    <w:uiPriority w:val="99"/>
    <w:rsid w:val="008B3A91"/>
    <w:pPr>
      <w:autoSpaceDE w:val="0"/>
      <w:autoSpaceDN w:val="0"/>
    </w:pPr>
    <w:rPr>
      <w:rFonts w:ascii="Arial" w:eastAsia="Calibri" w:hAnsi="Arial" w:cs="Arial"/>
      <w:color w:val="000000"/>
      <w:szCs w:val="24"/>
    </w:rPr>
  </w:style>
  <w:style w:type="paragraph" w:styleId="NormalWeb">
    <w:name w:val="Normal (Web)"/>
    <w:basedOn w:val="Normal"/>
    <w:uiPriority w:val="99"/>
    <w:unhideWhenUsed/>
    <w:rsid w:val="00C12D9C"/>
    <w:pPr>
      <w:spacing w:before="100" w:beforeAutospacing="1" w:after="100" w:afterAutospacing="1"/>
    </w:pPr>
    <w:rPr>
      <w:rFonts w:ascii="Times New Roman" w:hAnsi="Times New Roman"/>
      <w:szCs w:val="24"/>
      <w:lang w:eastAsia="en-GB"/>
    </w:rPr>
  </w:style>
  <w:style w:type="paragraph" w:customStyle="1" w:styleId="paragraph">
    <w:name w:val="paragraph"/>
    <w:basedOn w:val="Normal"/>
    <w:rsid w:val="004A3829"/>
    <w:pPr>
      <w:spacing w:before="100" w:beforeAutospacing="1" w:after="100" w:afterAutospacing="1"/>
    </w:pPr>
    <w:rPr>
      <w:rFonts w:ascii="Times New Roman" w:hAnsi="Times New Roman"/>
      <w:szCs w:val="24"/>
      <w:lang w:eastAsia="en-GB"/>
    </w:rPr>
  </w:style>
  <w:style w:type="character" w:customStyle="1" w:styleId="normaltextrun">
    <w:name w:val="normaltextrun"/>
    <w:rsid w:val="004A3829"/>
  </w:style>
  <w:style w:type="character" w:customStyle="1" w:styleId="eop">
    <w:name w:val="eop"/>
    <w:rsid w:val="004A3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01427">
      <w:bodyDiv w:val="1"/>
      <w:marLeft w:val="0"/>
      <w:marRight w:val="0"/>
      <w:marTop w:val="0"/>
      <w:marBottom w:val="0"/>
      <w:divBdr>
        <w:top w:val="none" w:sz="0" w:space="0" w:color="auto"/>
        <w:left w:val="none" w:sz="0" w:space="0" w:color="auto"/>
        <w:bottom w:val="none" w:sz="0" w:space="0" w:color="auto"/>
        <w:right w:val="none" w:sz="0" w:space="0" w:color="auto"/>
      </w:divBdr>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968897770">
      <w:bodyDiv w:val="1"/>
      <w:marLeft w:val="0"/>
      <w:marRight w:val="0"/>
      <w:marTop w:val="0"/>
      <w:marBottom w:val="0"/>
      <w:divBdr>
        <w:top w:val="none" w:sz="0" w:space="0" w:color="auto"/>
        <w:left w:val="none" w:sz="0" w:space="0" w:color="auto"/>
        <w:bottom w:val="none" w:sz="0" w:space="0" w:color="auto"/>
        <w:right w:val="none" w:sz="0" w:space="0" w:color="auto"/>
      </w:divBdr>
    </w:div>
    <w:div w:id="1111893740">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cure.crbonline.gov.uk/crsc/subscrib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e6467e-9843-4faf-82da-4db731162710">
      <Terms xmlns="http://schemas.microsoft.com/office/infopath/2007/PartnerControls"/>
    </lcf76f155ced4ddcb4097134ff3c332f>
    <TaxCatchAll xmlns="caa45ee5-3996-4ac1-b104-cd2a0490e8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5FCBCFC8177C449AE06AD10E197656" ma:contentTypeVersion="17" ma:contentTypeDescription="Create a new document." ma:contentTypeScope="" ma:versionID="289fec98156a4d9b717dd005d78a32b2">
  <xsd:schema xmlns:xsd="http://www.w3.org/2001/XMLSchema" xmlns:xs="http://www.w3.org/2001/XMLSchema" xmlns:p="http://schemas.microsoft.com/office/2006/metadata/properties" xmlns:ns2="31e6467e-9843-4faf-82da-4db731162710" xmlns:ns3="caa45ee5-3996-4ac1-b104-cd2a0490e8da" targetNamespace="http://schemas.microsoft.com/office/2006/metadata/properties" ma:root="true" ma:fieldsID="459e5ec3945b6a1f0b15c5be922e077d" ns2:_="" ns3:_="">
    <xsd:import namespace="31e6467e-9843-4faf-82da-4db731162710"/>
    <xsd:import namespace="caa45ee5-3996-4ac1-b104-cd2a0490e8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6467e-9843-4faf-82da-4db731162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45ee5-3996-4ac1-b104-cd2a0490e8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90cd580-1ad2-4dc1-ac11-cd874701850a}" ma:internalName="TaxCatchAll" ma:showField="CatchAllData" ma:web="caa45ee5-3996-4ac1-b104-cd2a0490e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1E3A6-CB33-446E-880F-C144ED768857}">
  <ds:schemaRefs>
    <ds:schemaRef ds:uri="http://schemas.microsoft.com/office/2006/metadata/properties"/>
    <ds:schemaRef ds:uri="http://schemas.microsoft.com/office/infopath/2007/PartnerControls"/>
    <ds:schemaRef ds:uri="31e6467e-9843-4faf-82da-4db731162710"/>
    <ds:schemaRef ds:uri="caa45ee5-3996-4ac1-b104-cd2a0490e8da"/>
  </ds:schemaRefs>
</ds:datastoreItem>
</file>

<file path=customXml/itemProps2.xml><?xml version="1.0" encoding="utf-8"?>
<ds:datastoreItem xmlns:ds="http://schemas.openxmlformats.org/officeDocument/2006/customXml" ds:itemID="{5F8A4579-6366-4FF8-A90A-17C2348E439C}">
  <ds:schemaRefs>
    <ds:schemaRef ds:uri="http://schemas.microsoft.com/sharepoint/v3/contenttype/forms"/>
  </ds:schemaRefs>
</ds:datastoreItem>
</file>

<file path=customXml/itemProps3.xml><?xml version="1.0" encoding="utf-8"?>
<ds:datastoreItem xmlns:ds="http://schemas.openxmlformats.org/officeDocument/2006/customXml" ds:itemID="{7D78BDE4-5B03-4369-96B4-E63F8CF0F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6467e-9843-4faf-82da-4db731162710"/>
    <ds:schemaRef ds:uri="caa45ee5-3996-4ac1-b104-cd2a0490e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JOBDESC</Template>
  <TotalTime>16</TotalTime>
  <Pages>8</Pages>
  <Words>2558</Words>
  <Characters>14583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Myerscough College</Company>
  <LinksUpToDate>false</LinksUpToDate>
  <CharactersWithSpaces>17107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11</cp:revision>
  <cp:lastPrinted>2017-10-05T22:46:00Z</cp:lastPrinted>
  <dcterms:created xsi:type="dcterms:W3CDTF">2020-10-06T09:38:00Z</dcterms:created>
  <dcterms:modified xsi:type="dcterms:W3CDTF">2025-05-20T08:52:00Z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0x010100685FCBCFC8177C449AE06AD10E197656</vt:lpwstr>
  </property>
  <property fmtid="{D5CDD505-2E9C-101B-9397-08002B2CF9AE}" pid="3" name="Order">
    <vt:r8>955600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