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91B8B" w:rsidR="009E0E63" w:rsidP="00691B8B" w:rsidRDefault="00B11E60" w14:paraId="1B73A79F" w14:textId="77777777">
      <w:pPr>
        <w:suppressAutoHyphens/>
        <w:jc w:val="center"/>
        <w:rPr>
          <w:rFonts w:ascii="Arial" w:hAnsi="Arial" w:cs="Arial"/>
          <w:b/>
          <w:color w:val="167844"/>
          <w:spacing w:val="-3"/>
          <w:u w:val="single"/>
        </w:rPr>
      </w:pPr>
      <w:r w:rsidRPr="00691B8B">
        <w:rPr>
          <w:noProof/>
          <w:color w:val="167844"/>
          <w:u w:val="single"/>
        </w:rPr>
        <w:drawing>
          <wp:anchor distT="0" distB="0" distL="114300" distR="114300" simplePos="0" relativeHeight="251657728" behindDoc="1" locked="0" layoutInCell="1" allowOverlap="1" wp14:anchorId="51EFF74A" wp14:editId="07777777">
            <wp:simplePos x="0" y="0"/>
            <wp:positionH relativeFrom="column">
              <wp:posOffset>-75565</wp:posOffset>
            </wp:positionH>
            <wp:positionV relativeFrom="paragraph">
              <wp:posOffset>350520</wp:posOffset>
            </wp:positionV>
            <wp:extent cx="5914390" cy="1485900"/>
            <wp:effectExtent l="0" t="0" r="0" b="0"/>
            <wp:wrapTight wrapText="bothSides">
              <wp:wrapPolygon edited="0">
                <wp:start x="0" y="0"/>
                <wp:lineTo x="0" y="21323"/>
                <wp:lineTo x="21498" y="21323"/>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B8B" w:rsidR="002E688C">
        <w:rPr>
          <w:rFonts w:ascii="Arial" w:hAnsi="Arial" w:cs="Arial"/>
          <w:b/>
          <w:color w:val="167844"/>
          <w:spacing w:val="-3"/>
          <w:u w:val="single"/>
        </w:rPr>
        <w:t>JOB</w:t>
      </w:r>
      <w:r w:rsidRPr="00691B8B" w:rsidR="009E0E63">
        <w:rPr>
          <w:rFonts w:ascii="Arial" w:hAnsi="Arial" w:cs="Arial"/>
          <w:b/>
          <w:color w:val="167844"/>
          <w:spacing w:val="-3"/>
          <w:u w:val="single"/>
        </w:rPr>
        <w:t xml:space="preserve"> </w:t>
      </w:r>
      <w:r w:rsidRPr="00691B8B" w:rsidR="00700015">
        <w:rPr>
          <w:rFonts w:ascii="Arial" w:hAnsi="Arial" w:cs="Arial"/>
          <w:b/>
          <w:color w:val="167844"/>
          <w:spacing w:val="-3"/>
          <w:u w:val="single"/>
        </w:rPr>
        <w:t>SPECIFICATION</w:t>
      </w:r>
    </w:p>
    <w:p w:rsidR="00691B8B" w:rsidRDefault="00691B8B" w14:paraId="672A6659" w14:textId="77777777">
      <w:pPr>
        <w:suppressAutoHyphens/>
        <w:jc w:val="center"/>
        <w:rPr>
          <w:rFonts w:ascii="Arial" w:hAnsi="Arial" w:cs="Arial"/>
          <w:spacing w:val="-3"/>
        </w:rPr>
      </w:pPr>
    </w:p>
    <w:tbl>
      <w:tblPr>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209"/>
      </w:tblGrid>
      <w:tr w:rsidR="00691B8B" w:rsidTr="00E76106" w14:paraId="7F5F082B" w14:textId="77777777">
        <w:tc>
          <w:tcPr>
            <w:tcW w:w="9209" w:type="dxa"/>
            <w:shd w:val="clear" w:color="auto" w:fill="167844"/>
          </w:tcPr>
          <w:p w:rsidRPr="00E76106" w:rsidR="00691B8B" w:rsidP="00E76106" w:rsidRDefault="00691B8B" w14:paraId="01DDFE9F" w14:textId="77777777">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rsidTr="00E76106" w14:paraId="6443D559" w14:textId="77777777">
        <w:trPr>
          <w:trHeight w:val="525"/>
        </w:trPr>
        <w:tc>
          <w:tcPr>
            <w:tcW w:w="9209" w:type="dxa"/>
            <w:shd w:val="clear" w:color="auto" w:fill="auto"/>
          </w:tcPr>
          <w:p w:rsidRPr="00E76106" w:rsidR="00691B8B" w:rsidP="00E76106" w:rsidRDefault="00691B8B" w14:paraId="0A37501D" w14:textId="77777777">
            <w:pPr>
              <w:suppressAutoHyphens/>
              <w:rPr>
                <w:rFonts w:ascii="Arial" w:hAnsi="Arial" w:cs="Arial"/>
                <w:sz w:val="22"/>
                <w:szCs w:val="22"/>
              </w:rPr>
            </w:pPr>
          </w:p>
          <w:p w:rsidRPr="00E76106" w:rsidR="00691B8B" w:rsidP="00E76106" w:rsidRDefault="00691B8B" w14:paraId="10F43CDF" w14:textId="77777777">
            <w:pPr>
              <w:suppressAutoHyphens/>
              <w:rPr>
                <w:rFonts w:ascii="Arial" w:hAnsi="Arial" w:cs="Arial"/>
                <w:spacing w:val="-3"/>
                <w:sz w:val="20"/>
              </w:rPr>
            </w:pPr>
            <w:r w:rsidRPr="00E76106">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00E76106">
              <w:rPr>
                <w:rFonts w:ascii="Arial" w:hAnsi="Arial" w:cs="Arial"/>
                <w:sz w:val="22"/>
                <w:szCs w:val="22"/>
              </w:rPr>
              <w:t>UCLan</w:t>
            </w:r>
            <w:proofErr w:type="spellEnd"/>
            <w:proofErr w:type="gramEnd"/>
            <w:r w:rsidRPr="00E76106">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rsidRPr="00E76106" w:rsidR="00691B8B" w:rsidP="00E76106" w:rsidRDefault="00691B8B" w14:paraId="5DAB6C7B" w14:textId="77777777">
            <w:pPr>
              <w:rPr>
                <w:rFonts w:ascii="Arial" w:hAnsi="Arial" w:cs="Arial"/>
                <w:sz w:val="22"/>
                <w:szCs w:val="22"/>
              </w:rPr>
            </w:pPr>
          </w:p>
        </w:tc>
      </w:tr>
    </w:tbl>
    <w:p w:rsidRPr="002B100F" w:rsidR="006E1889" w:rsidP="006E1889" w:rsidRDefault="006E1889" w14:paraId="02EB378F"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rsidTr="7986A926" w14:paraId="727548F3" w14:textId="77777777">
        <w:tc>
          <w:tcPr>
            <w:tcW w:w="4621" w:type="dxa"/>
            <w:tcBorders>
              <w:top w:val="single" w:color="auto" w:sz="6" w:space="0"/>
              <w:left w:val="single" w:color="auto" w:sz="6" w:space="0"/>
              <w:bottom w:val="nil"/>
              <w:right w:val="single" w:color="auto" w:sz="6" w:space="0"/>
            </w:tcBorders>
            <w:shd w:val="clear" w:color="auto" w:fill="167844"/>
            <w:tcMar/>
          </w:tcPr>
          <w:p w:rsidRPr="00E76106" w:rsidR="00A63814" w:rsidRDefault="00A63814" w14:paraId="45CD8191" w14:textId="77777777">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color="auto" w:sz="6" w:space="0"/>
              <w:left w:val="single" w:color="auto" w:sz="6" w:space="0"/>
              <w:bottom w:val="nil"/>
              <w:right w:val="single" w:color="auto" w:sz="6" w:space="0"/>
            </w:tcBorders>
            <w:shd w:val="clear" w:color="auto" w:fill="167844"/>
            <w:tcMar/>
          </w:tcPr>
          <w:p w:rsidRPr="00E76106" w:rsidR="00A63814" w:rsidRDefault="00A63814" w14:paraId="2E8F64F2" w14:textId="77777777">
            <w:pPr>
              <w:suppressAutoHyphens/>
              <w:rPr>
                <w:rFonts w:ascii="Arial" w:hAnsi="Arial" w:cs="Arial"/>
                <w:b/>
                <w:color w:val="FFFFFF"/>
                <w:spacing w:val="-3"/>
              </w:rPr>
            </w:pPr>
            <w:r w:rsidRPr="00E76106">
              <w:rPr>
                <w:rFonts w:ascii="Arial" w:hAnsi="Arial" w:cs="Arial"/>
                <w:b/>
                <w:color w:val="FFFFFF"/>
                <w:spacing w:val="-3"/>
              </w:rPr>
              <w:t>AREA OF WORK</w:t>
            </w:r>
          </w:p>
        </w:tc>
      </w:tr>
      <w:tr w:rsidRPr="0093183D" w:rsidR="001F7236" w:rsidTr="7986A926" w14:paraId="6A05A809" w14:textId="77777777">
        <w:tc>
          <w:tcPr>
            <w:tcW w:w="4621" w:type="dxa"/>
            <w:tcBorders>
              <w:top w:val="single" w:color="auto" w:sz="6" w:space="0"/>
              <w:left w:val="single" w:color="auto" w:sz="6" w:space="0"/>
              <w:bottom w:val="nil"/>
              <w:right w:val="single" w:color="auto" w:sz="6" w:space="0"/>
            </w:tcBorders>
            <w:tcMar/>
          </w:tcPr>
          <w:p w:rsidR="00BA24D8" w:rsidP="00BA24D8" w:rsidRDefault="00BA24D8" w14:paraId="77CFD650" w14:textId="77777777">
            <w:pPr>
              <w:suppressAutoHyphens/>
              <w:jc w:val="center"/>
              <w:rPr>
                <w:rFonts w:ascii="Arial" w:hAnsi="Arial" w:cs="Arial"/>
                <w:spacing w:val="-3"/>
                <w:szCs w:val="24"/>
              </w:rPr>
            </w:pPr>
          </w:p>
          <w:p w:rsidR="00BA24D8" w:rsidP="00BA24D8" w:rsidRDefault="00BA24D8" w14:paraId="47901E34" w14:textId="075222F0">
            <w:pPr>
              <w:suppressAutoHyphens/>
              <w:jc w:val="center"/>
              <w:rPr>
                <w:rFonts w:ascii="Arial" w:hAnsi="Arial" w:cs="Arial"/>
                <w:spacing w:val="-3"/>
                <w:szCs w:val="24"/>
              </w:rPr>
            </w:pPr>
            <w:r>
              <w:rPr>
                <w:rFonts w:ascii="Arial" w:hAnsi="Arial" w:cs="Arial"/>
                <w:spacing w:val="-3"/>
                <w:szCs w:val="24"/>
              </w:rPr>
              <w:t>Employer Services Advisor</w:t>
            </w:r>
            <w:r w:rsidR="00980289">
              <w:rPr>
                <w:rFonts w:ascii="Arial" w:hAnsi="Arial" w:cs="Arial"/>
                <w:spacing w:val="-3"/>
                <w:szCs w:val="24"/>
              </w:rPr>
              <w:t xml:space="preserve"> – Fixed Term</w:t>
            </w:r>
          </w:p>
          <w:p w:rsidRPr="00044F00" w:rsidR="001F7236" w:rsidP="00645161" w:rsidRDefault="001F7236" w14:paraId="5A39BBE3" w14:textId="77777777">
            <w:pPr>
              <w:suppressAutoHyphens/>
              <w:jc w:val="center"/>
              <w:rPr>
                <w:rFonts w:ascii="Arial" w:hAnsi="Arial" w:cs="Arial"/>
                <w:spacing w:val="-3"/>
                <w:szCs w:val="22"/>
              </w:rPr>
            </w:pPr>
          </w:p>
        </w:tc>
        <w:tc>
          <w:tcPr>
            <w:tcW w:w="4621" w:type="dxa"/>
            <w:tcBorders>
              <w:top w:val="single" w:color="auto" w:sz="6" w:space="0"/>
              <w:left w:val="single" w:color="auto" w:sz="6" w:space="0"/>
              <w:bottom w:val="nil"/>
              <w:right w:val="single" w:color="auto" w:sz="6" w:space="0"/>
            </w:tcBorders>
            <w:tcMar/>
          </w:tcPr>
          <w:p w:rsidR="00645161" w:rsidP="0037462A" w:rsidRDefault="00645161" w14:paraId="54F47C50" w14:textId="77777777">
            <w:pPr>
              <w:suppressAutoHyphens/>
              <w:jc w:val="center"/>
              <w:rPr>
                <w:rFonts w:ascii="Arial" w:hAnsi="Arial" w:cs="Arial"/>
                <w:spacing w:val="-3"/>
                <w:szCs w:val="22"/>
              </w:rPr>
            </w:pPr>
          </w:p>
          <w:p w:rsidRPr="00044F00" w:rsidR="00BA24D8" w:rsidP="0037462A" w:rsidRDefault="00BA24D8" w14:paraId="41C8F396" w14:textId="0DC0CB82">
            <w:pPr>
              <w:suppressAutoHyphens/>
              <w:jc w:val="center"/>
              <w:rPr>
                <w:rFonts w:ascii="Arial" w:hAnsi="Arial" w:cs="Arial"/>
                <w:spacing w:val="-3"/>
                <w:szCs w:val="22"/>
              </w:rPr>
            </w:pPr>
            <w:r>
              <w:rPr>
                <w:rFonts w:ascii="Arial" w:hAnsi="Arial" w:cs="Arial"/>
                <w:spacing w:val="-3"/>
              </w:rPr>
              <w:t>Apprenticeship and Skills</w:t>
            </w:r>
          </w:p>
        </w:tc>
      </w:tr>
      <w:tr w:rsidRPr="002B100F" w:rsidR="001F7236" w:rsidTr="7986A926" w14:paraId="7BC5E5E0" w14:textId="77777777">
        <w:tc>
          <w:tcPr>
            <w:tcW w:w="4621" w:type="dxa"/>
            <w:tcBorders>
              <w:top w:val="single" w:color="auto" w:sz="6" w:space="0"/>
              <w:left w:val="single" w:color="auto" w:sz="6" w:space="0"/>
              <w:bottom w:val="nil"/>
              <w:right w:val="single" w:color="auto" w:sz="6" w:space="0"/>
            </w:tcBorders>
            <w:shd w:val="clear" w:color="auto" w:fill="167844"/>
            <w:tcMar/>
          </w:tcPr>
          <w:p w:rsidRPr="00E76106" w:rsidR="001F7236" w:rsidRDefault="001F7236" w14:paraId="4F341565" w14:textId="77777777">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color="auto" w:sz="6" w:space="0"/>
              <w:left w:val="nil"/>
              <w:bottom w:val="nil"/>
              <w:right w:val="single" w:color="auto" w:sz="6" w:space="0"/>
            </w:tcBorders>
            <w:shd w:val="clear" w:color="auto" w:fill="167844"/>
            <w:tcMar/>
          </w:tcPr>
          <w:p w:rsidRPr="00E76106" w:rsidR="001F7236" w:rsidRDefault="001F7236" w14:paraId="36199D38" w14:textId="77777777">
            <w:pPr>
              <w:suppressAutoHyphens/>
              <w:jc w:val="both"/>
              <w:rPr>
                <w:rFonts w:ascii="Arial" w:hAnsi="Arial" w:cs="Arial"/>
                <w:b/>
                <w:color w:val="FFFFFF"/>
                <w:spacing w:val="-3"/>
              </w:rPr>
            </w:pPr>
            <w:r w:rsidRPr="00E76106">
              <w:rPr>
                <w:rFonts w:ascii="Arial" w:hAnsi="Arial" w:cs="Arial"/>
                <w:b/>
                <w:color w:val="FFFFFF"/>
                <w:spacing w:val="-3"/>
              </w:rPr>
              <w:t>BENEFITS</w:t>
            </w:r>
          </w:p>
        </w:tc>
      </w:tr>
      <w:tr w:rsidRPr="002B100F" w:rsidR="001F7236" w:rsidTr="7986A926" w14:paraId="3D293FCD" w14:textId="77777777">
        <w:tc>
          <w:tcPr>
            <w:tcW w:w="4621" w:type="dxa"/>
            <w:tcBorders>
              <w:top w:val="single" w:color="auto" w:sz="6" w:space="0"/>
              <w:left w:val="single" w:color="auto" w:sz="6" w:space="0"/>
              <w:bottom w:val="nil"/>
              <w:right w:val="single" w:color="auto" w:sz="6" w:space="0"/>
            </w:tcBorders>
            <w:tcMar/>
          </w:tcPr>
          <w:p w:rsidRPr="002B100F" w:rsidR="001F7236" w:rsidP="0037462A" w:rsidRDefault="001F7236" w14:paraId="72A3D3EC" w14:textId="77777777">
            <w:pPr>
              <w:suppressAutoHyphens/>
              <w:jc w:val="both"/>
              <w:rPr>
                <w:rFonts w:ascii="Arial" w:hAnsi="Arial" w:cs="Arial"/>
                <w:spacing w:val="-3"/>
              </w:rPr>
            </w:pPr>
          </w:p>
          <w:p w:rsidR="001F7236" w:rsidP="7771AC4F" w:rsidRDefault="7D9CDDB2" w14:paraId="5683DF66" w14:textId="5E72B33C">
            <w:pPr>
              <w:suppressAutoHyphens/>
              <w:jc w:val="center"/>
              <w:rPr>
                <w:rFonts w:ascii="Arial" w:hAnsi="Arial" w:cs="Arial"/>
              </w:rPr>
            </w:pPr>
            <w:r w:rsidRPr="7986A926" w:rsidR="7D9CDDB2">
              <w:rPr>
                <w:rFonts w:ascii="Arial" w:hAnsi="Arial" w:cs="Arial"/>
              </w:rPr>
              <w:t>£25,081</w:t>
            </w:r>
          </w:p>
          <w:p w:rsidR="001F7236" w:rsidP="00AB5C57" w:rsidRDefault="00B95EB3" w14:paraId="32200ABE" w14:textId="22F05A09">
            <w:pPr>
              <w:suppressAutoHyphens/>
              <w:jc w:val="center"/>
              <w:rPr>
                <w:rFonts w:ascii="Arial" w:hAnsi="Arial" w:cs="Arial"/>
                <w:spacing w:val="-3"/>
              </w:rPr>
            </w:pPr>
            <w:r w:rsidR="00B95EB3">
              <w:rPr>
                <w:rFonts w:ascii="Arial" w:hAnsi="Arial" w:cs="Arial"/>
                <w:spacing w:val="-3"/>
              </w:rPr>
              <w:t xml:space="preserve"> p</w:t>
            </w:r>
            <w:r w:rsidRPr="0083243A" w:rsidR="001F7236">
              <w:rPr>
                <w:rFonts w:ascii="Arial" w:hAnsi="Arial" w:cs="Arial"/>
                <w:spacing w:val="-3"/>
              </w:rPr>
              <w:t>er annum</w:t>
            </w:r>
            <w:r w:rsidR="00980289">
              <w:rPr>
                <w:rFonts w:ascii="Arial" w:hAnsi="Arial" w:cs="Arial"/>
                <w:spacing w:val="-3"/>
              </w:rPr>
              <w:t>,</w:t>
            </w:r>
            <w:r w:rsidR="00C36E44">
              <w:rPr>
                <w:rFonts w:ascii="Arial" w:hAnsi="Arial" w:cs="Arial"/>
                <w:spacing w:val="-3"/>
              </w:rPr>
              <w:t xml:space="preserve"> </w:t>
            </w:r>
            <w:r w:rsidRPr="0083243A" w:rsidR="001F7236">
              <w:rPr>
                <w:rFonts w:ascii="Arial" w:hAnsi="Arial" w:cs="Arial"/>
                <w:spacing w:val="-3"/>
              </w:rPr>
              <w:t>relating to qualifications and experience</w:t>
            </w:r>
          </w:p>
          <w:p w:rsidRPr="002B100F" w:rsidR="009B5DCB" w:rsidP="00B95EB3" w:rsidRDefault="009B5DCB" w14:paraId="0D0B940D" w14:textId="77777777">
            <w:pPr>
              <w:suppressAutoHyphens/>
              <w:jc w:val="center"/>
              <w:rPr>
                <w:rFonts w:ascii="Arial" w:hAnsi="Arial" w:cs="Arial"/>
                <w:spacing w:val="-3"/>
              </w:rPr>
            </w:pPr>
          </w:p>
        </w:tc>
        <w:tc>
          <w:tcPr>
            <w:tcW w:w="4621" w:type="dxa"/>
            <w:tcBorders>
              <w:top w:val="single" w:color="auto" w:sz="6" w:space="0"/>
              <w:left w:val="nil"/>
              <w:bottom w:val="nil"/>
              <w:right w:val="single" w:color="auto" w:sz="6" w:space="0"/>
            </w:tcBorders>
            <w:tcMar/>
          </w:tcPr>
          <w:p w:rsidR="001F7236" w:rsidP="0037462A" w:rsidRDefault="001F7236" w14:paraId="0E27B00A" w14:textId="77777777">
            <w:pPr>
              <w:suppressAutoHyphens/>
              <w:jc w:val="center"/>
              <w:rPr>
                <w:rFonts w:ascii="Arial" w:hAnsi="Arial" w:cs="Arial"/>
                <w:spacing w:val="-3"/>
                <w:szCs w:val="24"/>
              </w:rPr>
            </w:pPr>
          </w:p>
          <w:p w:rsidRPr="000D1818" w:rsidR="001F7236" w:rsidP="0037462A" w:rsidRDefault="001F7236" w14:paraId="48DB7989" w14:textId="77777777">
            <w:pPr>
              <w:suppressAutoHyphens/>
              <w:jc w:val="center"/>
              <w:rPr>
                <w:rFonts w:ascii="Arial" w:hAnsi="Arial" w:cs="Arial"/>
                <w:spacing w:val="-3"/>
                <w:szCs w:val="24"/>
              </w:rPr>
            </w:pPr>
            <w:r w:rsidRPr="000D1818">
              <w:rPr>
                <w:rFonts w:ascii="Arial" w:hAnsi="Arial" w:cs="Arial"/>
                <w:spacing w:val="-3"/>
                <w:szCs w:val="24"/>
              </w:rPr>
              <w:t>Local Government Pension Scheme</w:t>
            </w:r>
          </w:p>
          <w:p w:rsidR="001F7236" w:rsidP="0037462A" w:rsidRDefault="00980289" w14:paraId="4E5075A0" w14:textId="43217A98">
            <w:pPr>
              <w:suppressAutoHyphens/>
              <w:jc w:val="center"/>
              <w:rPr>
                <w:rFonts w:ascii="Arial" w:hAnsi="Arial" w:cs="Arial"/>
                <w:spacing w:val="-3"/>
                <w:szCs w:val="24"/>
              </w:rPr>
            </w:pPr>
            <w:r>
              <w:rPr>
                <w:rFonts w:ascii="Arial" w:hAnsi="Arial" w:cs="Arial"/>
                <w:spacing w:val="-3"/>
                <w:szCs w:val="24"/>
              </w:rPr>
              <w:t>31</w:t>
            </w:r>
            <w:r w:rsidRPr="000D1818" w:rsidR="001F7236">
              <w:rPr>
                <w:rFonts w:ascii="Arial" w:hAnsi="Arial" w:cs="Arial"/>
                <w:spacing w:val="-3"/>
                <w:szCs w:val="24"/>
              </w:rPr>
              <w:t xml:space="preserve"> days holiday plus Bank Holidays </w:t>
            </w:r>
            <w:r w:rsidR="001F7236">
              <w:rPr>
                <w:rFonts w:ascii="Arial" w:hAnsi="Arial" w:cs="Arial"/>
                <w:spacing w:val="-3"/>
              </w:rPr>
              <w:t>to include up to 5 days t</w:t>
            </w:r>
            <w:r w:rsidR="001F7236">
              <w:rPr>
                <w:rFonts w:ascii="Arial" w:hAnsi="Arial" w:cs="Arial"/>
                <w:spacing w:val="-3"/>
                <w:szCs w:val="24"/>
              </w:rPr>
              <w:t xml:space="preserve">o be taken between Christmas and New Year at direction of the </w:t>
            </w:r>
            <w:proofErr w:type="gramStart"/>
            <w:r w:rsidR="001F7236">
              <w:rPr>
                <w:rFonts w:ascii="Arial" w:hAnsi="Arial" w:cs="Arial"/>
                <w:spacing w:val="-3"/>
                <w:szCs w:val="24"/>
              </w:rPr>
              <w:t>Principal</w:t>
            </w:r>
            <w:proofErr w:type="gramEnd"/>
          </w:p>
          <w:p w:rsidRPr="0079244C" w:rsidR="001F7236" w:rsidP="0037462A" w:rsidRDefault="001F7236" w14:paraId="60061E4C" w14:textId="77777777">
            <w:pPr>
              <w:suppressAutoHyphens/>
              <w:jc w:val="center"/>
              <w:rPr>
                <w:rFonts w:ascii="Arial" w:hAnsi="Arial" w:cs="Arial"/>
                <w:spacing w:val="-3"/>
                <w:szCs w:val="24"/>
              </w:rPr>
            </w:pPr>
          </w:p>
        </w:tc>
      </w:tr>
      <w:tr w:rsidRPr="002B100F" w:rsidR="001F7236" w:rsidTr="7986A926" w14:paraId="210EF6BB" w14:textId="77777777">
        <w:tc>
          <w:tcPr>
            <w:tcW w:w="4621" w:type="dxa"/>
            <w:tcBorders>
              <w:top w:val="single" w:color="auto" w:sz="6" w:space="0"/>
              <w:left w:val="single" w:color="auto" w:sz="6" w:space="0"/>
              <w:bottom w:val="single" w:color="auto" w:sz="6" w:space="0"/>
              <w:right w:val="single" w:color="auto" w:sz="6" w:space="0"/>
            </w:tcBorders>
            <w:shd w:val="clear" w:color="auto" w:fill="167844"/>
            <w:tcMar/>
          </w:tcPr>
          <w:p w:rsidRPr="00E76106" w:rsidR="001F7236" w:rsidP="00A63814" w:rsidRDefault="001F7236" w14:paraId="578DE954" w14:textId="77777777">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color="auto" w:sz="6" w:space="0"/>
              <w:left w:val="nil"/>
              <w:bottom w:val="single" w:color="auto" w:sz="6" w:space="0"/>
              <w:right w:val="single" w:color="auto" w:sz="6" w:space="0"/>
            </w:tcBorders>
            <w:shd w:val="clear" w:color="auto" w:fill="167844"/>
            <w:tcMar/>
          </w:tcPr>
          <w:p w:rsidRPr="00E76106" w:rsidR="001F7236" w:rsidP="00A63814" w:rsidRDefault="001F7236" w14:paraId="0BA0645B" w14:textId="77777777">
            <w:pPr>
              <w:suppressAutoHyphens/>
              <w:rPr>
                <w:rFonts w:ascii="Arial" w:hAnsi="Arial" w:cs="Arial"/>
                <w:color w:val="FFFFFF"/>
                <w:spacing w:val="-3"/>
              </w:rPr>
            </w:pPr>
            <w:r w:rsidRPr="00E76106">
              <w:rPr>
                <w:rFonts w:ascii="Arial" w:hAnsi="Arial" w:cs="Arial"/>
                <w:b/>
                <w:color w:val="FFFFFF"/>
                <w:spacing w:val="-3"/>
              </w:rPr>
              <w:t>LINE MANAGER FOR</w:t>
            </w:r>
          </w:p>
        </w:tc>
      </w:tr>
      <w:tr w:rsidRPr="0093183D" w:rsidR="001F7236" w:rsidTr="7986A926" w14:paraId="629D792A" w14:textId="77777777">
        <w:tc>
          <w:tcPr>
            <w:tcW w:w="4621" w:type="dxa"/>
            <w:tcBorders>
              <w:top w:val="single" w:color="auto" w:sz="6" w:space="0"/>
              <w:left w:val="single" w:color="auto" w:sz="6" w:space="0"/>
              <w:bottom w:val="single" w:color="auto" w:sz="6" w:space="0"/>
              <w:right w:val="single" w:color="auto" w:sz="6" w:space="0"/>
            </w:tcBorders>
            <w:tcMar/>
          </w:tcPr>
          <w:p w:rsidR="00BA24D8" w:rsidP="00BA24D8" w:rsidRDefault="00BA24D8" w14:paraId="0CD2AA28" w14:textId="77777777">
            <w:pPr>
              <w:suppressAutoHyphens/>
              <w:jc w:val="center"/>
              <w:rPr>
                <w:rFonts w:ascii="Arial" w:hAnsi="Arial" w:cs="Arial"/>
                <w:spacing w:val="-3"/>
              </w:rPr>
            </w:pPr>
          </w:p>
          <w:p w:rsidRPr="00BA24D8" w:rsidR="001F7236" w:rsidP="00BA24D8" w:rsidRDefault="00BA24D8" w14:paraId="44EAFD9C" w14:textId="684DD433">
            <w:pPr>
              <w:suppressAutoHyphens/>
              <w:jc w:val="center"/>
              <w:rPr>
                <w:rFonts w:ascii="Arial" w:hAnsi="Arial" w:cs="Arial"/>
                <w:spacing w:val="-3"/>
              </w:rPr>
            </w:pPr>
            <w:r>
              <w:rPr>
                <w:rFonts w:ascii="Arial" w:hAnsi="Arial" w:cs="Arial"/>
                <w:spacing w:val="-3"/>
              </w:rPr>
              <w:t>Employer Services Manager</w:t>
            </w:r>
          </w:p>
          <w:p w:rsidRPr="00044F00" w:rsidR="001F7236" w:rsidP="00AB5C57" w:rsidRDefault="001F7236" w14:paraId="4B94D5A5" w14:textId="77777777">
            <w:pPr>
              <w:suppressAutoHyphens/>
              <w:jc w:val="center"/>
              <w:rPr>
                <w:rFonts w:ascii="Arial" w:hAnsi="Arial" w:cs="Arial"/>
                <w:spacing w:val="-3"/>
                <w:szCs w:val="22"/>
              </w:rPr>
            </w:pPr>
          </w:p>
        </w:tc>
        <w:tc>
          <w:tcPr>
            <w:tcW w:w="4621" w:type="dxa"/>
            <w:tcBorders>
              <w:top w:val="single" w:color="auto" w:sz="6" w:space="0"/>
              <w:left w:val="nil"/>
              <w:bottom w:val="single" w:color="auto" w:sz="6" w:space="0"/>
              <w:right w:val="single" w:color="auto" w:sz="6" w:space="0"/>
            </w:tcBorders>
            <w:tcMar/>
          </w:tcPr>
          <w:p w:rsidRPr="00044F00" w:rsidR="001F7236" w:rsidP="0037462A" w:rsidRDefault="001F7236" w14:paraId="3DEEC669" w14:textId="77777777">
            <w:pPr>
              <w:suppressAutoHyphens/>
              <w:jc w:val="center"/>
              <w:rPr>
                <w:rFonts w:ascii="Arial" w:hAnsi="Arial" w:cs="Arial"/>
                <w:spacing w:val="-3"/>
                <w:szCs w:val="22"/>
              </w:rPr>
            </w:pPr>
          </w:p>
          <w:p w:rsidRPr="00044F00" w:rsidR="00645161" w:rsidP="00521B7B" w:rsidRDefault="001F7236" w14:paraId="34824FA9" w14:textId="77777777">
            <w:pPr>
              <w:suppressAutoHyphens/>
              <w:jc w:val="center"/>
              <w:rPr>
                <w:rFonts w:ascii="Arial" w:hAnsi="Arial" w:cs="Arial"/>
                <w:spacing w:val="-3"/>
                <w:szCs w:val="22"/>
              </w:rPr>
            </w:pPr>
            <w:r>
              <w:rPr>
                <w:rFonts w:ascii="Arial" w:hAnsi="Arial" w:cs="Arial"/>
                <w:spacing w:val="-3"/>
                <w:szCs w:val="22"/>
              </w:rPr>
              <w:t>N/A</w:t>
            </w:r>
          </w:p>
        </w:tc>
      </w:tr>
      <w:tr w:rsidRPr="002B100F" w:rsidR="001F7236" w:rsidTr="7986A926" w14:paraId="628604BA" w14:textId="77777777">
        <w:tc>
          <w:tcPr>
            <w:tcW w:w="9242" w:type="dxa"/>
            <w:gridSpan w:val="2"/>
            <w:tcBorders>
              <w:top w:val="nil"/>
              <w:left w:val="single" w:color="auto" w:sz="6" w:space="0"/>
              <w:bottom w:val="single" w:color="auto" w:sz="6" w:space="0"/>
              <w:right w:val="single" w:color="auto" w:sz="6" w:space="0"/>
            </w:tcBorders>
            <w:shd w:val="clear" w:color="auto" w:fill="167844"/>
            <w:tcMar/>
          </w:tcPr>
          <w:p w:rsidRPr="00E76106" w:rsidR="001F7236" w:rsidRDefault="001F7236" w14:paraId="6DBD24DA" w14:textId="77777777">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Pr="002B100F" w:rsidR="001F7236" w:rsidTr="7986A926" w14:paraId="3656B9AB" w14:textId="77777777">
        <w:tc>
          <w:tcPr>
            <w:tcW w:w="9242" w:type="dxa"/>
            <w:gridSpan w:val="2"/>
            <w:tcBorders>
              <w:top w:val="nil"/>
              <w:left w:val="single" w:color="auto" w:sz="6" w:space="0"/>
              <w:bottom w:val="single" w:color="auto" w:sz="6" w:space="0"/>
              <w:right w:val="single" w:color="auto" w:sz="6" w:space="0"/>
            </w:tcBorders>
            <w:tcMar/>
          </w:tcPr>
          <w:p w:rsidR="00BA24D8" w:rsidP="00BA24D8" w:rsidRDefault="00BA24D8" w14:paraId="00D0DE5A" w14:textId="77777777">
            <w:pPr>
              <w:suppressAutoHyphens/>
              <w:jc w:val="both"/>
              <w:rPr>
                <w:rFonts w:ascii="Arial" w:hAnsi="Arial" w:cs="Arial"/>
                <w:spacing w:val="-3"/>
                <w:sz w:val="22"/>
                <w:szCs w:val="22"/>
              </w:rPr>
            </w:pPr>
            <w:r>
              <w:rPr>
                <w:rFonts w:ascii="Arial" w:hAnsi="Arial" w:cs="Arial"/>
                <w:spacing w:val="-3"/>
                <w:sz w:val="22"/>
                <w:szCs w:val="22"/>
              </w:rPr>
              <w:t>The information below is intended to provide an outline of the workload of the job and its role. The job description outlines the main duties in general terms only and is not intended to be prescriptive. The post holder will be expected to work in a flexible proactive manner to carry out such duties as are necessary and to communicate effectively with work colleagues.</w:t>
            </w:r>
          </w:p>
          <w:p w:rsidR="00BA24D8" w:rsidP="00BA24D8" w:rsidRDefault="00BA24D8" w14:paraId="67EECAA1" w14:textId="77777777">
            <w:pPr>
              <w:suppressAutoHyphens/>
              <w:jc w:val="both"/>
              <w:rPr>
                <w:rFonts w:ascii="Arial" w:hAnsi="Arial" w:cs="Arial"/>
                <w:spacing w:val="-3"/>
                <w:sz w:val="22"/>
                <w:szCs w:val="22"/>
              </w:rPr>
            </w:pPr>
          </w:p>
          <w:p w:rsidR="00BA24D8" w:rsidP="00BA24D8" w:rsidRDefault="00BA24D8" w14:paraId="4EE07B93" w14:textId="4C3B8D2E">
            <w:pPr>
              <w:suppressAutoHyphens/>
              <w:jc w:val="both"/>
              <w:rPr>
                <w:rFonts w:ascii="Arial" w:hAnsi="Arial" w:cs="Arial"/>
                <w:spacing w:val="-3"/>
                <w:sz w:val="22"/>
                <w:szCs w:val="22"/>
              </w:rPr>
            </w:pPr>
            <w:r>
              <w:rPr>
                <w:rFonts w:ascii="Arial" w:hAnsi="Arial" w:cs="Arial"/>
                <w:spacing w:val="-3"/>
                <w:sz w:val="22"/>
                <w:szCs w:val="22"/>
              </w:rPr>
              <w:t>The Employer Services Team are the main point of contact for apprenticeships and work</w:t>
            </w:r>
            <w:r w:rsidR="004479DD">
              <w:rPr>
                <w:rFonts w:ascii="Arial" w:hAnsi="Arial" w:cs="Arial"/>
                <w:spacing w:val="-3"/>
                <w:sz w:val="22"/>
                <w:szCs w:val="22"/>
              </w:rPr>
              <w:t>-</w:t>
            </w:r>
            <w:r>
              <w:rPr>
                <w:rFonts w:ascii="Arial" w:hAnsi="Arial" w:cs="Arial"/>
                <w:spacing w:val="-3"/>
                <w:sz w:val="22"/>
                <w:szCs w:val="22"/>
              </w:rPr>
              <w:t xml:space="preserve">based training within Myerscough College, providing intensive advice and guidance to employers and learners on the range of provision available, and how to access it. </w:t>
            </w:r>
          </w:p>
          <w:p w:rsidR="00BA24D8" w:rsidP="00BA24D8" w:rsidRDefault="00BA24D8" w14:paraId="14F189BA" w14:textId="77777777">
            <w:pPr>
              <w:suppressAutoHyphens/>
              <w:jc w:val="both"/>
              <w:rPr>
                <w:rFonts w:ascii="Arial" w:hAnsi="Arial" w:cs="Arial"/>
                <w:spacing w:val="-3"/>
                <w:sz w:val="22"/>
                <w:szCs w:val="22"/>
              </w:rPr>
            </w:pPr>
          </w:p>
          <w:p w:rsidR="00BA24D8" w:rsidP="00BA24D8" w:rsidRDefault="00BA24D8" w14:paraId="113D5773" w14:textId="23A3F5AE">
            <w:pPr>
              <w:suppressAutoHyphens/>
              <w:jc w:val="both"/>
              <w:rPr>
                <w:rFonts w:ascii="Arial" w:hAnsi="Arial" w:cs="Arial"/>
                <w:bCs/>
                <w:sz w:val="22"/>
                <w:szCs w:val="22"/>
              </w:rPr>
            </w:pPr>
            <w:r>
              <w:rPr>
                <w:rFonts w:ascii="Arial" w:hAnsi="Arial" w:cs="Arial"/>
                <w:spacing w:val="-3"/>
                <w:sz w:val="22"/>
                <w:szCs w:val="22"/>
              </w:rPr>
              <w:t>This is an exciting opportunity to promote and develop Employer Services to bring in new business and grow the Colleges apprenticeships and other work</w:t>
            </w:r>
            <w:r w:rsidR="004479DD">
              <w:rPr>
                <w:rFonts w:ascii="Arial" w:hAnsi="Arial" w:cs="Arial"/>
                <w:spacing w:val="-3"/>
                <w:sz w:val="22"/>
                <w:szCs w:val="22"/>
              </w:rPr>
              <w:t>-</w:t>
            </w:r>
            <w:r>
              <w:rPr>
                <w:rFonts w:ascii="Arial" w:hAnsi="Arial" w:cs="Arial"/>
                <w:spacing w:val="-3"/>
                <w:sz w:val="22"/>
                <w:szCs w:val="22"/>
              </w:rPr>
              <w:t>based provision. The role will require travel to meetings and events to promote employer services and cross college training to meet the needs of businesses and that of the College by generating increased training/ apprenticeships and employment opportunities through</w:t>
            </w:r>
            <w:r>
              <w:rPr>
                <w:rFonts w:ascii="Arial" w:hAnsi="Arial" w:cs="Arial"/>
                <w:bCs/>
                <w:sz w:val="22"/>
                <w:szCs w:val="22"/>
              </w:rPr>
              <w:t xml:space="preserve"> a targeted approach to sales &amp; enquiries.</w:t>
            </w:r>
          </w:p>
          <w:p w:rsidR="00BA24D8" w:rsidP="00BA24D8" w:rsidRDefault="00BA24D8" w14:paraId="79509710" w14:textId="77777777">
            <w:pPr>
              <w:suppressAutoHyphens/>
              <w:jc w:val="both"/>
              <w:rPr>
                <w:rFonts w:ascii="Arial" w:hAnsi="Arial" w:cs="Arial"/>
                <w:bCs/>
                <w:sz w:val="22"/>
                <w:szCs w:val="22"/>
              </w:rPr>
            </w:pPr>
          </w:p>
          <w:p w:rsidRPr="00BA24D8" w:rsidR="00645161" w:rsidP="00BA24D8" w:rsidRDefault="00BA24D8" w14:paraId="45FB0818" w14:textId="42A3D2E4">
            <w:pPr>
              <w:suppressAutoHyphens/>
              <w:jc w:val="both"/>
              <w:rPr>
                <w:rFonts w:ascii="Arial" w:hAnsi="Arial" w:cs="Arial"/>
                <w:spacing w:val="-3"/>
                <w:sz w:val="22"/>
                <w:szCs w:val="22"/>
              </w:rPr>
            </w:pPr>
            <w:bookmarkStart w:name="_Hlk115095067" w:id="0"/>
            <w:r>
              <w:rPr>
                <w:rFonts w:ascii="Arial" w:hAnsi="Arial" w:cs="Arial"/>
                <w:spacing w:val="-3"/>
                <w:sz w:val="22"/>
                <w:szCs w:val="22"/>
              </w:rPr>
              <w:t xml:space="preserve">The post will involve the promotion and coordination of the sales and development of a wide range of provision to employers, stakeholders and partners to achieve agreed targets </w:t>
            </w:r>
            <w:proofErr w:type="gramStart"/>
            <w:r>
              <w:rPr>
                <w:rFonts w:ascii="Arial" w:hAnsi="Arial" w:cs="Arial"/>
                <w:spacing w:val="-3"/>
                <w:sz w:val="22"/>
                <w:szCs w:val="22"/>
              </w:rPr>
              <w:t>in order to</w:t>
            </w:r>
            <w:proofErr w:type="gramEnd"/>
            <w:r>
              <w:rPr>
                <w:rFonts w:ascii="Arial" w:hAnsi="Arial" w:cs="Arial"/>
                <w:spacing w:val="-3"/>
                <w:sz w:val="22"/>
                <w:szCs w:val="22"/>
              </w:rPr>
              <w:t xml:space="preserve"> maximise income generation for the College. </w:t>
            </w:r>
            <w:bookmarkEnd w:id="0"/>
            <w:r>
              <w:rPr>
                <w:rFonts w:ascii="Arial" w:hAnsi="Arial" w:cs="Arial"/>
                <w:spacing w:val="-3"/>
                <w:sz w:val="22"/>
                <w:szCs w:val="22"/>
              </w:rPr>
              <w:t xml:space="preserve">This is an exciting time for the team, in a period of significant change and growth with the implementation of apprenticeship reforms </w:t>
            </w:r>
            <w:proofErr w:type="gramStart"/>
            <w:r>
              <w:rPr>
                <w:rFonts w:ascii="Arial" w:hAnsi="Arial" w:cs="Arial"/>
                <w:spacing w:val="-3"/>
                <w:sz w:val="22"/>
                <w:szCs w:val="22"/>
              </w:rPr>
              <w:t>and also</w:t>
            </w:r>
            <w:proofErr w:type="gramEnd"/>
            <w:r>
              <w:rPr>
                <w:rFonts w:ascii="Arial" w:hAnsi="Arial" w:cs="Arial"/>
                <w:spacing w:val="-3"/>
                <w:sz w:val="22"/>
                <w:szCs w:val="22"/>
              </w:rPr>
              <w:t xml:space="preserve"> the apprenticeship levy.</w:t>
            </w:r>
          </w:p>
        </w:tc>
      </w:tr>
      <w:tr w:rsidRPr="002B100F" w:rsidR="001F7236" w:rsidTr="7986A926" w14:paraId="1A8081BE" w14:textId="77777777">
        <w:tc>
          <w:tcPr>
            <w:tcW w:w="9242" w:type="dxa"/>
            <w:gridSpan w:val="2"/>
            <w:tcBorders>
              <w:top w:val="single" w:color="auto" w:sz="6" w:space="0"/>
              <w:left w:val="single" w:color="auto" w:sz="6" w:space="0"/>
              <w:bottom w:val="single" w:color="auto" w:sz="6" w:space="0"/>
              <w:right w:val="single" w:color="auto" w:sz="6" w:space="0"/>
            </w:tcBorders>
            <w:shd w:val="clear" w:color="auto" w:fill="167844"/>
            <w:tcMar/>
          </w:tcPr>
          <w:p w:rsidRPr="00E76106" w:rsidR="001F7236" w:rsidRDefault="001F7236" w14:paraId="37130191" w14:textId="77777777">
            <w:pPr>
              <w:suppressAutoHyphens/>
              <w:jc w:val="both"/>
              <w:rPr>
                <w:rFonts w:ascii="Arial" w:hAnsi="Arial" w:cs="Arial"/>
                <w:b/>
                <w:color w:val="FFFFFF"/>
                <w:spacing w:val="-3"/>
              </w:rPr>
            </w:pPr>
            <w:r w:rsidRPr="00E76106">
              <w:rPr>
                <w:rFonts w:ascii="Arial" w:hAnsi="Arial" w:cs="Arial"/>
                <w:b/>
                <w:color w:val="FFFFFF"/>
                <w:spacing w:val="-3"/>
              </w:rPr>
              <w:t>DUTIES</w:t>
            </w:r>
          </w:p>
        </w:tc>
      </w:tr>
      <w:tr w:rsidRPr="002B100F" w:rsidR="001F7236" w:rsidTr="7986A926" w14:paraId="049F31CB" w14:textId="77777777">
        <w:tc>
          <w:tcPr>
            <w:tcW w:w="9242" w:type="dxa"/>
            <w:gridSpan w:val="2"/>
            <w:tcBorders>
              <w:top w:val="single" w:color="auto" w:sz="6" w:space="0"/>
              <w:left w:val="single" w:color="auto" w:sz="6" w:space="0"/>
              <w:bottom w:val="nil"/>
              <w:right w:val="single" w:color="auto" w:sz="6" w:space="0"/>
            </w:tcBorders>
            <w:tcMar/>
          </w:tcPr>
          <w:p w:rsidRPr="00980289" w:rsidR="00BA24D8" w:rsidP="00BA24D8" w:rsidRDefault="00BA24D8" w14:paraId="1D9A183D" w14:textId="77777777">
            <w:pPr>
              <w:jc w:val="both"/>
              <w:rPr>
                <w:rFonts w:ascii="Arial" w:hAnsi="Arial" w:cs="Arial"/>
                <w:sz w:val="22"/>
                <w:szCs w:val="18"/>
              </w:rPr>
            </w:pPr>
            <w:r w:rsidRPr="00980289">
              <w:rPr>
                <w:rFonts w:ascii="Arial" w:hAnsi="Arial" w:cs="Arial"/>
                <w:sz w:val="22"/>
                <w:szCs w:val="18"/>
              </w:rPr>
              <w:t>Conduct an Organisation / Training Needs Analysis with employers ensuring the quality of information supports business opportunities.</w:t>
            </w:r>
          </w:p>
          <w:p w:rsidRPr="00980289" w:rsidR="001F7236" w:rsidP="00E34F59" w:rsidRDefault="001F7236" w14:paraId="53128261" w14:textId="77777777">
            <w:pPr>
              <w:suppressAutoHyphens/>
              <w:jc w:val="both"/>
              <w:rPr>
                <w:rFonts w:ascii="Arial" w:hAnsi="Arial" w:cs="Arial"/>
                <w:spacing w:val="-3"/>
                <w:sz w:val="22"/>
                <w:szCs w:val="18"/>
              </w:rPr>
            </w:pPr>
          </w:p>
        </w:tc>
      </w:tr>
      <w:tr w:rsidRPr="002B100F" w:rsidR="001F7236" w:rsidTr="7986A926" w14:paraId="62486C05" w14:textId="77777777">
        <w:tc>
          <w:tcPr>
            <w:tcW w:w="9242" w:type="dxa"/>
            <w:gridSpan w:val="2"/>
            <w:tcBorders>
              <w:top w:val="nil"/>
              <w:left w:val="single" w:color="auto" w:sz="6" w:space="0"/>
              <w:bottom w:val="nil"/>
              <w:right w:val="single" w:color="auto" w:sz="6" w:space="0"/>
            </w:tcBorders>
            <w:tcMar/>
          </w:tcPr>
          <w:p w:rsidRPr="00980289" w:rsidR="00BA24D8" w:rsidP="00BA24D8" w:rsidRDefault="00BA24D8" w14:paraId="53C2C4E2" w14:textId="77777777">
            <w:pPr>
              <w:jc w:val="both"/>
              <w:rPr>
                <w:rFonts w:ascii="Arial" w:hAnsi="Arial" w:cs="Arial"/>
                <w:sz w:val="22"/>
                <w:szCs w:val="18"/>
              </w:rPr>
            </w:pPr>
            <w:r w:rsidRPr="00980289">
              <w:rPr>
                <w:rFonts w:ascii="Arial" w:hAnsi="Arial" w:cs="Arial"/>
                <w:sz w:val="22"/>
                <w:szCs w:val="18"/>
              </w:rPr>
              <w:t>Contact new and existing employers to; gain vacancies, generate training opportunities and apprenticeship starts.</w:t>
            </w:r>
          </w:p>
          <w:p w:rsidRPr="00980289" w:rsidR="00645161" w:rsidP="00645161" w:rsidRDefault="00645161" w14:paraId="4B99056E" w14:textId="77777777">
            <w:pPr>
              <w:suppressAutoHyphens/>
              <w:jc w:val="both"/>
              <w:rPr>
                <w:rFonts w:ascii="Arial" w:hAnsi="Arial" w:cs="Arial"/>
                <w:spacing w:val="-3"/>
                <w:sz w:val="22"/>
                <w:szCs w:val="18"/>
              </w:rPr>
            </w:pPr>
          </w:p>
        </w:tc>
      </w:tr>
      <w:tr w:rsidRPr="002B100F" w:rsidR="00BA24D8" w:rsidTr="7986A926" w14:paraId="4D4F5152" w14:textId="77777777">
        <w:tc>
          <w:tcPr>
            <w:tcW w:w="9242" w:type="dxa"/>
            <w:gridSpan w:val="2"/>
            <w:tcBorders>
              <w:top w:val="nil"/>
              <w:left w:val="single" w:color="auto" w:sz="6" w:space="0"/>
              <w:bottom w:val="nil"/>
              <w:right w:val="single" w:color="auto" w:sz="6" w:space="0"/>
            </w:tcBorders>
            <w:tcMar/>
          </w:tcPr>
          <w:p w:rsidRPr="00980289" w:rsidR="00BA24D8" w:rsidP="00BA24D8" w:rsidRDefault="00BA24D8" w14:paraId="22215CC8" w14:textId="77777777">
            <w:pPr>
              <w:rPr>
                <w:rFonts w:ascii="Arial" w:hAnsi="Arial" w:cs="Arial"/>
                <w:sz w:val="22"/>
                <w:szCs w:val="18"/>
              </w:rPr>
            </w:pPr>
            <w:r w:rsidRPr="00980289">
              <w:rPr>
                <w:rFonts w:ascii="Arial" w:hAnsi="Arial" w:cs="Arial"/>
                <w:sz w:val="22"/>
                <w:szCs w:val="18"/>
              </w:rPr>
              <w:t>Achieve targeted recruitment and starts across all contract areas.</w:t>
            </w:r>
          </w:p>
          <w:p w:rsidRPr="00980289" w:rsidR="00BA24D8" w:rsidP="00BA24D8" w:rsidRDefault="00BA24D8" w14:paraId="371575A7" w14:textId="77777777">
            <w:pPr>
              <w:jc w:val="both"/>
              <w:rPr>
                <w:rFonts w:ascii="Arial" w:hAnsi="Arial" w:cs="Arial"/>
                <w:sz w:val="22"/>
                <w:szCs w:val="18"/>
              </w:rPr>
            </w:pPr>
          </w:p>
        </w:tc>
      </w:tr>
      <w:tr w:rsidRPr="002B100F" w:rsidR="00BA24D8" w:rsidTr="7986A926" w14:paraId="0D7C5A9F" w14:textId="77777777">
        <w:tc>
          <w:tcPr>
            <w:tcW w:w="9242" w:type="dxa"/>
            <w:gridSpan w:val="2"/>
            <w:tcBorders>
              <w:top w:val="nil"/>
              <w:left w:val="single" w:color="auto" w:sz="6" w:space="0"/>
              <w:bottom w:val="nil"/>
              <w:right w:val="single" w:color="auto" w:sz="6" w:space="0"/>
            </w:tcBorders>
            <w:tcMar/>
          </w:tcPr>
          <w:p w:rsidRPr="00980289" w:rsidR="00BA24D8" w:rsidP="00BA24D8" w:rsidRDefault="00BA24D8" w14:paraId="3286B531" w14:textId="77777777">
            <w:pPr>
              <w:jc w:val="both"/>
              <w:rPr>
                <w:rFonts w:ascii="Arial" w:hAnsi="Arial" w:cs="Arial"/>
                <w:sz w:val="22"/>
                <w:szCs w:val="18"/>
              </w:rPr>
            </w:pPr>
            <w:r w:rsidRPr="00980289">
              <w:rPr>
                <w:rFonts w:ascii="Arial" w:hAnsi="Arial" w:cs="Arial"/>
                <w:sz w:val="22"/>
                <w:szCs w:val="18"/>
              </w:rPr>
              <w:t>Compile call lists and undertake cold calling to identify new potential employers, training needs, employment vacancies or commercial business opportunities</w:t>
            </w:r>
          </w:p>
          <w:p w:rsidRPr="00980289" w:rsidR="00BA24D8" w:rsidP="00BA24D8" w:rsidRDefault="00BA24D8" w14:paraId="657325C1" w14:textId="77777777">
            <w:pPr>
              <w:rPr>
                <w:rFonts w:ascii="Arial" w:hAnsi="Arial" w:cs="Arial"/>
                <w:sz w:val="22"/>
                <w:szCs w:val="18"/>
              </w:rPr>
            </w:pPr>
          </w:p>
        </w:tc>
      </w:tr>
      <w:tr w:rsidRPr="002B100F" w:rsidR="00BA24D8" w:rsidTr="7986A926" w14:paraId="3BB8F549" w14:textId="77777777">
        <w:tc>
          <w:tcPr>
            <w:tcW w:w="9242" w:type="dxa"/>
            <w:gridSpan w:val="2"/>
            <w:tcBorders>
              <w:top w:val="nil"/>
              <w:left w:val="single" w:color="auto" w:sz="6" w:space="0"/>
              <w:bottom w:val="nil"/>
              <w:right w:val="single" w:color="auto" w:sz="6" w:space="0"/>
            </w:tcBorders>
            <w:tcMar/>
          </w:tcPr>
          <w:p w:rsidRPr="00980289" w:rsidR="00BA24D8" w:rsidP="00BA24D8" w:rsidRDefault="00BA24D8" w14:paraId="07FC9E3A" w14:textId="127FB0C8">
            <w:pPr>
              <w:suppressAutoHyphens/>
              <w:rPr>
                <w:rFonts w:ascii="Arial" w:hAnsi="Arial" w:cs="Arial"/>
                <w:spacing w:val="-3"/>
                <w:sz w:val="22"/>
                <w:szCs w:val="18"/>
              </w:rPr>
            </w:pPr>
            <w:r w:rsidRPr="00980289">
              <w:rPr>
                <w:rFonts w:ascii="Arial" w:hAnsi="Arial" w:cs="Arial"/>
                <w:spacing w:val="-3"/>
                <w:sz w:val="22"/>
                <w:szCs w:val="18"/>
              </w:rPr>
              <w:t>Generate employment progression opportunities for foundation learning, traineeships, pre apprenticeship, apprenticeships, short courses and externally fund</w:t>
            </w:r>
            <w:r w:rsidRPr="00980289" w:rsidR="1A2CB17A">
              <w:rPr>
                <w:rFonts w:ascii="Arial" w:hAnsi="Arial" w:cs="Arial"/>
                <w:spacing w:val="-3"/>
                <w:sz w:val="22"/>
                <w:szCs w:val="18"/>
              </w:rPr>
              <w:t>ed</w:t>
            </w:r>
            <w:r w:rsidRPr="00980289">
              <w:rPr>
                <w:rFonts w:ascii="Arial" w:hAnsi="Arial" w:cs="Arial"/>
                <w:spacing w:val="-3"/>
                <w:sz w:val="22"/>
                <w:szCs w:val="18"/>
              </w:rPr>
              <w:t xml:space="preserve"> provision. </w:t>
            </w:r>
          </w:p>
          <w:p w:rsidRPr="00980289" w:rsidR="00BA24D8" w:rsidP="00BA24D8" w:rsidRDefault="00BA24D8" w14:paraId="195A63F2" w14:textId="77777777">
            <w:pPr>
              <w:jc w:val="both"/>
              <w:rPr>
                <w:rFonts w:ascii="Arial" w:hAnsi="Arial" w:cs="Arial"/>
                <w:sz w:val="22"/>
                <w:szCs w:val="18"/>
              </w:rPr>
            </w:pPr>
          </w:p>
        </w:tc>
      </w:tr>
      <w:tr w:rsidRPr="002B100F" w:rsidR="00BA24D8" w:rsidTr="7986A926" w14:paraId="553F973E" w14:textId="77777777">
        <w:tc>
          <w:tcPr>
            <w:tcW w:w="9242" w:type="dxa"/>
            <w:gridSpan w:val="2"/>
            <w:tcBorders>
              <w:top w:val="nil"/>
              <w:left w:val="single" w:color="auto" w:sz="6" w:space="0"/>
              <w:bottom w:val="nil"/>
              <w:right w:val="single" w:color="auto" w:sz="6" w:space="0"/>
            </w:tcBorders>
            <w:tcMar/>
          </w:tcPr>
          <w:p w:rsidRPr="00980289" w:rsidR="00BA24D8" w:rsidP="00BA24D8" w:rsidRDefault="00BA24D8" w14:paraId="136C66F7" w14:textId="77777777">
            <w:pPr>
              <w:jc w:val="both"/>
              <w:rPr>
                <w:rFonts w:ascii="Arial" w:hAnsi="Arial" w:cs="Arial"/>
                <w:sz w:val="22"/>
                <w:szCs w:val="18"/>
              </w:rPr>
            </w:pPr>
            <w:r w:rsidRPr="00980289">
              <w:rPr>
                <w:rFonts w:ascii="Arial" w:hAnsi="Arial" w:cs="Arial"/>
                <w:spacing w:val="-3"/>
                <w:sz w:val="22"/>
                <w:szCs w:val="18"/>
              </w:rPr>
              <w:t xml:space="preserve">Administration and use of the vacancy matching service to include the promotion and development of employer recruitment services to generate vacancies for apprentices and pathway learners.  </w:t>
            </w:r>
          </w:p>
          <w:p w:rsidRPr="00980289" w:rsidR="00BA24D8" w:rsidP="00BA24D8" w:rsidRDefault="00BA24D8" w14:paraId="44A3A6B7" w14:textId="77777777">
            <w:pPr>
              <w:suppressAutoHyphens/>
              <w:rPr>
                <w:rFonts w:ascii="Arial" w:hAnsi="Arial" w:cs="Arial"/>
                <w:spacing w:val="-3"/>
                <w:sz w:val="22"/>
                <w:szCs w:val="18"/>
              </w:rPr>
            </w:pPr>
          </w:p>
        </w:tc>
      </w:tr>
      <w:tr w:rsidRPr="002B100F" w:rsidR="00BA24D8" w:rsidTr="7986A926" w14:paraId="7341EE52" w14:textId="77777777">
        <w:tc>
          <w:tcPr>
            <w:tcW w:w="9242" w:type="dxa"/>
            <w:gridSpan w:val="2"/>
            <w:tcBorders>
              <w:top w:val="nil"/>
              <w:left w:val="single" w:color="auto" w:sz="6" w:space="0"/>
              <w:bottom w:val="nil"/>
              <w:right w:val="single" w:color="auto" w:sz="6" w:space="0"/>
            </w:tcBorders>
            <w:tcMar/>
          </w:tcPr>
          <w:p w:rsidRPr="00980289" w:rsidR="00BA24D8" w:rsidP="00BA24D8" w:rsidRDefault="00BA24D8" w14:paraId="60A49B51" w14:textId="77777777">
            <w:pPr>
              <w:jc w:val="both"/>
              <w:rPr>
                <w:rFonts w:ascii="Arial" w:hAnsi="Arial" w:cs="Arial"/>
                <w:sz w:val="22"/>
                <w:szCs w:val="18"/>
              </w:rPr>
            </w:pPr>
            <w:r w:rsidRPr="00980289">
              <w:rPr>
                <w:rFonts w:ascii="Arial" w:hAnsi="Arial" w:cs="Arial"/>
                <w:sz w:val="22"/>
                <w:szCs w:val="18"/>
              </w:rPr>
              <w:t>Ensure employers are aware of the full range of Myerscough College products and services</w:t>
            </w:r>
          </w:p>
          <w:p w:rsidRPr="00980289" w:rsidR="00BA24D8" w:rsidP="00BA24D8" w:rsidRDefault="00BA24D8" w14:paraId="41339758" w14:textId="77777777">
            <w:pPr>
              <w:jc w:val="both"/>
              <w:rPr>
                <w:rFonts w:ascii="Arial" w:hAnsi="Arial" w:cs="Arial"/>
                <w:spacing w:val="-3"/>
                <w:sz w:val="22"/>
                <w:szCs w:val="18"/>
              </w:rPr>
            </w:pPr>
          </w:p>
        </w:tc>
      </w:tr>
      <w:tr w:rsidRPr="002B100F" w:rsidR="00BA24D8" w:rsidTr="7986A926" w14:paraId="1492BE34" w14:textId="77777777">
        <w:tc>
          <w:tcPr>
            <w:tcW w:w="9242" w:type="dxa"/>
            <w:gridSpan w:val="2"/>
            <w:tcBorders>
              <w:top w:val="nil"/>
              <w:left w:val="single" w:color="auto" w:sz="6" w:space="0"/>
              <w:bottom w:val="nil"/>
              <w:right w:val="single" w:color="auto" w:sz="6" w:space="0"/>
            </w:tcBorders>
            <w:tcMar/>
          </w:tcPr>
          <w:p w:rsidRPr="00980289" w:rsidR="00BA24D8" w:rsidP="00BA24D8" w:rsidRDefault="00BA24D8" w14:paraId="3F6ECA78" w14:textId="77777777">
            <w:pPr>
              <w:jc w:val="both"/>
              <w:rPr>
                <w:rFonts w:ascii="Arial" w:hAnsi="Arial" w:cs="Arial"/>
                <w:sz w:val="22"/>
                <w:szCs w:val="18"/>
              </w:rPr>
            </w:pPr>
            <w:r w:rsidRPr="00980289">
              <w:rPr>
                <w:rFonts w:ascii="Arial" w:hAnsi="Arial" w:cs="Arial"/>
                <w:sz w:val="22"/>
                <w:szCs w:val="18"/>
              </w:rPr>
              <w:t xml:space="preserve">Liaise with external agencies to support the growth of </w:t>
            </w:r>
            <w:proofErr w:type="gramStart"/>
            <w:r w:rsidRPr="00980289">
              <w:rPr>
                <w:rFonts w:ascii="Arial" w:hAnsi="Arial" w:cs="Arial"/>
                <w:sz w:val="22"/>
                <w:szCs w:val="18"/>
              </w:rPr>
              <w:t>College</w:t>
            </w:r>
            <w:proofErr w:type="gramEnd"/>
            <w:r w:rsidRPr="00980289">
              <w:rPr>
                <w:rFonts w:ascii="Arial" w:hAnsi="Arial" w:cs="Arial"/>
                <w:sz w:val="22"/>
                <w:szCs w:val="18"/>
              </w:rPr>
              <w:t xml:space="preserve"> provision and achievement of set targets.</w:t>
            </w:r>
          </w:p>
          <w:p w:rsidRPr="00980289" w:rsidR="00BA24D8" w:rsidP="00BA24D8" w:rsidRDefault="00BA24D8" w14:paraId="34FE2308" w14:textId="77777777">
            <w:pPr>
              <w:jc w:val="both"/>
              <w:rPr>
                <w:rFonts w:ascii="Arial" w:hAnsi="Arial" w:cs="Arial"/>
                <w:sz w:val="22"/>
                <w:szCs w:val="18"/>
              </w:rPr>
            </w:pPr>
          </w:p>
        </w:tc>
      </w:tr>
      <w:tr w:rsidRPr="002B100F" w:rsidR="00BA24D8" w:rsidTr="7986A926" w14:paraId="3FED35C2" w14:textId="77777777">
        <w:tc>
          <w:tcPr>
            <w:tcW w:w="9242" w:type="dxa"/>
            <w:gridSpan w:val="2"/>
            <w:tcBorders>
              <w:top w:val="nil"/>
              <w:left w:val="single" w:color="auto" w:sz="6" w:space="0"/>
              <w:bottom w:val="nil"/>
              <w:right w:val="single" w:color="auto" w:sz="6" w:space="0"/>
            </w:tcBorders>
            <w:tcMar/>
          </w:tcPr>
          <w:p w:rsidRPr="00980289" w:rsidR="00BA24D8" w:rsidP="00BA24D8" w:rsidRDefault="00BA24D8" w14:paraId="1BD8653B" w14:textId="77777777">
            <w:pPr>
              <w:rPr>
                <w:rFonts w:ascii="Arial" w:hAnsi="Arial" w:cs="Arial"/>
                <w:spacing w:val="-3"/>
                <w:sz w:val="22"/>
                <w:szCs w:val="18"/>
              </w:rPr>
            </w:pPr>
            <w:r w:rsidRPr="00980289">
              <w:rPr>
                <w:rFonts w:ascii="Arial" w:hAnsi="Arial" w:cs="Arial"/>
                <w:spacing w:val="-3"/>
                <w:sz w:val="22"/>
                <w:szCs w:val="18"/>
              </w:rPr>
              <w:t>Administer customer/ employer/ learner and satisfaction surveys as required.</w:t>
            </w:r>
          </w:p>
          <w:p w:rsidRPr="00980289" w:rsidR="00BA24D8" w:rsidP="00BA24D8" w:rsidRDefault="00BA24D8" w14:paraId="570D9A81" w14:textId="77777777">
            <w:pPr>
              <w:jc w:val="both"/>
              <w:rPr>
                <w:rFonts w:ascii="Arial" w:hAnsi="Arial" w:cs="Arial"/>
                <w:sz w:val="22"/>
                <w:szCs w:val="18"/>
              </w:rPr>
            </w:pPr>
          </w:p>
        </w:tc>
      </w:tr>
      <w:tr w:rsidRPr="002B100F" w:rsidR="00BA24D8" w:rsidTr="7986A926" w14:paraId="0F519E29" w14:textId="77777777">
        <w:tc>
          <w:tcPr>
            <w:tcW w:w="9242" w:type="dxa"/>
            <w:gridSpan w:val="2"/>
            <w:tcBorders>
              <w:top w:val="nil"/>
              <w:left w:val="single" w:color="auto" w:sz="6" w:space="0"/>
              <w:bottom w:val="nil"/>
              <w:right w:val="single" w:color="auto" w:sz="6" w:space="0"/>
            </w:tcBorders>
            <w:tcMar/>
          </w:tcPr>
          <w:p w:rsidRPr="00980289" w:rsidR="00BA24D8" w:rsidP="00BA24D8" w:rsidRDefault="00BA24D8" w14:paraId="4C64D98E" w14:textId="77777777">
            <w:pPr>
              <w:suppressAutoHyphens/>
              <w:jc w:val="both"/>
              <w:rPr>
                <w:rFonts w:ascii="Arial" w:hAnsi="Arial" w:cs="Arial"/>
                <w:spacing w:val="-3"/>
                <w:sz w:val="22"/>
                <w:szCs w:val="18"/>
              </w:rPr>
            </w:pPr>
            <w:r w:rsidRPr="00980289">
              <w:rPr>
                <w:rFonts w:ascii="Arial" w:hAnsi="Arial" w:cs="Arial"/>
                <w:spacing w:val="-3"/>
                <w:sz w:val="22"/>
                <w:szCs w:val="18"/>
              </w:rPr>
              <w:t>Actively promote services to employers and support a range of marketing activities under the direction of the Employer Services Manager including employer and learner forums, open mornings, taster days and career events.</w:t>
            </w:r>
          </w:p>
          <w:p w:rsidRPr="00980289" w:rsidR="00BA24D8" w:rsidP="00BA24D8" w:rsidRDefault="00BA24D8" w14:paraId="1E5072D2" w14:textId="77777777">
            <w:pPr>
              <w:rPr>
                <w:rFonts w:ascii="Arial" w:hAnsi="Arial" w:cs="Arial"/>
                <w:spacing w:val="-3"/>
                <w:sz w:val="22"/>
                <w:szCs w:val="18"/>
              </w:rPr>
            </w:pPr>
          </w:p>
        </w:tc>
      </w:tr>
      <w:tr w:rsidRPr="002B100F" w:rsidR="00BA24D8" w:rsidTr="7986A926" w14:paraId="371721FF" w14:textId="77777777">
        <w:tc>
          <w:tcPr>
            <w:tcW w:w="9242" w:type="dxa"/>
            <w:gridSpan w:val="2"/>
            <w:tcBorders>
              <w:top w:val="nil"/>
              <w:left w:val="single" w:color="auto" w:sz="6" w:space="0"/>
              <w:bottom w:val="nil"/>
              <w:right w:val="single" w:color="auto" w:sz="6" w:space="0"/>
            </w:tcBorders>
            <w:tcMar/>
          </w:tcPr>
          <w:p w:rsidRPr="00980289" w:rsidR="00BA24D8" w:rsidP="00BA24D8" w:rsidRDefault="00BA24D8" w14:paraId="50060AF1" w14:textId="77777777">
            <w:pPr>
              <w:suppressAutoHyphens/>
              <w:jc w:val="both"/>
              <w:rPr>
                <w:rFonts w:ascii="Arial" w:hAnsi="Arial" w:cs="Arial"/>
                <w:spacing w:val="-3"/>
                <w:sz w:val="22"/>
                <w:szCs w:val="18"/>
              </w:rPr>
            </w:pPr>
            <w:r w:rsidRPr="00980289">
              <w:rPr>
                <w:rFonts w:ascii="Arial" w:hAnsi="Arial" w:cs="Arial"/>
                <w:spacing w:val="-3"/>
                <w:sz w:val="22"/>
                <w:szCs w:val="18"/>
              </w:rPr>
              <w:t xml:space="preserve">Demonstrate and promote high levels of customer service to employers, customers, learners and College visitors.  </w:t>
            </w:r>
          </w:p>
          <w:p w:rsidRPr="00980289" w:rsidR="00BA24D8" w:rsidP="00BA24D8" w:rsidRDefault="00BA24D8" w14:paraId="5FCC2E3F" w14:textId="77777777">
            <w:pPr>
              <w:suppressAutoHyphens/>
              <w:jc w:val="both"/>
              <w:rPr>
                <w:rFonts w:ascii="Arial" w:hAnsi="Arial" w:cs="Arial"/>
                <w:spacing w:val="-3"/>
                <w:sz w:val="22"/>
                <w:szCs w:val="18"/>
              </w:rPr>
            </w:pPr>
          </w:p>
        </w:tc>
      </w:tr>
      <w:tr w:rsidRPr="002B100F" w:rsidR="00BA24D8" w:rsidTr="7986A926" w14:paraId="6EDF28C5" w14:textId="77777777">
        <w:tc>
          <w:tcPr>
            <w:tcW w:w="9242" w:type="dxa"/>
            <w:gridSpan w:val="2"/>
            <w:tcBorders>
              <w:top w:val="nil"/>
              <w:left w:val="single" w:color="auto" w:sz="6" w:space="0"/>
              <w:bottom w:val="nil"/>
              <w:right w:val="single" w:color="auto" w:sz="6" w:space="0"/>
            </w:tcBorders>
            <w:tcMar/>
          </w:tcPr>
          <w:p w:rsidRPr="00980289" w:rsidR="00BA24D8" w:rsidP="00BA24D8" w:rsidRDefault="00BA24D8" w14:paraId="41D6049F" w14:textId="77777777">
            <w:pPr>
              <w:suppressAutoHyphens/>
              <w:jc w:val="both"/>
              <w:rPr>
                <w:rFonts w:ascii="Arial" w:hAnsi="Arial" w:cs="Arial"/>
                <w:spacing w:val="-3"/>
                <w:sz w:val="22"/>
                <w:szCs w:val="18"/>
              </w:rPr>
            </w:pPr>
            <w:r w:rsidRPr="00980289">
              <w:rPr>
                <w:rFonts w:ascii="Arial" w:hAnsi="Arial" w:cs="Arial"/>
                <w:spacing w:val="-3"/>
                <w:sz w:val="22"/>
                <w:szCs w:val="18"/>
              </w:rPr>
              <w:t xml:space="preserve">Maintain appropriate College data recording systems to ensure accurate recording of the employer and learner journey. </w:t>
            </w:r>
          </w:p>
          <w:p w:rsidRPr="00980289" w:rsidR="00BA24D8" w:rsidP="00BA24D8" w:rsidRDefault="00BA24D8" w14:paraId="031C4712" w14:textId="77777777">
            <w:pPr>
              <w:suppressAutoHyphens/>
              <w:jc w:val="both"/>
              <w:rPr>
                <w:rFonts w:ascii="Arial" w:hAnsi="Arial" w:cs="Arial"/>
                <w:spacing w:val="-3"/>
                <w:sz w:val="22"/>
                <w:szCs w:val="18"/>
              </w:rPr>
            </w:pPr>
          </w:p>
        </w:tc>
      </w:tr>
      <w:tr w:rsidRPr="002B100F" w:rsidR="00BA24D8" w:rsidTr="7986A926" w14:paraId="19D252D6" w14:textId="77777777">
        <w:tc>
          <w:tcPr>
            <w:tcW w:w="9242" w:type="dxa"/>
            <w:gridSpan w:val="2"/>
            <w:tcBorders>
              <w:top w:val="nil"/>
              <w:left w:val="single" w:color="auto" w:sz="6" w:space="0"/>
              <w:bottom w:val="nil"/>
              <w:right w:val="single" w:color="auto" w:sz="6" w:space="0"/>
            </w:tcBorders>
            <w:tcMar/>
          </w:tcPr>
          <w:p w:rsidRPr="00980289" w:rsidR="00BA24D8" w:rsidP="00BA24D8" w:rsidRDefault="00BA24D8" w14:paraId="69857A2B" w14:textId="77777777">
            <w:pPr>
              <w:pStyle w:val="BodyText"/>
              <w:rPr>
                <w:rFonts w:ascii="Arial" w:hAnsi="Arial" w:cs="Arial"/>
                <w:sz w:val="22"/>
                <w:szCs w:val="18"/>
              </w:rPr>
            </w:pPr>
            <w:r w:rsidRPr="00980289">
              <w:rPr>
                <w:rFonts w:ascii="Arial" w:hAnsi="Arial" w:cs="Arial"/>
                <w:sz w:val="22"/>
                <w:szCs w:val="18"/>
              </w:rPr>
              <w:t>Maintain and research LMI (Labour Market Intelligence) to support daily activities.</w:t>
            </w:r>
          </w:p>
          <w:p w:rsidRPr="00980289" w:rsidR="00BA24D8" w:rsidP="00BA24D8" w:rsidRDefault="00BA24D8" w14:paraId="16B78768" w14:textId="77777777">
            <w:pPr>
              <w:suppressAutoHyphens/>
              <w:jc w:val="both"/>
              <w:rPr>
                <w:rFonts w:ascii="Arial" w:hAnsi="Arial" w:cs="Arial"/>
                <w:spacing w:val="-3"/>
                <w:sz w:val="22"/>
                <w:szCs w:val="18"/>
              </w:rPr>
            </w:pPr>
          </w:p>
        </w:tc>
      </w:tr>
      <w:tr w:rsidRPr="002B100F" w:rsidR="00BA24D8" w:rsidTr="7986A926" w14:paraId="604A37AE" w14:textId="77777777">
        <w:tc>
          <w:tcPr>
            <w:tcW w:w="9242" w:type="dxa"/>
            <w:gridSpan w:val="2"/>
            <w:tcBorders>
              <w:top w:val="nil"/>
              <w:left w:val="single" w:color="auto" w:sz="6" w:space="0"/>
              <w:bottom w:val="nil"/>
              <w:right w:val="single" w:color="auto" w:sz="6" w:space="0"/>
            </w:tcBorders>
            <w:tcMar/>
          </w:tcPr>
          <w:p w:rsidRPr="00980289" w:rsidR="00BA24D8" w:rsidP="00BA24D8" w:rsidRDefault="00BA24D8" w14:paraId="1ADEEC69" w14:textId="77777777">
            <w:pPr>
              <w:rPr>
                <w:rFonts w:ascii="Arial" w:hAnsi="Arial" w:cs="Arial"/>
                <w:sz w:val="22"/>
                <w:szCs w:val="18"/>
              </w:rPr>
            </w:pPr>
            <w:r w:rsidRPr="00980289">
              <w:rPr>
                <w:rFonts w:ascii="Arial" w:hAnsi="Arial" w:cs="Arial"/>
                <w:sz w:val="22"/>
                <w:szCs w:val="18"/>
              </w:rPr>
              <w:t>Produce monthly activity plans aimed to maximise starts across all contracts.</w:t>
            </w:r>
          </w:p>
          <w:p w:rsidRPr="00980289" w:rsidR="00BA24D8" w:rsidP="00BA24D8" w:rsidRDefault="00BA24D8" w14:paraId="73AA1DE8" w14:textId="77777777">
            <w:pPr>
              <w:pStyle w:val="BodyText"/>
              <w:rPr>
                <w:rFonts w:ascii="Arial" w:hAnsi="Arial" w:cs="Arial"/>
                <w:sz w:val="22"/>
                <w:szCs w:val="18"/>
              </w:rPr>
            </w:pPr>
          </w:p>
        </w:tc>
      </w:tr>
      <w:tr w:rsidRPr="002B100F" w:rsidR="00BA24D8" w:rsidTr="7986A926" w14:paraId="776F2FCE" w14:textId="77777777">
        <w:tc>
          <w:tcPr>
            <w:tcW w:w="9242" w:type="dxa"/>
            <w:gridSpan w:val="2"/>
            <w:tcBorders>
              <w:top w:val="nil"/>
              <w:left w:val="single" w:color="auto" w:sz="6" w:space="0"/>
              <w:bottom w:val="nil"/>
              <w:right w:val="single" w:color="auto" w:sz="6" w:space="0"/>
            </w:tcBorders>
            <w:tcMar/>
          </w:tcPr>
          <w:p w:rsidRPr="00980289" w:rsidR="00BA24D8" w:rsidP="00BA24D8" w:rsidRDefault="00BA24D8" w14:paraId="3812FEFB" w14:textId="77777777">
            <w:pPr>
              <w:pStyle w:val="ListParagraph"/>
              <w:ind w:left="0"/>
              <w:contextualSpacing/>
              <w:rPr>
                <w:rFonts w:ascii="Arial" w:hAnsi="Arial" w:cs="Arial"/>
                <w:sz w:val="22"/>
                <w:szCs w:val="18"/>
              </w:rPr>
            </w:pPr>
            <w:r w:rsidRPr="00980289">
              <w:rPr>
                <w:rFonts w:ascii="Arial" w:hAnsi="Arial" w:cs="Arial"/>
                <w:sz w:val="22"/>
                <w:szCs w:val="18"/>
              </w:rPr>
              <w:t xml:space="preserve">Provide feedback on activities on a weekly basis to the Employer Services Manager. </w:t>
            </w:r>
          </w:p>
          <w:p w:rsidRPr="00980289" w:rsidR="00BA24D8" w:rsidP="00BA24D8" w:rsidRDefault="00BA24D8" w14:paraId="70AEA7FB" w14:textId="77777777">
            <w:pPr>
              <w:rPr>
                <w:rFonts w:ascii="Arial" w:hAnsi="Arial" w:cs="Arial"/>
                <w:sz w:val="22"/>
                <w:szCs w:val="18"/>
              </w:rPr>
            </w:pPr>
          </w:p>
        </w:tc>
      </w:tr>
      <w:tr w:rsidRPr="002B100F" w:rsidR="00BA24D8" w:rsidTr="7986A926" w14:paraId="322E8385" w14:textId="77777777">
        <w:tc>
          <w:tcPr>
            <w:tcW w:w="9242" w:type="dxa"/>
            <w:gridSpan w:val="2"/>
            <w:tcBorders>
              <w:top w:val="nil"/>
              <w:left w:val="single" w:color="auto" w:sz="6" w:space="0"/>
              <w:bottom w:val="nil"/>
              <w:right w:val="single" w:color="auto" w:sz="6" w:space="0"/>
            </w:tcBorders>
            <w:tcMar/>
          </w:tcPr>
          <w:p w:rsidRPr="00980289" w:rsidR="00BA24D8" w:rsidP="00BA24D8" w:rsidRDefault="00BA24D8" w14:paraId="6A20D8FB" w14:textId="77777777">
            <w:pPr>
              <w:pStyle w:val="ListParagraph"/>
              <w:ind w:left="0"/>
              <w:contextualSpacing/>
              <w:jc w:val="both"/>
              <w:rPr>
                <w:rFonts w:ascii="Arial" w:hAnsi="Arial" w:cs="Arial"/>
                <w:sz w:val="22"/>
                <w:szCs w:val="18"/>
              </w:rPr>
            </w:pPr>
            <w:r w:rsidRPr="00980289">
              <w:rPr>
                <w:rFonts w:ascii="Arial" w:hAnsi="Arial" w:cs="Arial"/>
                <w:sz w:val="22"/>
                <w:szCs w:val="18"/>
              </w:rPr>
              <w:t>Produce accurate data and information and reports for the management team as required.</w:t>
            </w:r>
          </w:p>
          <w:p w:rsidRPr="00980289" w:rsidR="00BA24D8" w:rsidP="00BA24D8" w:rsidRDefault="00BA24D8" w14:paraId="2551120F" w14:textId="77777777">
            <w:pPr>
              <w:pStyle w:val="ListParagraph"/>
              <w:ind w:left="0"/>
              <w:contextualSpacing/>
              <w:rPr>
                <w:rFonts w:ascii="Arial" w:hAnsi="Arial" w:cs="Arial"/>
                <w:sz w:val="22"/>
                <w:szCs w:val="18"/>
              </w:rPr>
            </w:pPr>
          </w:p>
        </w:tc>
      </w:tr>
      <w:tr w:rsidRPr="002B100F" w:rsidR="00BA24D8" w:rsidTr="7986A926" w14:paraId="5FC1C020" w14:textId="77777777">
        <w:tc>
          <w:tcPr>
            <w:tcW w:w="9242" w:type="dxa"/>
            <w:gridSpan w:val="2"/>
            <w:tcBorders>
              <w:top w:val="nil"/>
              <w:left w:val="single" w:color="auto" w:sz="6" w:space="0"/>
              <w:bottom w:val="single" w:color="auto" w:sz="6" w:space="0"/>
              <w:right w:val="single" w:color="auto" w:sz="6" w:space="0"/>
            </w:tcBorders>
            <w:tcMar/>
          </w:tcPr>
          <w:p w:rsidRPr="00980289" w:rsidR="00BA24D8" w:rsidP="00BA24D8" w:rsidRDefault="00BA24D8" w14:paraId="38062B8E" w14:textId="5A656245">
            <w:pPr>
              <w:pStyle w:val="ListParagraph"/>
              <w:ind w:left="0"/>
              <w:contextualSpacing/>
              <w:jc w:val="both"/>
              <w:rPr>
                <w:rFonts w:ascii="Arial" w:hAnsi="Arial" w:cs="Arial"/>
                <w:sz w:val="22"/>
                <w:szCs w:val="18"/>
              </w:rPr>
            </w:pPr>
            <w:r w:rsidRPr="00980289">
              <w:rPr>
                <w:rFonts w:ascii="Arial" w:hAnsi="Arial" w:cs="Arial"/>
                <w:sz w:val="22"/>
                <w:szCs w:val="18"/>
              </w:rPr>
              <w:t>Adhere to deadlines for tasks and information.</w:t>
            </w:r>
          </w:p>
        </w:tc>
      </w:tr>
    </w:tbl>
    <w:p w:rsidR="00645161" w:rsidP="00BA24D8" w:rsidRDefault="00645161" w14:paraId="4DDBEF00" w14:textId="77777777">
      <w:pPr>
        <w:suppressAutoHyphens/>
        <w:rPr>
          <w:rFonts w:ascii="Arial" w:hAnsi="Arial" w:cs="Arial"/>
          <w:spacing w:val="-3"/>
        </w:rPr>
      </w:pPr>
    </w:p>
    <w:p w:rsidR="00C758FC" w:rsidRDefault="00C758FC" w14:paraId="34CE0A41" w14:textId="21DE5650"/>
    <w:p w:rsidR="00980289" w:rsidRDefault="00980289" w14:paraId="318C6BC8" w14:textId="77777777"/>
    <w:p w:rsidR="00980289" w:rsidRDefault="00980289" w14:paraId="3830D3D1" w14:textId="77777777"/>
    <w:p w:rsidR="00980289" w:rsidRDefault="00980289" w14:paraId="1C1CA443" w14:textId="77777777"/>
    <w:p w:rsidR="00980289" w:rsidRDefault="00980289" w14:paraId="6824388A" w14:textId="77777777"/>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2233CF" w:rsidTr="00BA24D8" w14:paraId="77F0B916" w14:textId="77777777">
        <w:trPr>
          <w:cantSplit/>
        </w:trPr>
        <w:tc>
          <w:tcPr>
            <w:tcW w:w="9198" w:type="dxa"/>
            <w:tcBorders>
              <w:top w:val="single" w:color="000000" w:sz="4" w:space="0"/>
              <w:bottom w:val="single" w:color="000000" w:sz="4" w:space="0"/>
            </w:tcBorders>
            <w:shd w:val="clear" w:color="auto" w:fill="167844"/>
          </w:tcPr>
          <w:p w:rsidRPr="00E76106" w:rsidR="002233CF" w:rsidP="00332927" w:rsidRDefault="002233CF" w14:paraId="7C10C4B0" w14:textId="77777777">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Pr="002B100F" w:rsidR="002233CF" w:rsidTr="00BA24D8" w14:paraId="3E3E2BA9" w14:textId="77777777">
        <w:trPr>
          <w:cantSplit/>
        </w:trPr>
        <w:tc>
          <w:tcPr>
            <w:tcW w:w="9198" w:type="dxa"/>
          </w:tcPr>
          <w:p w:rsidRPr="00980289" w:rsidR="00D37160" w:rsidP="00691B8B" w:rsidRDefault="00D37160" w14:paraId="5B4BC512" w14:textId="77777777">
            <w:pPr>
              <w:pStyle w:val="paragraph"/>
              <w:spacing w:before="0" w:beforeAutospacing="0" w:after="0" w:afterAutospacing="0"/>
              <w:textAlignment w:val="baseline"/>
              <w:rPr>
                <w:rFonts w:ascii="Arial" w:hAnsi="Arial" w:cs="Arial"/>
                <w:sz w:val="22"/>
                <w:szCs w:val="22"/>
              </w:rPr>
            </w:pPr>
            <w:r w:rsidRPr="00980289">
              <w:rPr>
                <w:rStyle w:val="normaltextrun"/>
                <w:rFonts w:ascii="Arial" w:hAnsi="Arial" w:cs="Arial"/>
                <w:sz w:val="22"/>
                <w:szCs w:val="22"/>
              </w:rPr>
              <w:t>You </w:t>
            </w:r>
            <w:r w:rsidRPr="00980289" w:rsidR="00F6655C">
              <w:rPr>
                <w:rStyle w:val="normaltextrun"/>
                <w:rFonts w:ascii="Arial" w:hAnsi="Arial" w:cs="Arial"/>
                <w:sz w:val="22"/>
                <w:szCs w:val="22"/>
              </w:rPr>
              <w:t xml:space="preserve">will be a </w:t>
            </w:r>
            <w:r w:rsidRPr="00980289">
              <w:rPr>
                <w:rStyle w:val="normaltextrun"/>
                <w:rFonts w:ascii="Arial" w:hAnsi="Arial" w:cs="Arial"/>
                <w:sz w:val="22"/>
                <w:szCs w:val="22"/>
              </w:rPr>
              <w:t>role model and promote the College values:</w:t>
            </w:r>
            <w:r w:rsidRPr="00980289">
              <w:rPr>
                <w:rStyle w:val="eop"/>
                <w:rFonts w:ascii="Arial" w:hAnsi="Arial" w:cs="Arial"/>
                <w:sz w:val="22"/>
                <w:szCs w:val="22"/>
              </w:rPr>
              <w:t> </w:t>
            </w:r>
            <w:r w:rsidRPr="00980289">
              <w:rPr>
                <w:rStyle w:val="normaltextrun"/>
                <w:rFonts w:ascii="Arial" w:hAnsi="Arial" w:cs="Arial"/>
                <w:sz w:val="22"/>
                <w:szCs w:val="22"/>
              </w:rPr>
              <w:t> </w:t>
            </w:r>
            <w:r w:rsidRPr="00980289">
              <w:rPr>
                <w:rStyle w:val="eop"/>
                <w:rFonts w:ascii="Arial" w:hAnsi="Arial" w:cs="Arial"/>
                <w:sz w:val="22"/>
                <w:szCs w:val="22"/>
              </w:rPr>
              <w:t> </w:t>
            </w:r>
          </w:p>
          <w:p w:rsidRPr="00C772F1" w:rsidR="00C772F1" w:rsidP="00C772F1" w:rsidRDefault="00C772F1" w14:paraId="7BCB43CD" w14:textId="77777777">
            <w:pPr>
              <w:pStyle w:val="paragraph"/>
              <w:numPr>
                <w:ilvl w:val="0"/>
                <w:numId w:val="20"/>
              </w:numPr>
              <w:textAlignment w:val="baseline"/>
              <w:rPr>
                <w:rFonts w:ascii="Arial" w:hAnsi="Arial" w:cs="Arial"/>
              </w:rPr>
            </w:pPr>
            <w:r w:rsidRPr="00C772F1">
              <w:rPr>
                <w:rFonts w:ascii="Arial" w:hAnsi="Arial" w:cs="Arial"/>
                <w:b/>
                <w:bCs/>
              </w:rPr>
              <w:t xml:space="preserve">Professional </w:t>
            </w:r>
            <w:r w:rsidRPr="00C772F1">
              <w:rPr>
                <w:rFonts w:ascii="Arial" w:hAnsi="Arial" w:cs="Arial"/>
              </w:rPr>
              <w:t xml:space="preserve">– We will uphold the highest standards, demonstrating expertise, integrity, and a commitment to excellence in all that we do. We will invest in sustainable practices, ensuring long-term success for our students, staff, and wider community.  </w:t>
            </w:r>
          </w:p>
          <w:p w:rsidRPr="00C772F1" w:rsidR="00C772F1" w:rsidP="00C772F1" w:rsidRDefault="00C772F1" w14:paraId="3FF4F7B3" w14:textId="77777777">
            <w:pPr>
              <w:pStyle w:val="paragraph"/>
              <w:numPr>
                <w:ilvl w:val="0"/>
                <w:numId w:val="20"/>
              </w:numPr>
              <w:textAlignment w:val="baseline"/>
              <w:rPr>
                <w:rFonts w:ascii="Arial" w:hAnsi="Arial" w:cs="Arial"/>
              </w:rPr>
            </w:pPr>
            <w:r w:rsidRPr="00C772F1">
              <w:rPr>
                <w:rFonts w:ascii="Arial" w:hAnsi="Arial" w:cs="Arial"/>
                <w:b/>
                <w:bCs/>
              </w:rPr>
              <w:t>Passionate</w:t>
            </w:r>
            <w:r w:rsidRPr="00C772F1">
              <w:rPr>
                <w:rFonts w:ascii="Arial" w:hAnsi="Arial" w:cs="Arial"/>
              </w:rPr>
              <w:t xml:space="preserve"> – We approach our work with enthusiasm, dedication, and a drive to make a positive impact. We empower individuals to reach their full potential, creating a learning and working environment that is ambitious, inclusive, and inspiring.  </w:t>
            </w:r>
          </w:p>
          <w:p w:rsidR="00C772F1" w:rsidP="00C772F1" w:rsidRDefault="00C772F1" w14:paraId="75BFCCA9" w14:textId="77777777">
            <w:pPr>
              <w:pStyle w:val="paragraph"/>
              <w:numPr>
                <w:ilvl w:val="0"/>
                <w:numId w:val="20"/>
              </w:numPr>
              <w:textAlignment w:val="baseline"/>
              <w:rPr>
                <w:rFonts w:ascii="Arial" w:hAnsi="Arial" w:cs="Arial"/>
              </w:rPr>
            </w:pPr>
            <w:r w:rsidRPr="00C772F1">
              <w:rPr>
                <w:rFonts w:ascii="Arial" w:hAnsi="Arial" w:cs="Arial"/>
                <w:b/>
                <w:bCs/>
              </w:rPr>
              <w:t>Collaborative</w:t>
            </w:r>
            <w:r w:rsidRPr="00C772F1">
              <w:rPr>
                <w:rFonts w:ascii="Arial" w:hAnsi="Arial" w:cs="Arial"/>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rsidR="00D60F1C" w:rsidP="00C772F1" w:rsidRDefault="00C772F1" w14:paraId="66143AAD" w14:textId="77777777">
            <w:pPr>
              <w:pStyle w:val="paragraph"/>
              <w:numPr>
                <w:ilvl w:val="0"/>
                <w:numId w:val="20"/>
              </w:numPr>
              <w:textAlignment w:val="baseline"/>
              <w:rPr>
                <w:rFonts w:ascii="Arial" w:hAnsi="Arial" w:cs="Arial"/>
              </w:rPr>
            </w:pPr>
            <w:r w:rsidRPr="00C772F1">
              <w:rPr>
                <w:rFonts w:ascii="Arial" w:hAnsi="Arial" w:cs="Arial"/>
                <w:b/>
                <w:bCs/>
              </w:rPr>
              <w:t>FREDIE</w:t>
            </w:r>
            <w:r w:rsidRPr="00C772F1">
              <w:rPr>
                <w:rFonts w:ascii="Arial" w:hAnsi="Arial" w:cs="Arial"/>
              </w:rPr>
              <w:t xml:space="preserve"> – FREDIE is in our DNA. We will advance Fairness, Respect, Equality, Diversity, Inclusion, and Engagement in everything we do, ensuring a safe, happy, and healthy community where everyone can thrive.</w:t>
            </w:r>
          </w:p>
          <w:p w:rsidRPr="00C772F1" w:rsidR="00C772F1" w:rsidP="00C772F1" w:rsidRDefault="00C772F1" w14:paraId="6D98A12B" w14:textId="74BF9B90">
            <w:pPr>
              <w:pStyle w:val="paragraph"/>
              <w:textAlignment w:val="baseline"/>
              <w:rPr>
                <w:rFonts w:ascii="Arial" w:hAnsi="Arial" w:cs="Arial"/>
              </w:rPr>
            </w:pPr>
          </w:p>
        </w:tc>
      </w:tr>
      <w:tr w:rsidRPr="002B100F" w:rsidR="002233CF" w:rsidTr="00BA24D8" w14:paraId="2463C7DB" w14:textId="77777777">
        <w:trPr>
          <w:cantSplit/>
        </w:trPr>
        <w:tc>
          <w:tcPr>
            <w:tcW w:w="9198" w:type="dxa"/>
          </w:tcPr>
          <w:p w:rsidRPr="00980289" w:rsidR="00EE2EE2" w:rsidP="00EE2EE2" w:rsidRDefault="00EE2EE2" w14:paraId="56E9B7DE" w14:textId="77777777">
            <w:pPr>
              <w:suppressAutoHyphens/>
              <w:jc w:val="both"/>
              <w:rPr>
                <w:rFonts w:ascii="Arial" w:hAnsi="Arial" w:cs="Arial"/>
                <w:spacing w:val="-3"/>
                <w:sz w:val="22"/>
                <w:szCs w:val="18"/>
              </w:rPr>
            </w:pPr>
            <w:r w:rsidRPr="00980289">
              <w:rPr>
                <w:rFonts w:ascii="Arial" w:hAnsi="Arial" w:cs="Arial"/>
                <w:spacing w:val="-3"/>
                <w:sz w:val="22"/>
                <w:szCs w:val="18"/>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980289" w:rsidR="00EE2EE2" w:rsidP="00EE2EE2" w:rsidRDefault="00EE2EE2" w14:paraId="2946DB82" w14:textId="77777777">
            <w:pPr>
              <w:suppressAutoHyphens/>
              <w:jc w:val="both"/>
              <w:rPr>
                <w:rFonts w:ascii="Arial" w:hAnsi="Arial" w:cs="Arial"/>
                <w:spacing w:val="-3"/>
                <w:sz w:val="22"/>
                <w:szCs w:val="18"/>
              </w:rPr>
            </w:pPr>
          </w:p>
          <w:p w:rsidRPr="00980289" w:rsidR="00EE2EE2" w:rsidP="00EE2EE2" w:rsidRDefault="00EE2EE2" w14:paraId="6CE5491E" w14:textId="77777777">
            <w:pPr>
              <w:suppressAutoHyphens/>
              <w:jc w:val="both"/>
              <w:rPr>
                <w:rFonts w:ascii="Arial" w:hAnsi="Arial" w:cs="Arial"/>
                <w:spacing w:val="-3"/>
                <w:sz w:val="22"/>
                <w:szCs w:val="18"/>
              </w:rPr>
            </w:pPr>
            <w:r w:rsidRPr="00980289">
              <w:rPr>
                <w:rFonts w:ascii="Arial" w:hAnsi="Arial" w:cs="Arial"/>
                <w:spacing w:val="-3"/>
                <w:sz w:val="22"/>
                <w:szCs w:val="18"/>
              </w:rPr>
              <w:t>Actively participate in the Annual Review and Development process in line with individual needs and College strategic plan priorities. Agree objectives with the Line Manager and ensure they are achieved.</w:t>
            </w:r>
          </w:p>
          <w:p w:rsidRPr="00980289" w:rsidR="00EE2EE2" w:rsidP="00EE2EE2" w:rsidRDefault="00EE2EE2" w14:paraId="5997CC1D" w14:textId="77777777">
            <w:pPr>
              <w:suppressAutoHyphens/>
              <w:jc w:val="both"/>
              <w:rPr>
                <w:rFonts w:ascii="Arial" w:hAnsi="Arial" w:cs="Arial"/>
                <w:spacing w:val="-3"/>
                <w:sz w:val="22"/>
                <w:szCs w:val="18"/>
              </w:rPr>
            </w:pPr>
          </w:p>
          <w:p w:rsidRPr="00980289" w:rsidR="00EE2EE2" w:rsidP="00EE2EE2" w:rsidRDefault="00EE2EE2" w14:paraId="1FE9DDAD" w14:textId="77777777">
            <w:pPr>
              <w:suppressAutoHyphens/>
              <w:jc w:val="both"/>
              <w:rPr>
                <w:rFonts w:ascii="Arial" w:hAnsi="Arial" w:cs="Arial"/>
                <w:spacing w:val="-3"/>
                <w:sz w:val="22"/>
                <w:szCs w:val="18"/>
              </w:rPr>
            </w:pPr>
            <w:r w:rsidRPr="00980289">
              <w:rPr>
                <w:rFonts w:ascii="Arial" w:hAnsi="Arial" w:cs="Arial"/>
                <w:spacing w:val="-3"/>
                <w:sz w:val="22"/>
                <w:szCs w:val="18"/>
              </w:rPr>
              <w:t xml:space="preserve">Be responsible for promoting and safeguarding the welfare of children, young people and vulnerable adults </w:t>
            </w:r>
            <w:proofErr w:type="gramStart"/>
            <w:r w:rsidRPr="00980289">
              <w:rPr>
                <w:rFonts w:ascii="Arial" w:hAnsi="Arial" w:cs="Arial"/>
                <w:spacing w:val="-3"/>
                <w:sz w:val="22"/>
                <w:szCs w:val="18"/>
              </w:rPr>
              <w:t>at all times</w:t>
            </w:r>
            <w:proofErr w:type="gramEnd"/>
            <w:r w:rsidRPr="00980289">
              <w:rPr>
                <w:rFonts w:ascii="Arial" w:hAnsi="Arial" w:cs="Arial"/>
                <w:spacing w:val="-3"/>
                <w:sz w:val="22"/>
                <w:szCs w:val="18"/>
              </w:rPr>
              <w:t xml:space="preserve"> in line with the College’s own Safeguarding Policy and practices.</w:t>
            </w:r>
          </w:p>
          <w:p w:rsidRPr="00980289" w:rsidR="00EE2EE2" w:rsidP="00EE2EE2" w:rsidRDefault="00EE2EE2" w14:paraId="110FFD37" w14:textId="77777777">
            <w:pPr>
              <w:suppressAutoHyphens/>
              <w:jc w:val="both"/>
              <w:rPr>
                <w:rFonts w:ascii="Arial" w:hAnsi="Arial" w:cs="Arial"/>
                <w:spacing w:val="-3"/>
                <w:sz w:val="22"/>
                <w:szCs w:val="18"/>
              </w:rPr>
            </w:pPr>
          </w:p>
          <w:p w:rsidRPr="00980289" w:rsidR="00EE2EE2" w:rsidP="00EE2EE2" w:rsidRDefault="00EE2EE2" w14:paraId="1F72F646" w14:textId="567B5699">
            <w:pPr>
              <w:suppressAutoHyphens/>
              <w:jc w:val="both"/>
              <w:rPr>
                <w:rFonts w:ascii="Arial" w:hAnsi="Arial" w:cs="Arial"/>
                <w:spacing w:val="-3"/>
                <w:sz w:val="22"/>
                <w:szCs w:val="18"/>
              </w:rPr>
            </w:pPr>
            <w:r w:rsidRPr="00980289">
              <w:rPr>
                <w:rFonts w:ascii="Arial" w:hAnsi="Arial" w:cs="Arial"/>
                <w:spacing w:val="-3"/>
                <w:sz w:val="22"/>
                <w:szCs w:val="18"/>
              </w:rPr>
              <w:t xml:space="preserve">Be thoroughly aware of College Health and Safety policies and procedures, attend mandatory health and safety training appropriate to the role and ensure the full implementation of </w:t>
            </w:r>
            <w:proofErr w:type="gramStart"/>
            <w:r w:rsidRPr="00980289">
              <w:rPr>
                <w:rFonts w:ascii="Arial" w:hAnsi="Arial" w:cs="Arial"/>
                <w:spacing w:val="-3"/>
                <w:sz w:val="22"/>
                <w:szCs w:val="18"/>
              </w:rPr>
              <w:t>College</w:t>
            </w:r>
            <w:proofErr w:type="gramEnd"/>
            <w:r w:rsidRPr="00980289">
              <w:rPr>
                <w:rFonts w:ascii="Arial" w:hAnsi="Arial" w:cs="Arial"/>
                <w:spacing w:val="-3"/>
                <w:sz w:val="22"/>
                <w:szCs w:val="18"/>
              </w:rPr>
              <w:t xml:space="preserve"> policies, procedures across all areas of responsibility. Ensure that employees within line management are also compliant with the policies, procedures and training requirements including reporting and recording all accidents and near misses. </w:t>
            </w:r>
          </w:p>
          <w:p w:rsidRPr="002B100F" w:rsidR="002233CF" w:rsidP="00332927" w:rsidRDefault="002233CF" w14:paraId="08CE6F91" w14:textId="77777777">
            <w:pPr>
              <w:suppressAutoHyphens/>
              <w:jc w:val="both"/>
              <w:rPr>
                <w:rFonts w:ascii="Arial" w:hAnsi="Arial" w:cs="Arial"/>
                <w:spacing w:val="-3"/>
              </w:rPr>
            </w:pPr>
          </w:p>
        </w:tc>
      </w:tr>
      <w:tr w:rsidRPr="002B69E7" w:rsidR="005A5FCB" w:rsidTr="00BA24D8" w14:paraId="61CDCEAD" w14:textId="77777777">
        <w:trPr>
          <w:cantSplit/>
        </w:trPr>
        <w:tc>
          <w:tcPr>
            <w:tcW w:w="9198" w:type="dxa"/>
          </w:tcPr>
          <w:p w:rsidRPr="00980289" w:rsidR="00BA24D8" w:rsidP="00BA24D8" w:rsidRDefault="00BA24D8" w14:paraId="54B61980" w14:textId="77777777">
            <w:pPr>
              <w:pStyle w:val="BodyText"/>
              <w:rPr>
                <w:rFonts w:ascii="Arial" w:hAnsi="Arial" w:cs="Arial"/>
                <w:sz w:val="22"/>
                <w:szCs w:val="22"/>
              </w:rPr>
            </w:pPr>
            <w:r w:rsidRPr="00980289">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rsidRPr="00980289" w:rsidR="00BA24D8" w:rsidP="00BA24D8" w:rsidRDefault="00BA24D8" w14:paraId="68FD2F3F" w14:textId="77777777">
            <w:pPr>
              <w:pStyle w:val="BodyText"/>
              <w:rPr>
                <w:rFonts w:ascii="Arial" w:hAnsi="Arial" w:cs="Arial"/>
                <w:sz w:val="22"/>
                <w:szCs w:val="22"/>
              </w:rPr>
            </w:pPr>
          </w:p>
          <w:p w:rsidRPr="002B69E7" w:rsidR="005A5FCB" w:rsidP="00BA24D8" w:rsidRDefault="00BA24D8" w14:paraId="6BB9E253" w14:textId="540A655E">
            <w:pPr>
              <w:pStyle w:val="BodyText"/>
              <w:rPr>
                <w:rFonts w:ascii="Arial" w:hAnsi="Arial" w:cs="Arial"/>
              </w:rPr>
            </w:pPr>
            <w:r w:rsidRPr="00980289">
              <w:rPr>
                <w:rFonts w:ascii="Arial" w:hAnsi="Arial" w:cs="Arial"/>
                <w:sz w:val="22"/>
                <w:szCs w:val="22"/>
              </w:rPr>
              <w:t>Any other duties that may reasonably be required by Line Management and the Chief Executive &amp; Principal.</w:t>
            </w:r>
          </w:p>
        </w:tc>
      </w:tr>
    </w:tbl>
    <w:p w:rsidRPr="002B100F" w:rsidR="002E688C" w:rsidP="00906D89" w:rsidRDefault="002E688C" w14:paraId="738610EB" w14:textId="7304AC63">
      <w:pPr>
        <w:suppressAutoHyphens/>
        <w:ind w:left="720" w:hanging="720"/>
        <w:jc w:val="right"/>
        <w:rPr>
          <w:rFonts w:ascii="Arial" w:hAnsi="Arial" w:cs="Arial"/>
          <w:spacing w:val="-3"/>
        </w:rPr>
      </w:pPr>
    </w:p>
    <w:p w:rsidR="006B2461" w:rsidP="006B2461" w:rsidRDefault="006B2461" w14:paraId="61829076" w14:textId="77777777">
      <w:pPr>
        <w:suppressAutoHyphens/>
        <w:jc w:val="both"/>
        <w:rPr>
          <w:rFonts w:ascii="Arial" w:hAnsi="Arial" w:cs="Arial"/>
          <w:spacing w:val="-3"/>
        </w:rPr>
      </w:pPr>
    </w:p>
    <w:p w:rsidRPr="00980289" w:rsidR="002233CF" w:rsidP="002233CF" w:rsidRDefault="002233CF" w14:paraId="0CB89E8D" w14:textId="77777777">
      <w:pPr>
        <w:pStyle w:val="BodyText"/>
        <w:rPr>
          <w:rFonts w:ascii="Arial" w:hAnsi="Arial" w:cs="Arial"/>
          <w:b/>
          <w:bCs/>
          <w:sz w:val="22"/>
          <w:szCs w:val="22"/>
        </w:rPr>
      </w:pPr>
      <w:r w:rsidRPr="00980289">
        <w:rPr>
          <w:rFonts w:ascii="Arial" w:hAnsi="Arial" w:cs="Arial"/>
          <w:b/>
          <w:bCs/>
          <w:sz w:val="22"/>
          <w:szCs w:val="22"/>
        </w:rPr>
        <w:t>Location of work</w:t>
      </w:r>
    </w:p>
    <w:p w:rsidRPr="00980289" w:rsidR="002233CF" w:rsidP="002233CF" w:rsidRDefault="002233CF" w14:paraId="07E2C6C5" w14:textId="77777777">
      <w:pPr>
        <w:pStyle w:val="BodyText"/>
        <w:rPr>
          <w:rFonts w:ascii="Arial" w:hAnsi="Arial" w:cs="Arial"/>
          <w:sz w:val="22"/>
          <w:szCs w:val="22"/>
        </w:rPr>
      </w:pPr>
      <w:r w:rsidRPr="00980289">
        <w:rPr>
          <w:rFonts w:ascii="Arial" w:hAnsi="Arial" w:cs="Arial"/>
          <w:sz w:val="22"/>
          <w:szCs w:val="22"/>
        </w:rPr>
        <w:t>You may be required to work at or from any building, location or premises of Myerscough College, and any other establishment where Myerscough College conducts its business.</w:t>
      </w:r>
    </w:p>
    <w:p w:rsidRPr="00980289" w:rsidR="002233CF" w:rsidP="002233CF" w:rsidRDefault="002233CF" w14:paraId="2BA226A1" w14:textId="77777777">
      <w:pPr>
        <w:pStyle w:val="BodyText"/>
        <w:rPr>
          <w:rFonts w:ascii="Arial" w:hAnsi="Arial" w:cs="Arial"/>
          <w:sz w:val="22"/>
          <w:szCs w:val="22"/>
        </w:rPr>
      </w:pPr>
    </w:p>
    <w:p w:rsidRPr="00980289" w:rsidR="002233CF" w:rsidP="002233CF" w:rsidRDefault="002233CF" w14:paraId="1124D9A4" w14:textId="77777777">
      <w:pPr>
        <w:ind w:left="720" w:hanging="720"/>
        <w:jc w:val="both"/>
        <w:rPr>
          <w:rFonts w:ascii="Arial" w:hAnsi="Arial" w:cs="Arial"/>
          <w:b/>
          <w:bCs/>
          <w:sz w:val="22"/>
          <w:szCs w:val="22"/>
          <w:lang w:val="en-US"/>
        </w:rPr>
      </w:pPr>
      <w:r w:rsidRPr="00980289">
        <w:rPr>
          <w:rFonts w:ascii="Arial" w:hAnsi="Arial" w:cs="Arial"/>
          <w:b/>
          <w:bCs/>
          <w:sz w:val="22"/>
          <w:szCs w:val="18"/>
        </w:rPr>
        <w:t>Variation to this Job Description</w:t>
      </w:r>
    </w:p>
    <w:p w:rsidRPr="00980289" w:rsidR="002233CF" w:rsidP="002233CF" w:rsidRDefault="002233CF" w14:paraId="27C26FF8" w14:textId="77777777">
      <w:pPr>
        <w:suppressAutoHyphens/>
        <w:jc w:val="both"/>
        <w:rPr>
          <w:rFonts w:ascii="Arial" w:hAnsi="Arial" w:cs="Arial"/>
          <w:spacing w:val="-3"/>
          <w:sz w:val="22"/>
          <w:szCs w:val="18"/>
        </w:rPr>
      </w:pPr>
      <w:r w:rsidRPr="00980289">
        <w:rPr>
          <w:rFonts w:ascii="Arial" w:hAnsi="Arial" w:cs="Arial"/>
          <w:sz w:val="22"/>
          <w:szCs w:val="18"/>
        </w:rPr>
        <w:t xml:space="preserve">This is a description of the job as it is at </w:t>
      </w:r>
      <w:proofErr w:type="gramStart"/>
      <w:r w:rsidRPr="00980289">
        <w:rPr>
          <w:rFonts w:ascii="Arial" w:hAnsi="Arial" w:cs="Arial"/>
          <w:sz w:val="22"/>
          <w:szCs w:val="18"/>
        </w:rPr>
        <w:t>present, and</w:t>
      </w:r>
      <w:proofErr w:type="gramEnd"/>
      <w:r w:rsidRPr="00980289">
        <w:rPr>
          <w:rFonts w:ascii="Arial" w:hAnsi="Arial" w:cs="Arial"/>
          <w:sz w:val="22"/>
          <w:szCs w:val="18"/>
        </w:rPr>
        <w:t xml:space="preserve"> is current at the date of issue.  The job description will be renewed and updated as necessary to ensure that appropriate revisions </w:t>
      </w:r>
      <w:r w:rsidRPr="00980289">
        <w:rPr>
          <w:rFonts w:ascii="Arial" w:hAnsi="Arial" w:cs="Arial"/>
          <w:sz w:val="22"/>
          <w:szCs w:val="18"/>
        </w:rPr>
        <w:t>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32796D" w:rsidP="0032796D" w:rsidRDefault="006B2461" w14:paraId="2E6D8865" w14:textId="77777777">
      <w:pPr>
        <w:suppressAutoHyphens/>
        <w:jc w:val="center"/>
        <w:rPr>
          <w:rFonts w:ascii="Arial" w:hAnsi="Arial" w:cs="Arial"/>
          <w:spacing w:val="-3"/>
        </w:rPr>
      </w:pPr>
      <w:r w:rsidRPr="002233CF">
        <w:rPr>
          <w:rFonts w:ascii="Arial" w:hAnsi="Arial" w:cs="Arial"/>
          <w:spacing w:val="-3"/>
        </w:rPr>
        <w:br w:type="page"/>
      </w:r>
      <w:r w:rsidRPr="002B100F" w:rsidR="0032796D">
        <w:rPr>
          <w:rFonts w:ascii="Arial" w:hAnsi="Arial" w:cs="Arial"/>
          <w:b/>
          <w:spacing w:val="-3"/>
        </w:rPr>
        <w:t>EMPLOYEE SPECIFICATION</w:t>
      </w:r>
    </w:p>
    <w:p w:rsidRPr="00BD3352" w:rsidR="0032796D" w:rsidP="0032796D" w:rsidRDefault="00BD3352" w14:paraId="22D9D267" w14:textId="77777777">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r>
      <w:r w:rsidRPr="00E3248D">
        <w:rPr>
          <w:rFonts w:ascii="Arial" w:hAnsi="Arial" w:cs="Arial"/>
          <w:spacing w:val="-3"/>
          <w:sz w:val="22"/>
          <w:szCs w:val="22"/>
        </w:rPr>
        <w:t>Assessed via Interview</w:t>
      </w:r>
    </w:p>
    <w:p w:rsidR="0032796D" w:rsidP="0032796D" w:rsidRDefault="0032796D" w14:paraId="71B708EC" w14:textId="77777777">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p w:rsidRPr="00E3248D" w:rsidR="00BD3352" w:rsidP="0032796D" w:rsidRDefault="00BD3352" w14:paraId="17AD93B2" w14:textId="77777777">
      <w:pPr>
        <w:suppressAutoHyphens/>
        <w:jc w:val="both"/>
        <w:rPr>
          <w:rFonts w:ascii="Arial" w:hAnsi="Arial" w:cs="Arial"/>
          <w:spacing w:val="-3"/>
          <w:sz w:val="22"/>
          <w:szCs w:val="22"/>
        </w:rPr>
      </w:pPr>
    </w:p>
    <w:p w:rsidRPr="00E3248D" w:rsidR="0032796D" w:rsidP="0032796D" w:rsidRDefault="0032796D" w14:paraId="0DE4B5B7" w14:textId="77777777">
      <w:pPr>
        <w:suppressAutoHyphens/>
        <w:jc w:val="both"/>
        <w:rPr>
          <w:rFonts w:ascii="Arial" w:hAnsi="Arial" w:cs="Arial"/>
          <w:spacing w:val="-3"/>
          <w:sz w:val="16"/>
          <w:szCs w:val="16"/>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7E8C8015" w14:paraId="3042C198" w14:textId="77777777">
        <w:tc>
          <w:tcPr>
            <w:tcW w:w="5812" w:type="dxa"/>
            <w:tcBorders>
              <w:bottom w:val="single" w:color="000000" w:themeColor="text1" w:sz="4" w:space="0"/>
            </w:tcBorders>
          </w:tcPr>
          <w:p w:rsidRPr="00E3248D" w:rsidR="0032796D" w:rsidP="009646E5" w:rsidRDefault="0032796D" w14:paraId="3E2B1C74" w14:textId="77777777">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color="000000" w:themeColor="text1" w:sz="4" w:space="0"/>
            </w:tcBorders>
          </w:tcPr>
          <w:p w:rsidRPr="00E3248D" w:rsidR="0032796D" w:rsidP="009646E5" w:rsidRDefault="0032796D" w14:paraId="4363C153"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7E8C8015" w14:paraId="6AD743D5" w14:textId="77777777">
        <w:tc>
          <w:tcPr>
            <w:tcW w:w="10206" w:type="dxa"/>
            <w:gridSpan w:val="2"/>
            <w:shd w:val="clear" w:color="auto" w:fill="167844"/>
          </w:tcPr>
          <w:p w:rsidRPr="00E76106" w:rsidR="0032796D" w:rsidP="009646E5" w:rsidRDefault="0032796D" w14:paraId="45903DD1"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Pr="00E3248D" w:rsidR="00B958FC" w:rsidTr="7E8C8015" w14:paraId="0DB66BB6" w14:textId="77777777">
        <w:tc>
          <w:tcPr>
            <w:tcW w:w="5812" w:type="dxa"/>
            <w:tcBorders>
              <w:bottom w:val="single" w:color="000000" w:themeColor="text1" w:sz="4" w:space="0"/>
            </w:tcBorders>
          </w:tcPr>
          <w:p w:rsidRPr="00E34F59" w:rsidR="00B958FC" w:rsidP="00A06D27" w:rsidRDefault="00B958FC" w14:paraId="6AD79636" w14:textId="6CCD9F38">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rsidRPr="00E34F59" w:rsidR="00B958FC" w:rsidP="00A06D27" w:rsidRDefault="00B958FC" w14:paraId="50D09A9A" w14:textId="276226E0">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rsidRPr="00E34F59" w:rsidR="00B958FC" w:rsidP="00A06D27" w:rsidRDefault="00B958FC" w14:paraId="2BA8217D" w14:textId="7B7A18D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rsidRPr="00E34F59" w:rsidR="00B958FC" w:rsidP="00A06D27" w:rsidRDefault="00B958FC" w14:paraId="42427F65" w14:textId="1617FC86">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rsidRPr="00980289" w:rsidR="00BA24D8" w:rsidP="00A06D27" w:rsidRDefault="00B958FC" w14:paraId="1AE38AE5" w14:textId="066B633D">
            <w:pPr>
              <w:suppressAutoHyphens/>
              <w:rPr>
                <w:rFonts w:ascii="Arial" w:hAnsi="Arial" w:cs="Arial"/>
                <w:sz w:val="21"/>
                <w:szCs w:val="21"/>
              </w:rPr>
            </w:pPr>
            <w:r w:rsidRPr="00E34F59">
              <w:rPr>
                <w:rFonts w:ascii="Arial" w:hAnsi="Arial" w:cs="Arial"/>
                <w:sz w:val="21"/>
                <w:szCs w:val="21"/>
              </w:rPr>
              <w:t>Appropriate level of physical and mental fitness (PI)</w:t>
            </w:r>
          </w:p>
        </w:tc>
        <w:tc>
          <w:tcPr>
            <w:tcW w:w="4394" w:type="dxa"/>
            <w:tcBorders>
              <w:bottom w:val="single" w:color="000000" w:themeColor="text1" w:sz="4" w:space="0"/>
            </w:tcBorders>
          </w:tcPr>
          <w:p w:rsidRPr="00E34F59" w:rsidR="00B958FC" w:rsidP="009646E5" w:rsidRDefault="00B958FC" w14:paraId="66204FF1" w14:textId="77777777">
            <w:pPr>
              <w:suppressAutoHyphens/>
              <w:jc w:val="both"/>
              <w:rPr>
                <w:rFonts w:ascii="Arial" w:hAnsi="Arial" w:cs="Arial"/>
                <w:spacing w:val="-3"/>
                <w:sz w:val="21"/>
                <w:szCs w:val="21"/>
              </w:rPr>
            </w:pPr>
          </w:p>
        </w:tc>
      </w:tr>
      <w:tr w:rsidRPr="00E3248D" w:rsidR="0032796D" w:rsidTr="7E8C8015" w14:paraId="598232D1" w14:textId="77777777">
        <w:tc>
          <w:tcPr>
            <w:tcW w:w="10206" w:type="dxa"/>
            <w:gridSpan w:val="2"/>
            <w:shd w:val="clear" w:color="auto" w:fill="167844"/>
          </w:tcPr>
          <w:p w:rsidRPr="00E76106" w:rsidR="0032796D" w:rsidP="009646E5" w:rsidRDefault="0032796D" w14:paraId="12D40446"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Pr="00E3248D" w:rsidR="0032796D" w:rsidTr="7E8C8015" w14:paraId="154B57F7" w14:textId="77777777">
        <w:tc>
          <w:tcPr>
            <w:tcW w:w="5812" w:type="dxa"/>
            <w:tcBorders>
              <w:bottom w:val="single" w:color="000000" w:themeColor="text1" w:sz="4" w:space="0"/>
            </w:tcBorders>
          </w:tcPr>
          <w:p w:rsidR="00BA24D8" w:rsidP="00BA24D8" w:rsidRDefault="00BA24D8" w14:paraId="21CECD85" w14:textId="77777777">
            <w:pPr>
              <w:suppressAutoHyphens/>
              <w:jc w:val="both"/>
              <w:rPr>
                <w:rFonts w:ascii="Arial" w:hAnsi="Arial" w:cs="Arial"/>
                <w:spacing w:val="-3"/>
                <w:sz w:val="22"/>
                <w:szCs w:val="22"/>
              </w:rPr>
            </w:pPr>
            <w:r>
              <w:rPr>
                <w:rFonts w:ascii="Arial" w:hAnsi="Arial" w:cs="Arial"/>
                <w:spacing w:val="-3"/>
                <w:sz w:val="22"/>
                <w:szCs w:val="22"/>
              </w:rPr>
              <w:t>Effective Customer Service Skills (A)</w:t>
            </w:r>
          </w:p>
          <w:p w:rsidR="00BA24D8" w:rsidP="00BA24D8" w:rsidRDefault="00BA24D8" w14:paraId="15AF1E77" w14:textId="25669E24">
            <w:pPr>
              <w:suppressAutoHyphens/>
              <w:jc w:val="both"/>
              <w:rPr>
                <w:rFonts w:ascii="Arial" w:hAnsi="Arial" w:cs="Arial"/>
                <w:spacing w:val="-3"/>
                <w:sz w:val="22"/>
                <w:szCs w:val="22"/>
              </w:rPr>
            </w:pPr>
            <w:r>
              <w:rPr>
                <w:rFonts w:ascii="Arial" w:hAnsi="Arial" w:cs="Arial"/>
                <w:spacing w:val="-3"/>
                <w:sz w:val="22"/>
                <w:szCs w:val="22"/>
              </w:rPr>
              <w:t>Experience in IAG, Sales or Marketing (A)</w:t>
            </w:r>
          </w:p>
          <w:p w:rsidR="00BA24D8" w:rsidP="00BA24D8" w:rsidRDefault="00BA24D8" w14:paraId="7A308914" w14:textId="77777777">
            <w:pPr>
              <w:pStyle w:val="NoSpacing"/>
              <w:rPr>
                <w:rFonts w:ascii="Arial" w:hAnsi="Arial" w:cs="Arial"/>
                <w:sz w:val="22"/>
                <w:szCs w:val="22"/>
              </w:rPr>
            </w:pPr>
            <w:r>
              <w:rPr>
                <w:rFonts w:ascii="Arial" w:hAnsi="Arial" w:cs="Arial"/>
                <w:spacing w:val="-3"/>
                <w:sz w:val="22"/>
                <w:szCs w:val="22"/>
              </w:rPr>
              <w:t>ICT skills and competency (A/I)</w:t>
            </w:r>
            <w:r>
              <w:rPr>
                <w:rFonts w:ascii="Arial" w:hAnsi="Arial" w:cs="Arial"/>
                <w:sz w:val="22"/>
                <w:szCs w:val="22"/>
              </w:rPr>
              <w:t xml:space="preserve"> </w:t>
            </w:r>
          </w:p>
          <w:p w:rsidRPr="00E34F59" w:rsidR="00E34F59" w:rsidP="00BA24D8" w:rsidRDefault="00BA24D8" w14:paraId="2DBF0D7D" w14:textId="53BFD440">
            <w:pPr>
              <w:suppressAutoHyphens/>
              <w:jc w:val="both"/>
              <w:rPr>
                <w:rFonts w:ascii="Arial" w:hAnsi="Arial" w:cs="Arial"/>
                <w:spacing w:val="-3"/>
                <w:sz w:val="21"/>
                <w:szCs w:val="21"/>
              </w:rPr>
            </w:pPr>
            <w:r>
              <w:rPr>
                <w:rFonts w:ascii="Arial" w:hAnsi="Arial" w:cs="Arial"/>
                <w:spacing w:val="-3"/>
                <w:sz w:val="21"/>
                <w:szCs w:val="21"/>
              </w:rPr>
              <w:t>GCSE English at Grade C/4 or above (or an equivalent standard)</w:t>
            </w:r>
            <w:r>
              <w:rPr>
                <w:rFonts w:ascii="Arial" w:hAnsi="Arial" w:cs="Arial"/>
                <w:sz w:val="22"/>
                <w:szCs w:val="22"/>
              </w:rPr>
              <w:t xml:space="preserve"> (A)</w:t>
            </w:r>
          </w:p>
        </w:tc>
        <w:tc>
          <w:tcPr>
            <w:tcW w:w="4394" w:type="dxa"/>
            <w:tcBorders>
              <w:bottom w:val="single" w:color="000000" w:themeColor="text1" w:sz="4" w:space="0"/>
            </w:tcBorders>
          </w:tcPr>
          <w:p w:rsidR="00980289" w:rsidP="00BA24D8" w:rsidRDefault="60CA88EB" w14:paraId="159DF38F" w14:textId="77777777">
            <w:pPr>
              <w:suppressAutoHyphens/>
              <w:rPr>
                <w:rFonts w:ascii="Arial" w:hAnsi="Arial" w:cs="Arial"/>
                <w:sz w:val="22"/>
                <w:szCs w:val="22"/>
              </w:rPr>
            </w:pPr>
            <w:r w:rsidRPr="00980289">
              <w:rPr>
                <w:rFonts w:ascii="Arial" w:hAnsi="Arial" w:cs="Arial"/>
                <w:sz w:val="22"/>
                <w:szCs w:val="22"/>
              </w:rPr>
              <w:t>A qualification at Level 3 or above – for example a degree, 2 A-levels, NVQ Level 3 or 4 vocational qualifications (A</w:t>
            </w:r>
            <w:r w:rsidR="00980289">
              <w:rPr>
                <w:rFonts w:ascii="Arial" w:hAnsi="Arial" w:cs="Arial"/>
                <w:sz w:val="22"/>
                <w:szCs w:val="22"/>
              </w:rPr>
              <w:t>)</w:t>
            </w:r>
          </w:p>
          <w:p w:rsidRPr="00980289" w:rsidR="00BA24D8" w:rsidP="00BA24D8" w:rsidRDefault="00BA24D8" w14:paraId="0A54E94E" w14:textId="55AE2A69">
            <w:pPr>
              <w:suppressAutoHyphens/>
              <w:rPr>
                <w:rFonts w:ascii="Arial" w:hAnsi="Arial" w:cs="Arial"/>
                <w:spacing w:val="-3"/>
                <w:sz w:val="22"/>
                <w:szCs w:val="22"/>
              </w:rPr>
            </w:pPr>
            <w:r w:rsidRPr="00980289">
              <w:rPr>
                <w:rFonts w:ascii="Arial" w:hAnsi="Arial" w:cs="Arial"/>
                <w:spacing w:val="-3"/>
                <w:sz w:val="22"/>
                <w:szCs w:val="22"/>
              </w:rPr>
              <w:t>Experience of using a CRM system (A)</w:t>
            </w:r>
          </w:p>
          <w:p w:rsidRPr="00980289" w:rsidR="00BA24D8" w:rsidP="00BA24D8" w:rsidRDefault="00BA24D8" w14:paraId="76871EB0" w14:textId="679580A0">
            <w:pPr>
              <w:suppressAutoHyphens/>
              <w:rPr>
                <w:rFonts w:ascii="Arial" w:hAnsi="Arial" w:cs="Arial"/>
                <w:spacing w:val="-3"/>
                <w:sz w:val="22"/>
                <w:szCs w:val="22"/>
              </w:rPr>
            </w:pPr>
            <w:r w:rsidRPr="00980289">
              <w:rPr>
                <w:rFonts w:ascii="Arial" w:hAnsi="Arial" w:cs="Arial"/>
                <w:spacing w:val="-3"/>
                <w:sz w:val="22"/>
                <w:szCs w:val="22"/>
              </w:rPr>
              <w:t>Customer Service qualifications (A)</w:t>
            </w:r>
          </w:p>
          <w:p w:rsidRPr="00980289" w:rsidR="00BA24D8" w:rsidP="00BA24D8" w:rsidRDefault="00BA24D8" w14:paraId="38B13F79" w14:textId="6D74657F">
            <w:pPr>
              <w:suppressAutoHyphens/>
              <w:rPr>
                <w:rFonts w:ascii="Arial" w:hAnsi="Arial" w:cs="Arial"/>
                <w:spacing w:val="-3"/>
                <w:sz w:val="22"/>
                <w:szCs w:val="22"/>
              </w:rPr>
            </w:pPr>
            <w:r w:rsidRPr="00980289">
              <w:rPr>
                <w:rFonts w:ascii="Arial" w:hAnsi="Arial" w:cs="Arial"/>
                <w:spacing w:val="-3"/>
                <w:sz w:val="22"/>
                <w:szCs w:val="22"/>
              </w:rPr>
              <w:t>Safeguarding level 1 or 2 (A)</w:t>
            </w:r>
          </w:p>
          <w:p w:rsidRPr="00980289" w:rsidR="00BA24D8" w:rsidP="00BA24D8" w:rsidRDefault="00BA24D8" w14:paraId="02DCD06A" w14:textId="77777777">
            <w:pPr>
              <w:suppressAutoHyphens/>
              <w:rPr>
                <w:rFonts w:ascii="Arial" w:hAnsi="Arial" w:cs="Arial"/>
                <w:spacing w:val="-3"/>
                <w:sz w:val="22"/>
                <w:szCs w:val="22"/>
              </w:rPr>
            </w:pPr>
            <w:r w:rsidRPr="00980289">
              <w:rPr>
                <w:rFonts w:ascii="Arial" w:hAnsi="Arial" w:cs="Arial"/>
                <w:spacing w:val="-3"/>
                <w:sz w:val="22"/>
                <w:szCs w:val="22"/>
              </w:rPr>
              <w:t>Sound knowledge of Apprenticeships and apprenticeship funding rules.</w:t>
            </w:r>
          </w:p>
          <w:p w:rsidRPr="00980289" w:rsidR="00BA24D8" w:rsidP="0079244C" w:rsidRDefault="00BA24D8" w14:paraId="680A4E5D" w14:textId="1179BD99">
            <w:pPr>
              <w:suppressAutoHyphens/>
              <w:rPr>
                <w:rFonts w:ascii="Arial" w:hAnsi="Arial" w:cs="Arial"/>
                <w:spacing w:val="-3"/>
                <w:sz w:val="22"/>
                <w:szCs w:val="22"/>
              </w:rPr>
            </w:pPr>
            <w:r w:rsidRPr="00980289">
              <w:rPr>
                <w:rFonts w:ascii="Arial" w:hAnsi="Arial" w:cs="Arial"/>
                <w:spacing w:val="-3"/>
                <w:sz w:val="22"/>
                <w:szCs w:val="22"/>
              </w:rPr>
              <w:t>A good understanding of the land-based sector.</w:t>
            </w:r>
          </w:p>
        </w:tc>
      </w:tr>
      <w:tr w:rsidRPr="00E3248D" w:rsidR="0032796D" w:rsidTr="7E8C8015" w14:paraId="2780A110" w14:textId="77777777">
        <w:tc>
          <w:tcPr>
            <w:tcW w:w="10206" w:type="dxa"/>
            <w:gridSpan w:val="2"/>
            <w:shd w:val="clear" w:color="auto" w:fill="167844"/>
          </w:tcPr>
          <w:p w:rsidRPr="00E76106" w:rsidR="0032796D" w:rsidP="009646E5" w:rsidRDefault="0032796D" w14:paraId="7EF60062"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Pr="00E3248D" w:rsidR="00E34F59" w:rsidTr="7E8C8015" w14:paraId="19219836" w14:textId="77777777">
        <w:tc>
          <w:tcPr>
            <w:tcW w:w="5812" w:type="dxa"/>
            <w:tcBorders>
              <w:bottom w:val="single" w:color="000000" w:themeColor="text1" w:sz="4" w:space="0"/>
            </w:tcBorders>
          </w:tcPr>
          <w:p w:rsidRPr="00980289" w:rsidR="00BA24D8" w:rsidP="004A6AB6" w:rsidRDefault="00BA24D8" w14:paraId="7194DBDC" w14:textId="60CAC7AA">
            <w:pPr>
              <w:suppressAutoHyphens/>
              <w:jc w:val="both"/>
              <w:rPr>
                <w:rFonts w:ascii="Arial" w:hAnsi="Arial" w:cs="Arial"/>
                <w:sz w:val="22"/>
                <w:szCs w:val="22"/>
              </w:rPr>
            </w:pPr>
            <w:r>
              <w:rPr>
                <w:rFonts w:ascii="Arial" w:hAnsi="Arial" w:cs="Arial"/>
                <w:sz w:val="22"/>
                <w:szCs w:val="22"/>
              </w:rPr>
              <w:t>Demonstrate a willingness to undertake further training as required (A/I)</w:t>
            </w:r>
          </w:p>
        </w:tc>
        <w:tc>
          <w:tcPr>
            <w:tcW w:w="4394" w:type="dxa"/>
            <w:tcBorders>
              <w:bottom w:val="single" w:color="000000" w:themeColor="text1" w:sz="4" w:space="0"/>
            </w:tcBorders>
          </w:tcPr>
          <w:p w:rsidRPr="00E34F59" w:rsidR="00E34F59" w:rsidP="004A6AB6" w:rsidRDefault="00E34F59" w14:paraId="769D0D3C" w14:textId="77777777">
            <w:pPr>
              <w:suppressAutoHyphens/>
              <w:jc w:val="both"/>
              <w:rPr>
                <w:rFonts w:ascii="Arial" w:hAnsi="Arial" w:cs="Arial"/>
                <w:spacing w:val="-3"/>
                <w:sz w:val="21"/>
                <w:szCs w:val="21"/>
              </w:rPr>
            </w:pPr>
          </w:p>
        </w:tc>
      </w:tr>
      <w:tr w:rsidRPr="00E3248D" w:rsidR="00E34F59" w:rsidTr="7E8C8015" w14:paraId="06AB4F9A" w14:textId="77777777">
        <w:tc>
          <w:tcPr>
            <w:tcW w:w="10206" w:type="dxa"/>
            <w:gridSpan w:val="2"/>
            <w:shd w:val="clear" w:color="auto" w:fill="167844"/>
          </w:tcPr>
          <w:p w:rsidRPr="00E76106" w:rsidR="00E34F59" w:rsidP="009646E5" w:rsidRDefault="00E34F59" w14:paraId="4AE505B1"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Pr="00E3248D" w:rsidR="00E34F59" w:rsidTr="7E8C8015" w14:paraId="54CD245A" w14:textId="77777777">
        <w:tc>
          <w:tcPr>
            <w:tcW w:w="5812" w:type="dxa"/>
            <w:tcBorders>
              <w:bottom w:val="single" w:color="000000" w:themeColor="text1" w:sz="4" w:space="0"/>
            </w:tcBorders>
          </w:tcPr>
          <w:p w:rsidR="00BA24D8" w:rsidP="00BA24D8" w:rsidRDefault="00BA24D8" w14:paraId="232E13FC" w14:textId="77777777">
            <w:pPr>
              <w:pStyle w:val="NoSpacing"/>
              <w:rPr>
                <w:rFonts w:ascii="Arial" w:hAnsi="Arial" w:cs="Arial"/>
                <w:sz w:val="22"/>
                <w:szCs w:val="22"/>
              </w:rPr>
            </w:pPr>
            <w:r>
              <w:rPr>
                <w:rFonts w:ascii="Arial" w:hAnsi="Arial" w:cs="Arial"/>
                <w:sz w:val="22"/>
                <w:szCs w:val="22"/>
              </w:rPr>
              <w:t>Experience of working with young people and adults in organisations in sectors such as education, careers services, youth services, learning and training providers, youth justice, voluntary &amp; community work or social work. (A/I)</w:t>
            </w:r>
          </w:p>
          <w:p w:rsidRPr="00980289" w:rsidR="00BA24D8" w:rsidP="00BA24D8" w:rsidRDefault="00BA24D8" w14:paraId="36FEB5B0" w14:textId="5E5AC0EA">
            <w:pPr>
              <w:suppressAutoHyphens/>
              <w:rPr>
                <w:rFonts w:ascii="Arial" w:hAnsi="Arial" w:cs="Arial"/>
                <w:sz w:val="22"/>
                <w:szCs w:val="22"/>
              </w:rPr>
            </w:pPr>
            <w:r>
              <w:rPr>
                <w:rFonts w:ascii="Arial" w:hAnsi="Arial" w:cs="Arial"/>
                <w:sz w:val="22"/>
                <w:szCs w:val="22"/>
              </w:rPr>
              <w:t>Personable approach and high levels of customer service (A/I)</w:t>
            </w:r>
          </w:p>
        </w:tc>
        <w:tc>
          <w:tcPr>
            <w:tcW w:w="4394" w:type="dxa"/>
            <w:tcBorders>
              <w:bottom w:val="single" w:color="000000" w:themeColor="text1" w:sz="4" w:space="0"/>
            </w:tcBorders>
          </w:tcPr>
          <w:p w:rsidRPr="00E34F59" w:rsidR="00E34F59" w:rsidP="004A6AB6" w:rsidRDefault="00BA24D8" w14:paraId="30D7AA69" w14:textId="65928884">
            <w:pPr>
              <w:suppressAutoHyphens/>
              <w:jc w:val="both"/>
              <w:rPr>
                <w:rFonts w:ascii="Arial" w:hAnsi="Arial" w:cs="Arial"/>
                <w:spacing w:val="-3"/>
                <w:sz w:val="21"/>
                <w:szCs w:val="21"/>
              </w:rPr>
            </w:pPr>
            <w:r>
              <w:rPr>
                <w:rFonts w:ascii="Arial" w:hAnsi="Arial" w:cs="Arial"/>
                <w:sz w:val="22"/>
                <w:szCs w:val="22"/>
              </w:rPr>
              <w:t>Business development / Sales experience. (A/I)</w:t>
            </w:r>
          </w:p>
        </w:tc>
      </w:tr>
      <w:tr w:rsidRPr="00E3248D" w:rsidR="00E34F59" w:rsidTr="7E8C8015" w14:paraId="70DA8861" w14:textId="77777777">
        <w:tc>
          <w:tcPr>
            <w:tcW w:w="10206" w:type="dxa"/>
            <w:gridSpan w:val="2"/>
            <w:shd w:val="clear" w:color="auto" w:fill="167844"/>
          </w:tcPr>
          <w:p w:rsidRPr="00E76106" w:rsidR="00E34F59" w:rsidP="009646E5" w:rsidRDefault="00E34F59" w14:paraId="057CE404"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Pr="00E3248D" w:rsidR="00E34F59" w:rsidTr="7E8C8015" w14:paraId="1D27B1AC" w14:textId="77777777">
        <w:tc>
          <w:tcPr>
            <w:tcW w:w="5812" w:type="dxa"/>
            <w:tcBorders>
              <w:bottom w:val="single" w:color="000000" w:themeColor="text1" w:sz="4" w:space="0"/>
            </w:tcBorders>
          </w:tcPr>
          <w:p w:rsidRPr="00980289" w:rsidR="00BA24D8" w:rsidP="004A6AB6" w:rsidRDefault="00BA24D8" w14:paraId="7196D064" w14:textId="5AA7AA05">
            <w:pPr>
              <w:suppressAutoHyphens/>
              <w:jc w:val="both"/>
              <w:rPr>
                <w:rFonts w:ascii="Arial" w:hAnsi="Arial" w:cs="Arial"/>
                <w:spacing w:val="-3"/>
                <w:sz w:val="22"/>
                <w:szCs w:val="22"/>
              </w:rPr>
            </w:pPr>
            <w:r>
              <w:rPr>
                <w:rFonts w:ascii="Arial" w:hAnsi="Arial" w:cs="Arial"/>
                <w:spacing w:val="-3"/>
                <w:sz w:val="22"/>
                <w:szCs w:val="22"/>
              </w:rPr>
              <w:t>Awareness and understanding of education, training and government skills agenda initiatives</w:t>
            </w:r>
            <w:r w:rsidR="00980289">
              <w:rPr>
                <w:rFonts w:ascii="Arial" w:hAnsi="Arial" w:cs="Arial"/>
                <w:spacing w:val="-3"/>
                <w:sz w:val="22"/>
                <w:szCs w:val="22"/>
              </w:rPr>
              <w:t xml:space="preserve"> </w:t>
            </w:r>
            <w:r>
              <w:rPr>
                <w:rFonts w:ascii="Arial" w:hAnsi="Arial" w:cs="Arial"/>
                <w:spacing w:val="-3"/>
                <w:sz w:val="22"/>
                <w:szCs w:val="22"/>
              </w:rPr>
              <w:t>(A/I)</w:t>
            </w:r>
          </w:p>
        </w:tc>
        <w:tc>
          <w:tcPr>
            <w:tcW w:w="4394" w:type="dxa"/>
            <w:tcBorders>
              <w:bottom w:val="single" w:color="000000" w:themeColor="text1" w:sz="4" w:space="0"/>
            </w:tcBorders>
          </w:tcPr>
          <w:p w:rsidR="00E34F59" w:rsidP="004A6AB6" w:rsidRDefault="00EB4982" w14:paraId="06C0EBFE" w14:textId="77777777">
            <w:pPr>
              <w:suppressAutoHyphens/>
              <w:jc w:val="both"/>
              <w:rPr>
                <w:rFonts w:ascii="Arial" w:hAnsi="Arial" w:cs="Arial"/>
                <w:spacing w:val="-3"/>
                <w:sz w:val="21"/>
                <w:szCs w:val="21"/>
              </w:rPr>
            </w:pPr>
            <w:r>
              <w:rPr>
                <w:rFonts w:ascii="Arial" w:hAnsi="Arial" w:cs="Arial"/>
                <w:spacing w:val="-3"/>
                <w:sz w:val="21"/>
                <w:szCs w:val="21"/>
              </w:rPr>
              <w:t>Empathy with education (A/I)</w:t>
            </w:r>
          </w:p>
          <w:p w:rsidRPr="00E34F59" w:rsidR="00AE7EC4" w:rsidP="004A6AB6" w:rsidRDefault="00AE7EC4" w14:paraId="34FF1C98" w14:textId="77777777">
            <w:pPr>
              <w:suppressAutoHyphens/>
              <w:jc w:val="both"/>
              <w:rPr>
                <w:rFonts w:ascii="Arial" w:hAnsi="Arial" w:cs="Arial"/>
                <w:spacing w:val="-3"/>
                <w:sz w:val="21"/>
                <w:szCs w:val="21"/>
              </w:rPr>
            </w:pPr>
          </w:p>
        </w:tc>
      </w:tr>
      <w:tr w:rsidRPr="00E3248D" w:rsidR="00E34F59" w:rsidTr="7E8C8015" w14:paraId="28CB9442" w14:textId="77777777">
        <w:tc>
          <w:tcPr>
            <w:tcW w:w="10206" w:type="dxa"/>
            <w:gridSpan w:val="2"/>
            <w:shd w:val="clear" w:color="auto" w:fill="167844"/>
          </w:tcPr>
          <w:p w:rsidRPr="00E76106" w:rsidR="00E34F59" w:rsidP="009646E5" w:rsidRDefault="00E34F59" w14:paraId="4C3ECB2A"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Pr="00E3248D" w:rsidR="00E34F59" w:rsidTr="7E8C8015" w14:paraId="21A00891" w14:textId="77777777">
        <w:tc>
          <w:tcPr>
            <w:tcW w:w="5812" w:type="dxa"/>
            <w:tcBorders>
              <w:bottom w:val="single" w:color="000000" w:themeColor="text1" w:sz="4" w:space="0"/>
            </w:tcBorders>
          </w:tcPr>
          <w:p w:rsidRPr="00E34F59" w:rsidR="00E34F59" w:rsidP="009646E5" w:rsidRDefault="00E34F59" w14:paraId="42EAD2F5" w14:textId="23F109BF">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rsidRPr="00E34F59" w:rsidR="00E34F59" w:rsidP="009646E5" w:rsidRDefault="00E34F59" w14:paraId="0FF564A3" w14:textId="710FBAA0">
            <w:pPr>
              <w:suppressAutoHyphens/>
              <w:jc w:val="both"/>
              <w:rPr>
                <w:rFonts w:ascii="Arial" w:hAnsi="Arial" w:cs="Arial"/>
                <w:spacing w:val="-3"/>
                <w:sz w:val="21"/>
                <w:szCs w:val="21"/>
              </w:rPr>
            </w:pPr>
            <w:r w:rsidRPr="00E34F59">
              <w:rPr>
                <w:rFonts w:ascii="Arial" w:hAnsi="Arial" w:cs="Arial"/>
                <w:spacing w:val="-3"/>
                <w:sz w:val="21"/>
                <w:szCs w:val="21"/>
              </w:rPr>
              <w:t>Approachable (I)</w:t>
            </w:r>
          </w:p>
          <w:p w:rsidRPr="00E34F59" w:rsidR="00BA24D8" w:rsidP="009646E5" w:rsidRDefault="00E34F59" w14:paraId="76B0359C" w14:textId="5054208A">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tc>
        <w:tc>
          <w:tcPr>
            <w:tcW w:w="4394" w:type="dxa"/>
            <w:tcBorders>
              <w:bottom w:val="single" w:color="000000" w:themeColor="text1" w:sz="4" w:space="0"/>
            </w:tcBorders>
          </w:tcPr>
          <w:p w:rsidRPr="00E34F59" w:rsidR="00E34F59" w:rsidP="009646E5" w:rsidRDefault="00E34F59" w14:paraId="6D072C0D" w14:textId="77777777">
            <w:pPr>
              <w:suppressAutoHyphens/>
              <w:jc w:val="both"/>
              <w:rPr>
                <w:rFonts w:ascii="Arial" w:hAnsi="Arial" w:cs="Arial"/>
                <w:spacing w:val="-3"/>
                <w:sz w:val="21"/>
                <w:szCs w:val="21"/>
              </w:rPr>
            </w:pPr>
          </w:p>
        </w:tc>
      </w:tr>
      <w:tr w:rsidRPr="00E3248D" w:rsidR="00E34F59" w:rsidTr="7E8C8015" w14:paraId="74F795F1" w14:textId="77777777">
        <w:tc>
          <w:tcPr>
            <w:tcW w:w="10206" w:type="dxa"/>
            <w:gridSpan w:val="2"/>
            <w:shd w:val="clear" w:color="auto" w:fill="167844"/>
          </w:tcPr>
          <w:p w:rsidRPr="00E76106" w:rsidR="00E34F59" w:rsidP="009646E5" w:rsidRDefault="00E34F59" w14:paraId="4CB830D1"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Pr="00E3248D" w:rsidR="00E34F59" w:rsidTr="7E8C8015" w14:paraId="6153FD8D" w14:textId="77777777">
        <w:tc>
          <w:tcPr>
            <w:tcW w:w="5812" w:type="dxa"/>
            <w:tcBorders>
              <w:bottom w:val="single" w:color="000000" w:themeColor="text1" w:sz="4" w:space="0"/>
            </w:tcBorders>
          </w:tcPr>
          <w:p w:rsidRPr="00E34F59" w:rsidR="00EE2EE2" w:rsidP="00EE2EE2" w:rsidRDefault="00EE2EE2" w14:paraId="37D27E56" w14:textId="1CB3DFD0">
            <w:pPr>
              <w:suppressAutoHyphens/>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rsidRPr="00E34F59" w:rsidR="00EE2EE2" w:rsidP="00EE2EE2" w:rsidRDefault="00EE2EE2" w14:paraId="7FFEC1B4" w14:textId="3B9DF8BE">
            <w:pPr>
              <w:suppressAutoHyphens/>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rsidRPr="00E34F59" w:rsidR="00BA24D8" w:rsidP="00EE2EE2" w:rsidRDefault="00EE2EE2" w14:paraId="77ADDBC7" w14:textId="467134A2">
            <w:pPr>
              <w:suppressAutoHyphens/>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color="000000" w:themeColor="text1" w:sz="4" w:space="0"/>
            </w:tcBorders>
          </w:tcPr>
          <w:p w:rsidRPr="00E34F59" w:rsidR="00E34F59" w:rsidP="009646E5" w:rsidRDefault="00E34F59" w14:paraId="48A21919" w14:textId="77777777">
            <w:pPr>
              <w:suppressAutoHyphens/>
              <w:jc w:val="both"/>
              <w:rPr>
                <w:rFonts w:ascii="Arial" w:hAnsi="Arial" w:cs="Arial"/>
                <w:spacing w:val="-3"/>
                <w:sz w:val="21"/>
                <w:szCs w:val="21"/>
              </w:rPr>
            </w:pPr>
          </w:p>
        </w:tc>
      </w:tr>
      <w:tr w:rsidRPr="00E3248D" w:rsidR="00E34F59" w:rsidTr="7E8C8015" w14:paraId="2B44FE22" w14:textId="77777777">
        <w:tc>
          <w:tcPr>
            <w:tcW w:w="10206" w:type="dxa"/>
            <w:gridSpan w:val="2"/>
            <w:shd w:val="clear" w:color="auto" w:fill="167844"/>
          </w:tcPr>
          <w:p w:rsidRPr="00E76106" w:rsidR="00E34F59" w:rsidP="009646E5" w:rsidRDefault="00E34F59" w14:paraId="7BC91C4C"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Pr="00E3248D" w:rsidR="00E34F59" w:rsidTr="7E8C8015" w14:paraId="48ABA02B" w14:textId="77777777">
        <w:tc>
          <w:tcPr>
            <w:tcW w:w="5812" w:type="dxa"/>
          </w:tcPr>
          <w:p w:rsidRPr="00BA24D8" w:rsidR="00E34F59" w:rsidP="00BA24D8" w:rsidRDefault="00E34F59" w14:paraId="2EE7E2B0" w14:textId="6D361B8C">
            <w:pPr>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00BA24D8">
              <w:rPr>
                <w:rFonts w:ascii="Arial" w:hAnsi="Arial" w:cs="Arial"/>
                <w:sz w:val="21"/>
                <w:szCs w:val="21"/>
              </w:rPr>
              <w:t xml:space="preserve"> </w:t>
            </w:r>
            <w:r w:rsidRPr="00E34F59">
              <w:rPr>
                <w:rFonts w:ascii="Arial" w:hAnsi="Arial" w:cs="Arial"/>
                <w:spacing w:val="-3"/>
                <w:sz w:val="21"/>
                <w:szCs w:val="21"/>
              </w:rPr>
              <w:t>(A/I)</w:t>
            </w:r>
          </w:p>
          <w:p w:rsidRPr="00E34F59" w:rsidR="00E34F59" w:rsidP="009646E5" w:rsidRDefault="00E34F59" w14:paraId="53F26C2E" w14:textId="77777777">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rsidR="00E34F59" w:rsidP="009646E5" w:rsidRDefault="00E34F59" w14:paraId="2E91FF6E" w14:textId="77777777">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p w:rsidRPr="00E34F59" w:rsidR="00BA24D8" w:rsidP="009646E5" w:rsidRDefault="00BA24D8" w14:paraId="0A8B5BBE" w14:textId="4A40AF4D">
            <w:pPr>
              <w:suppressAutoHyphens/>
              <w:jc w:val="both"/>
              <w:rPr>
                <w:rFonts w:ascii="Arial" w:hAnsi="Arial" w:cs="Arial"/>
                <w:spacing w:val="-3"/>
                <w:sz w:val="21"/>
                <w:szCs w:val="21"/>
              </w:rPr>
            </w:pPr>
          </w:p>
        </w:tc>
        <w:tc>
          <w:tcPr>
            <w:tcW w:w="4394" w:type="dxa"/>
          </w:tcPr>
          <w:p w:rsidRPr="00E34F59" w:rsidR="00E34F59" w:rsidP="009646E5" w:rsidRDefault="00E34F59" w14:paraId="6BD18F9B" w14:textId="77777777">
            <w:pPr>
              <w:suppressAutoHyphens/>
              <w:jc w:val="both"/>
              <w:rPr>
                <w:rFonts w:ascii="Arial" w:hAnsi="Arial" w:cs="Arial"/>
                <w:spacing w:val="-3"/>
                <w:sz w:val="21"/>
                <w:szCs w:val="21"/>
              </w:rPr>
            </w:pPr>
          </w:p>
        </w:tc>
      </w:tr>
    </w:tbl>
    <w:p w:rsidRPr="00690A54" w:rsidR="0032796D" w:rsidP="0032796D" w:rsidRDefault="0032796D" w14:paraId="238601FE" w14:textId="77777777">
      <w:pPr>
        <w:tabs>
          <w:tab w:val="left" w:pos="2268"/>
          <w:tab w:val="left" w:pos="7938"/>
        </w:tabs>
        <w:ind w:left="-567" w:right="-610"/>
        <w:jc w:val="both"/>
        <w:rPr>
          <w:rFonts w:ascii="Arial" w:hAnsi="Arial" w:cs="Arial"/>
          <w:sz w:val="16"/>
          <w:szCs w:val="16"/>
        </w:rPr>
      </w:pPr>
    </w:p>
    <w:p w:rsidRPr="00E34F59" w:rsidR="0032796D" w:rsidP="0032796D" w:rsidRDefault="0032796D" w14:paraId="06A5B023" w14:textId="77777777">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Pr="00E34F59" w:rsidR="00700015">
        <w:rPr>
          <w:rFonts w:ascii="Arial" w:hAnsi="Arial" w:cs="Arial"/>
          <w:sz w:val="21"/>
          <w:szCs w:val="21"/>
        </w:rPr>
        <w:t>,</w:t>
      </w:r>
      <w:r w:rsidRPr="00E34F59">
        <w:rPr>
          <w:rFonts w:ascii="Arial" w:hAnsi="Arial" w:cs="Arial"/>
          <w:sz w:val="21"/>
          <w:szCs w:val="21"/>
        </w:rPr>
        <w:t xml:space="preserve"> in</w:t>
      </w:r>
      <w:r w:rsidRPr="00E34F59" w:rsidR="00700015">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0F3CABC7" w14:textId="77777777">
      <w:pPr>
        <w:suppressAutoHyphens/>
        <w:jc w:val="center"/>
        <w:rPr>
          <w:rFonts w:ascii="Arial" w:hAnsi="Arial" w:cs="Arial"/>
          <w:spacing w:val="-3"/>
        </w:rPr>
        <w:sectPr w:rsidRPr="006B2461" w:rsidR="006B2461" w:rsidSect="003E2AE8">
          <w:footerReference w:type="default" r:id="rId11"/>
          <w:endnotePr>
            <w:numFmt w:val="decimal"/>
          </w:endnotePr>
          <w:pgSz w:w="11909" w:h="16834" w:orient="portrait" w:code="9"/>
          <w:pgMar w:top="1009" w:right="1440" w:bottom="851" w:left="1440" w:header="1021" w:footer="624" w:gutter="0"/>
          <w:pgNumType w:start="1"/>
          <w:cols w:space="720"/>
          <w:noEndnote/>
          <w:headerReference w:type="default" r:id="Reaa10e651b5341b3"/>
        </w:sectPr>
      </w:pPr>
    </w:p>
    <w:p w:rsidRPr="00991242" w:rsidR="00D82B50" w:rsidP="00D82B50" w:rsidRDefault="006B2461" w14:paraId="24217753"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5B08B5D1" w14:textId="77777777">
      <w:pPr>
        <w:rPr>
          <w:rFonts w:ascii="Arial" w:hAnsi="Arial" w:cs="Arial"/>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rsidTr="7986A926" w14:paraId="5E07FDD4" w14:textId="77777777">
        <w:tc>
          <w:tcPr>
            <w:tcW w:w="4709" w:type="dxa"/>
            <w:tcBorders>
              <w:top w:val="single" w:color="auto" w:sz="6" w:space="0"/>
              <w:left w:val="single" w:color="auto" w:sz="6" w:space="0"/>
              <w:bottom w:val="nil"/>
              <w:right w:val="single" w:color="auto" w:sz="6" w:space="0"/>
            </w:tcBorders>
            <w:shd w:val="clear" w:color="auto" w:fill="167844"/>
            <w:tcMar/>
          </w:tcPr>
          <w:p w:rsidRPr="00E76106" w:rsidR="001C78B2" w:rsidP="001C78B2" w:rsidRDefault="00A63814" w14:paraId="731AD1EC" w14:textId="77777777">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color="auto" w:sz="6" w:space="0"/>
              <w:left w:val="single" w:color="auto" w:sz="6" w:space="0"/>
              <w:bottom w:val="nil"/>
              <w:right w:val="single" w:color="auto" w:sz="6" w:space="0"/>
            </w:tcBorders>
            <w:shd w:val="clear" w:color="auto" w:fill="167844"/>
            <w:tcMar/>
          </w:tcPr>
          <w:p w:rsidRPr="00E76106" w:rsidR="001C78B2" w:rsidP="001C78B2" w:rsidRDefault="00A63814" w14:paraId="752BCF5B" w14:textId="77777777">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Pr="00A63814" w:rsidR="00E34F59" w:rsidTr="7986A926" w14:paraId="16DEB4AB" w14:textId="77777777">
        <w:tc>
          <w:tcPr>
            <w:tcW w:w="4709" w:type="dxa"/>
            <w:tcBorders>
              <w:top w:val="single" w:color="auto" w:sz="6" w:space="0"/>
              <w:left w:val="single" w:color="auto" w:sz="6" w:space="0"/>
              <w:bottom w:val="nil"/>
              <w:right w:val="single" w:color="auto" w:sz="6" w:space="0"/>
            </w:tcBorders>
            <w:tcMar/>
          </w:tcPr>
          <w:p w:rsidRPr="0003664C" w:rsidR="00E34F59" w:rsidP="00E34F59" w:rsidRDefault="00E34F59" w14:paraId="0AD9C6F4" w14:textId="77777777">
            <w:pPr>
              <w:suppressAutoHyphens/>
              <w:jc w:val="center"/>
              <w:rPr>
                <w:rFonts w:ascii="Arial" w:hAnsi="Arial" w:cs="Arial"/>
                <w:spacing w:val="-3"/>
                <w:sz w:val="20"/>
              </w:rPr>
            </w:pPr>
          </w:p>
          <w:p w:rsidRPr="0003664C" w:rsidR="0003664C" w:rsidP="0003664C" w:rsidRDefault="0003664C" w14:paraId="7585E204" w14:textId="77777777">
            <w:pPr>
              <w:suppressAutoHyphens/>
              <w:jc w:val="center"/>
              <w:rPr>
                <w:rFonts w:ascii="Arial" w:hAnsi="Arial" w:cs="Arial"/>
                <w:spacing w:val="-3"/>
                <w:sz w:val="22"/>
                <w:szCs w:val="22"/>
              </w:rPr>
            </w:pPr>
            <w:r w:rsidRPr="0003664C">
              <w:rPr>
                <w:rFonts w:ascii="Arial" w:hAnsi="Arial" w:cs="Arial"/>
                <w:spacing w:val="-3"/>
                <w:sz w:val="22"/>
                <w:szCs w:val="22"/>
              </w:rPr>
              <w:t>Employer Services Advisor – Fixed Term</w:t>
            </w:r>
          </w:p>
          <w:p w:rsidRPr="00980289" w:rsidR="00645161" w:rsidP="00E34F59" w:rsidRDefault="00645161" w14:paraId="4B1F511A" w14:textId="77777777">
            <w:pPr>
              <w:suppressAutoHyphens/>
              <w:jc w:val="center"/>
              <w:rPr>
                <w:rFonts w:ascii="Arial" w:hAnsi="Arial" w:cs="Arial"/>
                <w:spacing w:val="-3"/>
                <w:sz w:val="22"/>
                <w:szCs w:val="22"/>
              </w:rPr>
            </w:pPr>
          </w:p>
        </w:tc>
        <w:tc>
          <w:tcPr>
            <w:tcW w:w="4931" w:type="dxa"/>
            <w:tcBorders>
              <w:top w:val="single" w:color="auto" w:sz="6" w:space="0"/>
              <w:left w:val="single" w:color="auto" w:sz="6" w:space="0"/>
              <w:bottom w:val="nil"/>
              <w:right w:val="single" w:color="auto" w:sz="6" w:space="0"/>
            </w:tcBorders>
            <w:tcMar/>
          </w:tcPr>
          <w:p w:rsidRPr="00980289" w:rsidR="00E0661A" w:rsidP="00E0661A" w:rsidRDefault="00E0661A" w14:paraId="3D45A50F" w14:textId="77777777">
            <w:pPr>
              <w:suppressAutoHyphens/>
              <w:jc w:val="center"/>
              <w:rPr>
                <w:rFonts w:ascii="Arial" w:hAnsi="Arial" w:cs="Arial"/>
                <w:spacing w:val="-3"/>
                <w:sz w:val="22"/>
                <w:szCs w:val="22"/>
              </w:rPr>
            </w:pPr>
          </w:p>
          <w:p w:rsidRPr="00980289" w:rsidR="00E0661A" w:rsidP="00E0661A" w:rsidRDefault="00E0661A" w14:paraId="33DA07AB" w14:textId="77777777">
            <w:pPr>
              <w:suppressAutoHyphens/>
              <w:jc w:val="center"/>
              <w:rPr>
                <w:rFonts w:ascii="Arial" w:hAnsi="Arial" w:cs="Arial"/>
                <w:spacing w:val="-3"/>
                <w:sz w:val="22"/>
                <w:szCs w:val="22"/>
              </w:rPr>
            </w:pPr>
            <w:r w:rsidRPr="00980289">
              <w:rPr>
                <w:rFonts w:ascii="Arial" w:hAnsi="Arial" w:cs="Arial"/>
                <w:spacing w:val="-3"/>
                <w:sz w:val="22"/>
                <w:szCs w:val="22"/>
              </w:rPr>
              <w:t xml:space="preserve">Apprenticeship and Skills </w:t>
            </w:r>
          </w:p>
          <w:p w:rsidRPr="00980289" w:rsidR="00E34F59" w:rsidP="00AE7EC4" w:rsidRDefault="00E34F59" w14:paraId="65F9C3DC" w14:textId="77777777">
            <w:pPr>
              <w:suppressAutoHyphens/>
              <w:jc w:val="center"/>
              <w:rPr>
                <w:rFonts w:ascii="Arial" w:hAnsi="Arial" w:cs="Arial"/>
                <w:spacing w:val="-3"/>
                <w:sz w:val="22"/>
                <w:szCs w:val="22"/>
              </w:rPr>
            </w:pPr>
          </w:p>
        </w:tc>
      </w:tr>
      <w:tr w:rsidRPr="00A63814" w:rsidR="00E34F59" w:rsidTr="7986A926" w14:paraId="46FE77B3" w14:textId="77777777">
        <w:tc>
          <w:tcPr>
            <w:tcW w:w="4709" w:type="dxa"/>
            <w:tcBorders>
              <w:top w:val="single" w:color="auto" w:sz="6" w:space="0"/>
              <w:left w:val="single" w:color="auto" w:sz="6" w:space="0"/>
              <w:bottom w:val="nil"/>
              <w:right w:val="single" w:color="auto" w:sz="6" w:space="0"/>
            </w:tcBorders>
            <w:shd w:val="clear" w:color="auto" w:fill="167844"/>
            <w:tcMar/>
          </w:tcPr>
          <w:p w:rsidRPr="00E76106" w:rsidR="00E34F59" w:rsidP="001C78B2" w:rsidRDefault="00E34F59" w14:paraId="1B288D2C" w14:textId="77777777">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color="auto" w:sz="6" w:space="0"/>
              <w:left w:val="nil"/>
              <w:bottom w:val="nil"/>
              <w:right w:val="single" w:color="auto" w:sz="6" w:space="0"/>
            </w:tcBorders>
            <w:shd w:val="clear" w:color="auto" w:fill="167844"/>
            <w:tcMar/>
          </w:tcPr>
          <w:p w:rsidRPr="00E76106" w:rsidR="00E34F59" w:rsidP="001C78B2" w:rsidRDefault="00E34F59" w14:paraId="19A557D5" w14:textId="77777777">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Pr="00A63814" w:rsidR="00E34F59" w:rsidTr="7986A926" w14:paraId="4FC1C90D" w14:textId="77777777">
        <w:tc>
          <w:tcPr>
            <w:tcW w:w="4709" w:type="dxa"/>
            <w:tcBorders>
              <w:top w:val="single" w:color="auto" w:sz="6" w:space="0"/>
              <w:left w:val="single" w:color="auto" w:sz="6" w:space="0"/>
              <w:bottom w:val="nil"/>
              <w:right w:val="single" w:color="auto" w:sz="6" w:space="0"/>
            </w:tcBorders>
            <w:tcMar/>
          </w:tcPr>
          <w:p w:rsidR="0003664C" w:rsidP="0003664C" w:rsidRDefault="0003664C" w14:paraId="717E1088" w14:textId="77777777">
            <w:pPr>
              <w:suppressAutoHyphens/>
              <w:jc w:val="center"/>
              <w:rPr>
                <w:rFonts w:ascii="Arial" w:hAnsi="Arial" w:cs="Arial"/>
                <w:spacing w:val="-3"/>
                <w:sz w:val="22"/>
                <w:szCs w:val="22"/>
              </w:rPr>
            </w:pPr>
          </w:p>
          <w:p w:rsidRPr="0003664C" w:rsidR="0003664C" w:rsidP="0003664C" w:rsidRDefault="0003664C" w14:paraId="028614EF" w14:textId="1371029E">
            <w:pPr>
              <w:suppressAutoHyphens/>
              <w:jc w:val="center"/>
              <w:rPr>
                <w:rFonts w:ascii="Arial" w:hAnsi="Arial" w:cs="Arial"/>
                <w:spacing w:val="-3"/>
                <w:sz w:val="22"/>
                <w:szCs w:val="22"/>
              </w:rPr>
            </w:pPr>
            <w:r w:rsidRPr="0003664C" w:rsidR="450FD189">
              <w:rPr>
                <w:rFonts w:ascii="Arial" w:hAnsi="Arial" w:cs="Arial"/>
                <w:spacing w:val="-3"/>
                <w:sz w:val="22"/>
                <w:szCs w:val="22"/>
              </w:rPr>
              <w:t>£25,081</w:t>
            </w:r>
          </w:p>
          <w:p w:rsidRPr="00980289" w:rsidR="009B5DCB" w:rsidP="0003664C" w:rsidRDefault="0003664C" w14:paraId="1F3B1409" w14:textId="6CDDC8E6">
            <w:pPr>
              <w:suppressAutoHyphens/>
              <w:jc w:val="center"/>
              <w:rPr>
                <w:rFonts w:ascii="Arial" w:hAnsi="Arial" w:cs="Arial"/>
                <w:spacing w:val="-3"/>
                <w:sz w:val="22"/>
                <w:szCs w:val="22"/>
              </w:rPr>
            </w:pPr>
            <w:r w:rsidRPr="0003664C" w:rsidR="450FD189">
              <w:rPr>
                <w:rFonts w:ascii="Arial" w:hAnsi="Arial" w:cs="Arial"/>
                <w:spacing w:val="-3"/>
                <w:sz w:val="22"/>
                <w:szCs w:val="22"/>
              </w:rPr>
              <w:t xml:space="preserve"> per annum, relating to qualifications and experience</w:t>
            </w:r>
          </w:p>
          <w:p w:rsidRPr="00980289" w:rsidR="00E34F59" w:rsidP="00B95EB3" w:rsidRDefault="00E34F59" w14:paraId="562C75D1" w14:textId="77777777">
            <w:pPr>
              <w:suppressAutoHyphens/>
              <w:jc w:val="center"/>
              <w:rPr>
                <w:rFonts w:ascii="Arial" w:hAnsi="Arial" w:cs="Arial"/>
                <w:spacing w:val="-3"/>
                <w:sz w:val="22"/>
                <w:szCs w:val="22"/>
              </w:rPr>
            </w:pPr>
          </w:p>
        </w:tc>
        <w:tc>
          <w:tcPr>
            <w:tcW w:w="4931" w:type="dxa"/>
            <w:tcBorders>
              <w:top w:val="single" w:color="auto" w:sz="6" w:space="0"/>
              <w:left w:val="nil"/>
              <w:bottom w:val="nil"/>
              <w:right w:val="single" w:color="auto" w:sz="6" w:space="0"/>
            </w:tcBorders>
            <w:tcMar/>
          </w:tcPr>
          <w:p w:rsidRPr="00980289" w:rsidR="00E34F59" w:rsidP="001C78B2" w:rsidRDefault="00E34F59" w14:paraId="664355AD" w14:textId="77777777">
            <w:pPr>
              <w:jc w:val="center"/>
              <w:rPr>
                <w:rFonts w:ascii="Arial" w:hAnsi="Arial" w:cs="Arial"/>
                <w:sz w:val="22"/>
                <w:szCs w:val="22"/>
              </w:rPr>
            </w:pPr>
          </w:p>
          <w:p w:rsidRPr="00980289" w:rsidR="00E34F59" w:rsidP="001C78B2" w:rsidRDefault="00DC0BF3" w14:paraId="075872D0" w14:textId="724AB1A1">
            <w:pPr>
              <w:jc w:val="center"/>
              <w:rPr>
                <w:rFonts w:ascii="Arial" w:hAnsi="Arial" w:cs="Arial"/>
                <w:sz w:val="22"/>
                <w:szCs w:val="22"/>
              </w:rPr>
            </w:pPr>
            <w:r w:rsidRPr="7986A926" w:rsidR="2075F770">
              <w:rPr>
                <w:rFonts w:ascii="Arial" w:hAnsi="Arial" w:cs="Arial"/>
                <w:sz w:val="22"/>
                <w:szCs w:val="22"/>
              </w:rPr>
              <w:t>37</w:t>
            </w:r>
            <w:r w:rsidRPr="7986A926" w:rsidR="74589612">
              <w:rPr>
                <w:rFonts w:ascii="Arial" w:hAnsi="Arial" w:cs="Arial"/>
                <w:sz w:val="22"/>
                <w:szCs w:val="22"/>
              </w:rPr>
              <w:t xml:space="preserve"> hours per week</w:t>
            </w:r>
            <w:r w:rsidRPr="7986A926" w:rsidR="450FD189">
              <w:rPr>
                <w:rFonts w:ascii="Arial" w:hAnsi="Arial" w:cs="Arial"/>
                <w:sz w:val="22"/>
                <w:szCs w:val="22"/>
              </w:rPr>
              <w:t xml:space="preserve">, Fixed Term for </w:t>
            </w:r>
            <w:r w:rsidRPr="7986A926" w:rsidR="0626D8E8">
              <w:rPr>
                <w:rFonts w:ascii="Arial" w:hAnsi="Arial" w:cs="Arial"/>
                <w:sz w:val="22"/>
                <w:szCs w:val="22"/>
              </w:rPr>
              <w:t>12</w:t>
            </w:r>
            <w:r w:rsidRPr="7986A926" w:rsidR="450FD189">
              <w:rPr>
                <w:rFonts w:ascii="Arial" w:hAnsi="Arial" w:cs="Arial"/>
                <w:sz w:val="22"/>
                <w:szCs w:val="22"/>
              </w:rPr>
              <w:t xml:space="preserve"> months</w:t>
            </w:r>
          </w:p>
          <w:p w:rsidRPr="00980289" w:rsidR="00E34F59" w:rsidP="000D1818" w:rsidRDefault="00E34F59" w14:paraId="1A965116" w14:textId="77777777">
            <w:pPr>
              <w:rPr>
                <w:rFonts w:ascii="Arial" w:hAnsi="Arial" w:cs="Arial"/>
                <w:spacing w:val="-3"/>
                <w:sz w:val="22"/>
                <w:szCs w:val="22"/>
              </w:rPr>
            </w:pPr>
          </w:p>
        </w:tc>
      </w:tr>
      <w:tr w:rsidRPr="00A63814" w:rsidR="00E34F59" w:rsidTr="7986A926"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E76106" w:rsidR="00E34F59" w:rsidP="001C78B2" w:rsidRDefault="00E34F59" w14:paraId="3E6D7BE1" w14:textId="77777777">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167844"/>
            <w:tcMar/>
          </w:tcPr>
          <w:p w:rsidRPr="00E76106" w:rsidR="00E34F59" w:rsidP="001441AB" w:rsidRDefault="00E34F59" w14:paraId="53D90255" w14:textId="77777777">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Pr="00A63814" w:rsidR="00E34F59" w:rsidTr="7986A926" w14:paraId="4D185F4D" w14:textId="77777777">
        <w:tc>
          <w:tcPr>
            <w:tcW w:w="4709" w:type="dxa"/>
            <w:tcBorders>
              <w:top w:val="single" w:color="auto" w:sz="6" w:space="0"/>
              <w:left w:val="single" w:color="auto" w:sz="6" w:space="0"/>
              <w:bottom w:val="single" w:color="auto" w:sz="6" w:space="0"/>
              <w:right w:val="single" w:color="auto" w:sz="6" w:space="0"/>
            </w:tcBorders>
            <w:tcMar/>
          </w:tcPr>
          <w:p w:rsidR="00E34F59" w:rsidP="008B3A91" w:rsidRDefault="00980289" w14:paraId="56769DE2" w14:textId="4A47F6F9">
            <w:pPr>
              <w:suppressAutoHyphens/>
              <w:jc w:val="center"/>
              <w:rPr>
                <w:rFonts w:ascii="Arial" w:hAnsi="Arial" w:cs="Arial"/>
                <w:spacing w:val="-3"/>
                <w:szCs w:val="24"/>
              </w:rPr>
            </w:pPr>
            <w:r>
              <w:rPr>
                <w:rFonts w:ascii="Arial" w:hAnsi="Arial" w:cs="Arial"/>
                <w:spacing w:val="-3"/>
                <w:szCs w:val="24"/>
              </w:rPr>
              <w:t>31</w:t>
            </w:r>
            <w:r w:rsidRPr="000D1818" w:rsidR="00E34F59">
              <w:rPr>
                <w:rFonts w:ascii="Arial" w:hAnsi="Arial" w:cs="Arial"/>
                <w:spacing w:val="-3"/>
                <w:szCs w:val="24"/>
              </w:rPr>
              <w:t xml:space="preserve"> days holiday</w:t>
            </w:r>
            <w:r w:rsidR="00E34F59">
              <w:rPr>
                <w:rFonts w:ascii="Arial" w:hAnsi="Arial" w:cs="Arial"/>
                <w:spacing w:val="-3"/>
                <w:szCs w:val="24"/>
              </w:rPr>
              <w:t xml:space="preserve">, </w:t>
            </w:r>
            <w:r w:rsidRPr="000D1818" w:rsidR="00E34F59">
              <w:rPr>
                <w:rFonts w:ascii="Arial" w:hAnsi="Arial" w:cs="Arial"/>
                <w:spacing w:val="-3"/>
                <w:szCs w:val="24"/>
              </w:rPr>
              <w:t xml:space="preserve">plus Bank Holidays </w:t>
            </w:r>
            <w:r w:rsidR="00E34F59">
              <w:rPr>
                <w:rFonts w:ascii="Arial" w:hAnsi="Arial" w:cs="Arial"/>
                <w:spacing w:val="-3"/>
              </w:rPr>
              <w:t>to include up to 5 days t</w:t>
            </w:r>
            <w:r w:rsidR="00E34F59">
              <w:rPr>
                <w:rFonts w:ascii="Arial" w:hAnsi="Arial" w:cs="Arial"/>
                <w:spacing w:val="-3"/>
                <w:szCs w:val="24"/>
              </w:rPr>
              <w:t xml:space="preserve">o be taken between Christmas and New Year at direction of the </w:t>
            </w:r>
            <w:proofErr w:type="gramStart"/>
            <w:r w:rsidR="00E34F59">
              <w:rPr>
                <w:rFonts w:ascii="Arial" w:hAnsi="Arial" w:cs="Arial"/>
                <w:spacing w:val="-3"/>
                <w:szCs w:val="24"/>
              </w:rPr>
              <w:t>Principal</w:t>
            </w:r>
            <w:proofErr w:type="gramEnd"/>
          </w:p>
          <w:p w:rsidRPr="00A63814" w:rsidR="00E34F59" w:rsidP="003A0D99" w:rsidRDefault="00E34F59" w14:paraId="7DF4E37C" w14:textId="77777777">
            <w:pPr>
              <w:jc w:val="center"/>
              <w:rPr>
                <w:rFonts w:ascii="Arial" w:hAnsi="Arial" w:cs="Arial"/>
                <w:b/>
                <w:spacing w:val="-3"/>
                <w:szCs w:val="24"/>
              </w:rPr>
            </w:pPr>
          </w:p>
        </w:tc>
        <w:tc>
          <w:tcPr>
            <w:tcW w:w="4931" w:type="dxa"/>
            <w:tcBorders>
              <w:top w:val="single" w:color="auto" w:sz="6" w:space="0"/>
              <w:left w:val="nil"/>
              <w:bottom w:val="single" w:color="auto" w:sz="6" w:space="0"/>
              <w:right w:val="single" w:color="auto" w:sz="6" w:space="0"/>
            </w:tcBorders>
            <w:tcMar/>
          </w:tcPr>
          <w:p w:rsidRPr="00E367AF" w:rsidR="00E34F59" w:rsidP="7986A926" w:rsidRDefault="00E367AF" w14:paraId="4FDC4434" w14:textId="65BEC828">
            <w:pPr>
              <w:suppressAutoHyphens/>
              <w:spacing w:before="0" w:beforeAutospacing="off" w:after="0" w:afterAutospacing="off"/>
              <w:jc w:val="center"/>
            </w:pPr>
            <w:r w:rsidRPr="7986A926" w:rsidR="1DD951F1">
              <w:rPr>
                <w:rFonts w:ascii="Arial" w:hAnsi="Arial" w:eastAsia="Arial" w:cs="Arial"/>
                <w:noProof w:val="0"/>
                <w:color w:val="000000" w:themeColor="text1" w:themeTint="FF" w:themeShade="FF"/>
                <w:sz w:val="22"/>
                <w:szCs w:val="22"/>
                <w:lang w:val="en-GB"/>
              </w:rPr>
              <w:t xml:space="preserve">Local Government Pension Scheme </w:t>
            </w:r>
          </w:p>
          <w:p w:rsidRPr="00E367AF" w:rsidR="00E34F59" w:rsidP="7986A926" w:rsidRDefault="00E367AF" w14:paraId="2AE2380B" w14:textId="71399122">
            <w:pPr>
              <w:suppressAutoHyphens/>
              <w:spacing w:before="0" w:beforeAutospacing="off" w:after="0" w:afterAutospacing="off"/>
              <w:jc w:val="center"/>
            </w:pPr>
            <w:r w:rsidRPr="7986A926" w:rsidR="1DD951F1">
              <w:rPr>
                <w:rFonts w:ascii="Arial" w:hAnsi="Arial" w:eastAsia="Arial" w:cs="Arial"/>
                <w:noProof w:val="0"/>
                <w:color w:val="000000" w:themeColor="text1" w:themeTint="FF" w:themeShade="FF"/>
                <w:sz w:val="22"/>
                <w:szCs w:val="22"/>
                <w:lang w:val="en-GB"/>
              </w:rPr>
              <w:t xml:space="preserve">Employee Contribution Rate (as at 1 April 2025) (based on actual NOT FTE)  </w:t>
            </w:r>
          </w:p>
          <w:p w:rsidRPr="00E367AF" w:rsidR="00E34F59" w:rsidP="7986A926" w:rsidRDefault="00E367AF" w14:paraId="7077B337" w14:textId="50955155">
            <w:pPr>
              <w:suppressAutoHyphens/>
              <w:spacing w:before="0" w:beforeAutospacing="off" w:after="0" w:afterAutospacing="off"/>
              <w:jc w:val="center"/>
            </w:pPr>
            <w:r w:rsidRPr="7986A926" w:rsidR="1DD951F1">
              <w:rPr>
                <w:rFonts w:ascii="Arial" w:hAnsi="Arial" w:eastAsia="Arial" w:cs="Arial"/>
                <w:noProof w:val="0"/>
                <w:color w:val="000000" w:themeColor="text1" w:themeTint="FF" w:themeShade="FF"/>
                <w:sz w:val="22"/>
                <w:szCs w:val="22"/>
                <w:lang w:val="en-GB"/>
              </w:rPr>
              <w:t xml:space="preserve">Contribution rate %  </w:t>
            </w:r>
          </w:p>
          <w:p w:rsidRPr="00E367AF" w:rsidR="00E34F59" w:rsidP="7986A926" w:rsidRDefault="00E367AF" w14:paraId="24AD3494" w14:textId="6F16FB9E">
            <w:pPr>
              <w:suppressAutoHyphens/>
              <w:spacing w:before="0" w:beforeAutospacing="off" w:after="0" w:afterAutospacing="off"/>
              <w:jc w:val="center"/>
            </w:pPr>
            <w:r w:rsidRPr="7986A926" w:rsidR="1DD951F1">
              <w:rPr>
                <w:rFonts w:ascii="Arial" w:hAnsi="Arial" w:eastAsia="Arial" w:cs="Arial"/>
                <w:noProof w:val="0"/>
                <w:color w:val="000000" w:themeColor="text1" w:themeTint="FF" w:themeShade="FF"/>
                <w:sz w:val="22"/>
                <w:szCs w:val="22"/>
                <w:lang w:val="en-US"/>
              </w:rPr>
              <w:t xml:space="preserve">Up to £17,800 </w:t>
            </w:r>
            <w:r>
              <w:tab/>
            </w:r>
            <w:r w:rsidRPr="7986A926" w:rsidR="1DD951F1">
              <w:rPr>
                <w:rFonts w:ascii="Arial" w:hAnsi="Arial" w:eastAsia="Arial" w:cs="Arial"/>
                <w:noProof w:val="0"/>
                <w:color w:val="000000" w:themeColor="text1" w:themeTint="FF" w:themeShade="FF"/>
                <w:sz w:val="22"/>
                <w:szCs w:val="22"/>
                <w:lang w:val="en-US"/>
              </w:rPr>
              <w:t xml:space="preserve">                    5.5%</w:t>
            </w:r>
            <w:r w:rsidRPr="7986A926" w:rsidR="1DD951F1">
              <w:rPr>
                <w:rFonts w:ascii="Arial" w:hAnsi="Arial" w:eastAsia="Arial" w:cs="Arial"/>
                <w:noProof w:val="0"/>
                <w:color w:val="000000" w:themeColor="text1" w:themeTint="FF" w:themeShade="FF"/>
                <w:sz w:val="22"/>
                <w:szCs w:val="22"/>
                <w:lang w:val="en-GB"/>
              </w:rPr>
              <w:t xml:space="preserve"> </w:t>
            </w:r>
          </w:p>
          <w:p w:rsidRPr="00E367AF" w:rsidR="00E34F59" w:rsidP="7986A926" w:rsidRDefault="00E367AF" w14:paraId="0C6AB42C" w14:textId="690A12D7">
            <w:pPr>
              <w:suppressAutoHyphens/>
              <w:spacing w:before="0" w:beforeAutospacing="off" w:after="0" w:afterAutospacing="off"/>
              <w:jc w:val="center"/>
            </w:pPr>
            <w:r w:rsidRPr="7986A926" w:rsidR="1DD951F1">
              <w:rPr>
                <w:rFonts w:ascii="Arial" w:hAnsi="Arial" w:eastAsia="Arial" w:cs="Arial"/>
                <w:noProof w:val="0"/>
                <w:color w:val="000000" w:themeColor="text1" w:themeTint="FF" w:themeShade="FF"/>
                <w:sz w:val="22"/>
                <w:szCs w:val="22"/>
                <w:lang w:val="en-US"/>
              </w:rPr>
              <w:t xml:space="preserve">£17,801 to £28,000 </w:t>
            </w:r>
            <w:r>
              <w:tab/>
            </w:r>
            <w:r w:rsidRPr="7986A926" w:rsidR="1DD951F1">
              <w:rPr>
                <w:rFonts w:ascii="Arial" w:hAnsi="Arial" w:eastAsia="Arial" w:cs="Arial"/>
                <w:noProof w:val="0"/>
                <w:color w:val="000000" w:themeColor="text1" w:themeTint="FF" w:themeShade="FF"/>
                <w:sz w:val="22"/>
                <w:szCs w:val="22"/>
                <w:lang w:val="en-US"/>
              </w:rPr>
              <w:t xml:space="preserve">         5.8%</w:t>
            </w:r>
            <w:r w:rsidRPr="7986A926" w:rsidR="1DD951F1">
              <w:rPr>
                <w:rFonts w:ascii="Arial" w:hAnsi="Arial" w:eastAsia="Arial" w:cs="Arial"/>
                <w:noProof w:val="0"/>
                <w:color w:val="000000" w:themeColor="text1" w:themeTint="FF" w:themeShade="FF"/>
                <w:sz w:val="22"/>
                <w:szCs w:val="22"/>
                <w:lang w:val="en-GB"/>
              </w:rPr>
              <w:t xml:space="preserve"> </w:t>
            </w:r>
          </w:p>
          <w:p w:rsidRPr="00E367AF" w:rsidR="00E34F59" w:rsidP="7986A926" w:rsidRDefault="00E367AF" w14:paraId="754D575C" w14:textId="44487250">
            <w:pPr>
              <w:suppressAutoHyphens/>
              <w:spacing w:before="0" w:beforeAutospacing="off" w:after="0" w:afterAutospacing="off"/>
              <w:jc w:val="center"/>
            </w:pPr>
            <w:r w:rsidRPr="7986A926" w:rsidR="1DD951F1">
              <w:rPr>
                <w:rFonts w:ascii="Arial" w:hAnsi="Arial" w:eastAsia="Arial" w:cs="Arial"/>
                <w:noProof w:val="0"/>
                <w:color w:val="000000" w:themeColor="text1" w:themeTint="FF" w:themeShade="FF"/>
                <w:sz w:val="22"/>
                <w:szCs w:val="22"/>
                <w:lang w:val="en-US"/>
              </w:rPr>
              <w:t xml:space="preserve">£28,001 to £45,600 </w:t>
            </w:r>
            <w:r>
              <w:tab/>
            </w:r>
            <w:r>
              <w:tab/>
            </w:r>
            <w:r w:rsidRPr="7986A926" w:rsidR="1DD951F1">
              <w:rPr>
                <w:rFonts w:ascii="Arial" w:hAnsi="Arial" w:eastAsia="Arial" w:cs="Arial"/>
                <w:noProof w:val="0"/>
                <w:color w:val="000000" w:themeColor="text1" w:themeTint="FF" w:themeShade="FF"/>
                <w:sz w:val="22"/>
                <w:szCs w:val="22"/>
                <w:lang w:val="en-US"/>
              </w:rPr>
              <w:t>6.5%</w:t>
            </w:r>
            <w:r w:rsidRPr="7986A926" w:rsidR="1DD951F1">
              <w:rPr>
                <w:rFonts w:ascii="Arial" w:hAnsi="Arial" w:eastAsia="Arial" w:cs="Arial"/>
                <w:noProof w:val="0"/>
                <w:color w:val="000000" w:themeColor="text1" w:themeTint="FF" w:themeShade="FF"/>
                <w:sz w:val="22"/>
                <w:szCs w:val="22"/>
                <w:lang w:val="en-GB"/>
              </w:rPr>
              <w:t xml:space="preserve"> </w:t>
            </w:r>
          </w:p>
          <w:p w:rsidRPr="00E367AF" w:rsidR="00E34F59" w:rsidP="7986A926" w:rsidRDefault="00E367AF" w14:paraId="54D83C45" w14:textId="7F03C302">
            <w:pPr>
              <w:suppressAutoHyphens/>
              <w:spacing w:before="0" w:beforeAutospacing="off" w:after="0" w:afterAutospacing="off"/>
              <w:jc w:val="center"/>
            </w:pPr>
            <w:r w:rsidRPr="7986A926" w:rsidR="1DD951F1">
              <w:rPr>
                <w:rFonts w:ascii="Arial" w:hAnsi="Arial" w:eastAsia="Arial" w:cs="Arial"/>
                <w:noProof w:val="0"/>
                <w:color w:val="000000" w:themeColor="text1" w:themeTint="FF" w:themeShade="FF"/>
                <w:sz w:val="22"/>
                <w:szCs w:val="22"/>
                <w:lang w:val="en-US"/>
              </w:rPr>
              <w:t xml:space="preserve">£45,601 to £57,700 </w:t>
            </w:r>
            <w:r>
              <w:tab/>
            </w:r>
            <w:r>
              <w:tab/>
            </w:r>
            <w:r w:rsidRPr="7986A926" w:rsidR="1DD951F1">
              <w:rPr>
                <w:rFonts w:ascii="Arial" w:hAnsi="Arial" w:eastAsia="Arial" w:cs="Arial"/>
                <w:noProof w:val="0"/>
                <w:color w:val="000000" w:themeColor="text1" w:themeTint="FF" w:themeShade="FF"/>
                <w:sz w:val="22"/>
                <w:szCs w:val="22"/>
                <w:lang w:val="en-US"/>
              </w:rPr>
              <w:t>6.8%</w:t>
            </w:r>
            <w:r w:rsidRPr="7986A926" w:rsidR="1DD951F1">
              <w:rPr>
                <w:rFonts w:ascii="Arial" w:hAnsi="Arial" w:eastAsia="Arial" w:cs="Arial"/>
                <w:noProof w:val="0"/>
                <w:color w:val="000000" w:themeColor="text1" w:themeTint="FF" w:themeShade="FF"/>
                <w:sz w:val="22"/>
                <w:szCs w:val="22"/>
                <w:lang w:val="en-GB"/>
              </w:rPr>
              <w:t xml:space="preserve"> </w:t>
            </w:r>
          </w:p>
          <w:p w:rsidRPr="00E367AF" w:rsidR="00E34F59" w:rsidP="7986A926" w:rsidRDefault="00E367AF" w14:paraId="4C2685A3" w14:textId="300E0B6C">
            <w:pPr>
              <w:suppressAutoHyphens/>
              <w:spacing w:before="0" w:beforeAutospacing="off" w:after="0" w:afterAutospacing="off"/>
              <w:jc w:val="center"/>
            </w:pPr>
            <w:r w:rsidRPr="7986A926" w:rsidR="1DD951F1">
              <w:rPr>
                <w:rFonts w:ascii="Arial" w:hAnsi="Arial" w:eastAsia="Arial" w:cs="Arial"/>
                <w:noProof w:val="0"/>
                <w:color w:val="000000" w:themeColor="text1" w:themeTint="FF" w:themeShade="FF"/>
                <w:sz w:val="22"/>
                <w:szCs w:val="22"/>
                <w:lang w:val="en-US"/>
              </w:rPr>
              <w:t xml:space="preserve">£57,701 to £81,000 </w:t>
            </w:r>
            <w:r>
              <w:tab/>
            </w:r>
            <w:r>
              <w:tab/>
            </w:r>
            <w:r w:rsidRPr="7986A926" w:rsidR="1DD951F1">
              <w:rPr>
                <w:rFonts w:ascii="Arial" w:hAnsi="Arial" w:eastAsia="Arial" w:cs="Arial"/>
                <w:noProof w:val="0"/>
                <w:color w:val="000000" w:themeColor="text1" w:themeTint="FF" w:themeShade="FF"/>
                <w:sz w:val="22"/>
                <w:szCs w:val="22"/>
                <w:lang w:val="en-US"/>
              </w:rPr>
              <w:t>8.5%</w:t>
            </w:r>
            <w:r w:rsidRPr="7986A926" w:rsidR="1DD951F1">
              <w:rPr>
                <w:rFonts w:ascii="Arial" w:hAnsi="Arial" w:eastAsia="Arial" w:cs="Arial"/>
                <w:noProof w:val="0"/>
                <w:color w:val="000000" w:themeColor="text1" w:themeTint="FF" w:themeShade="FF"/>
                <w:sz w:val="22"/>
                <w:szCs w:val="22"/>
                <w:lang w:val="en-GB"/>
              </w:rPr>
              <w:t xml:space="preserve"> </w:t>
            </w:r>
          </w:p>
          <w:p w:rsidRPr="00E367AF" w:rsidR="00E34F59" w:rsidP="7986A926" w:rsidRDefault="00E367AF" w14:paraId="4005884F" w14:textId="0F891987">
            <w:pPr>
              <w:suppressAutoHyphens/>
              <w:spacing w:before="0" w:beforeAutospacing="off" w:after="0" w:afterAutospacing="off"/>
              <w:jc w:val="center"/>
            </w:pPr>
            <w:r w:rsidRPr="7986A926" w:rsidR="1DD951F1">
              <w:rPr>
                <w:rFonts w:ascii="Arial" w:hAnsi="Arial" w:eastAsia="Arial" w:cs="Arial"/>
                <w:noProof w:val="0"/>
                <w:color w:val="000000" w:themeColor="text1" w:themeTint="FF" w:themeShade="FF"/>
                <w:sz w:val="22"/>
                <w:szCs w:val="22"/>
                <w:lang w:val="en-US"/>
              </w:rPr>
              <w:t xml:space="preserve">£81,001 to £114,800 </w:t>
            </w:r>
            <w:r>
              <w:tab/>
            </w:r>
            <w:r>
              <w:tab/>
            </w:r>
            <w:r w:rsidRPr="7986A926" w:rsidR="1DD951F1">
              <w:rPr>
                <w:rFonts w:ascii="Arial" w:hAnsi="Arial" w:eastAsia="Arial" w:cs="Arial"/>
                <w:noProof w:val="0"/>
                <w:color w:val="000000" w:themeColor="text1" w:themeTint="FF" w:themeShade="FF"/>
                <w:sz w:val="22"/>
                <w:szCs w:val="22"/>
                <w:lang w:val="en-US"/>
              </w:rPr>
              <w:t>9.9%</w:t>
            </w:r>
            <w:r w:rsidRPr="7986A926" w:rsidR="1DD951F1">
              <w:rPr>
                <w:rFonts w:ascii="Arial" w:hAnsi="Arial" w:eastAsia="Arial" w:cs="Arial"/>
                <w:noProof w:val="0"/>
                <w:color w:val="000000" w:themeColor="text1" w:themeTint="FF" w:themeShade="FF"/>
                <w:sz w:val="22"/>
                <w:szCs w:val="22"/>
                <w:lang w:val="en-GB"/>
              </w:rPr>
              <w:t xml:space="preserve"> </w:t>
            </w:r>
          </w:p>
          <w:p w:rsidRPr="00E367AF" w:rsidR="00E34F59" w:rsidP="7986A926" w:rsidRDefault="00E367AF" w14:paraId="1697BEF8" w14:textId="76B5ABE3">
            <w:pPr>
              <w:suppressAutoHyphens/>
              <w:spacing w:before="0" w:beforeAutospacing="off" w:after="0" w:afterAutospacing="off"/>
              <w:jc w:val="center"/>
            </w:pPr>
            <w:r w:rsidRPr="7986A926" w:rsidR="1DD951F1">
              <w:rPr>
                <w:rFonts w:ascii="Arial" w:hAnsi="Arial" w:eastAsia="Arial" w:cs="Arial"/>
                <w:noProof w:val="0"/>
                <w:color w:val="000000" w:themeColor="text1" w:themeTint="FF" w:themeShade="FF"/>
                <w:sz w:val="22"/>
                <w:szCs w:val="22"/>
                <w:lang w:val="en-US"/>
              </w:rPr>
              <w:t xml:space="preserve">£114,801 to £135,300 </w:t>
            </w:r>
            <w:r>
              <w:tab/>
            </w:r>
            <w:r>
              <w:tab/>
            </w:r>
            <w:r w:rsidRPr="7986A926" w:rsidR="1DD951F1">
              <w:rPr>
                <w:rFonts w:ascii="Arial" w:hAnsi="Arial" w:eastAsia="Arial" w:cs="Arial"/>
                <w:noProof w:val="0"/>
                <w:color w:val="000000" w:themeColor="text1" w:themeTint="FF" w:themeShade="FF"/>
                <w:sz w:val="22"/>
                <w:szCs w:val="22"/>
                <w:lang w:val="en-US"/>
              </w:rPr>
              <w:t>10.5%</w:t>
            </w:r>
            <w:r w:rsidRPr="7986A926" w:rsidR="1DD951F1">
              <w:rPr>
                <w:rFonts w:ascii="Arial" w:hAnsi="Arial" w:eastAsia="Arial" w:cs="Arial"/>
                <w:noProof w:val="0"/>
                <w:color w:val="000000" w:themeColor="text1" w:themeTint="FF" w:themeShade="FF"/>
                <w:sz w:val="22"/>
                <w:szCs w:val="22"/>
                <w:lang w:val="en-GB"/>
              </w:rPr>
              <w:t xml:space="preserve"> </w:t>
            </w:r>
          </w:p>
          <w:p w:rsidRPr="00E367AF" w:rsidR="00E34F59" w:rsidP="7986A926" w:rsidRDefault="00E367AF" w14:paraId="4B72E28B" w14:textId="53B52D40">
            <w:pPr>
              <w:suppressAutoHyphens/>
              <w:spacing w:before="0" w:beforeAutospacing="off" w:after="0" w:afterAutospacing="off"/>
              <w:jc w:val="center"/>
            </w:pPr>
            <w:r w:rsidRPr="7986A926" w:rsidR="1DD951F1">
              <w:rPr>
                <w:rFonts w:ascii="Arial" w:hAnsi="Arial" w:eastAsia="Arial" w:cs="Arial"/>
                <w:noProof w:val="0"/>
                <w:color w:val="000000" w:themeColor="text1" w:themeTint="FF" w:themeShade="FF"/>
                <w:sz w:val="22"/>
                <w:szCs w:val="22"/>
                <w:lang w:val="en-US"/>
              </w:rPr>
              <w:t xml:space="preserve">£135,301 to £203,000 </w:t>
            </w:r>
            <w:r>
              <w:tab/>
            </w:r>
            <w:r>
              <w:tab/>
            </w:r>
            <w:r w:rsidRPr="7986A926" w:rsidR="1DD951F1">
              <w:rPr>
                <w:rFonts w:ascii="Arial" w:hAnsi="Arial" w:eastAsia="Arial" w:cs="Arial"/>
                <w:noProof w:val="0"/>
                <w:color w:val="000000" w:themeColor="text1" w:themeTint="FF" w:themeShade="FF"/>
                <w:sz w:val="22"/>
                <w:szCs w:val="22"/>
                <w:lang w:val="en-US"/>
              </w:rPr>
              <w:t>11.4%</w:t>
            </w:r>
            <w:r w:rsidRPr="7986A926" w:rsidR="1DD951F1">
              <w:rPr>
                <w:rFonts w:ascii="Arial" w:hAnsi="Arial" w:eastAsia="Arial" w:cs="Arial"/>
                <w:noProof w:val="0"/>
                <w:color w:val="000000" w:themeColor="text1" w:themeTint="FF" w:themeShade="FF"/>
                <w:sz w:val="22"/>
                <w:szCs w:val="22"/>
                <w:lang w:val="en-GB"/>
              </w:rPr>
              <w:t xml:space="preserve"> </w:t>
            </w:r>
          </w:p>
          <w:p w:rsidRPr="00E367AF" w:rsidR="00E34F59" w:rsidP="7986A926" w:rsidRDefault="00E367AF" w14:paraId="044F1E07" w14:textId="728D7C57">
            <w:pPr>
              <w:suppressAutoHyphens/>
              <w:spacing w:before="0" w:beforeAutospacing="off" w:after="0" w:afterAutospacing="off"/>
              <w:jc w:val="center"/>
            </w:pPr>
            <w:r w:rsidRPr="7986A926" w:rsidR="1DD951F1">
              <w:rPr>
                <w:rFonts w:ascii="Arial" w:hAnsi="Arial" w:eastAsia="Arial" w:cs="Arial"/>
                <w:noProof w:val="0"/>
                <w:color w:val="000000" w:themeColor="text1" w:themeTint="FF" w:themeShade="FF"/>
                <w:sz w:val="22"/>
                <w:szCs w:val="22"/>
                <w:lang w:val="en-US"/>
              </w:rPr>
              <w:t xml:space="preserve">£203,001 or more </w:t>
            </w:r>
            <w:r>
              <w:tab/>
            </w:r>
            <w:r>
              <w:tab/>
            </w:r>
            <w:r w:rsidRPr="7986A926" w:rsidR="1DD951F1">
              <w:rPr>
                <w:rFonts w:ascii="Arial" w:hAnsi="Arial" w:eastAsia="Arial" w:cs="Arial"/>
                <w:noProof w:val="0"/>
                <w:color w:val="000000" w:themeColor="text1" w:themeTint="FF" w:themeShade="FF"/>
                <w:sz w:val="22"/>
                <w:szCs w:val="22"/>
                <w:lang w:val="en-US"/>
              </w:rPr>
              <w:t>12.5%</w:t>
            </w:r>
            <w:r w:rsidRPr="7986A926" w:rsidR="1DD951F1">
              <w:rPr>
                <w:rFonts w:ascii="Arial" w:hAnsi="Arial" w:eastAsia="Arial" w:cs="Arial"/>
                <w:noProof w:val="0"/>
                <w:color w:val="000000" w:themeColor="text1" w:themeTint="FF" w:themeShade="FF"/>
                <w:sz w:val="22"/>
                <w:szCs w:val="22"/>
                <w:lang w:val="en-GB"/>
              </w:rPr>
              <w:t xml:space="preserve"> </w:t>
            </w:r>
          </w:p>
          <w:p w:rsidRPr="00E367AF" w:rsidR="00E34F59" w:rsidP="7986A926" w:rsidRDefault="00E367AF" w14:paraId="5CF94867" w14:textId="4206AF6F">
            <w:pPr>
              <w:suppressAutoHyphens/>
              <w:spacing w:before="0" w:beforeAutospacing="off" w:after="0" w:afterAutospacing="off"/>
              <w:jc w:val="center"/>
            </w:pPr>
            <w:r w:rsidRPr="7986A926" w:rsidR="1DD951F1">
              <w:rPr>
                <w:rFonts w:ascii="Segoe UI" w:hAnsi="Segoe UI" w:eastAsia="Segoe UI" w:cs="Segoe UI"/>
                <w:noProof w:val="0"/>
                <w:sz w:val="18"/>
                <w:szCs w:val="18"/>
                <w:lang w:val="en-GB"/>
              </w:rPr>
              <w:t xml:space="preserve"> </w:t>
            </w:r>
          </w:p>
          <w:p w:rsidRPr="00E367AF" w:rsidR="00E34F59" w:rsidP="00E367AF" w:rsidRDefault="00E367AF" w14:paraId="46C8D945" w14:textId="3CFAFA98">
            <w:pPr>
              <w:suppressAutoHyphens/>
              <w:jc w:val="center"/>
            </w:pPr>
            <w:r w:rsidRPr="7986A926" w:rsidR="1DD951F1">
              <w:rPr>
                <w:rFonts w:ascii="Arial" w:hAnsi="Arial" w:eastAsia="Arial" w:cs="Arial"/>
                <w:noProof w:val="0"/>
                <w:color w:val="000000" w:themeColor="text1" w:themeTint="FF" w:themeShade="FF"/>
                <w:sz w:val="22"/>
                <w:szCs w:val="22"/>
                <w:lang w:val="en-GB"/>
              </w:rPr>
              <w:t xml:space="preserve">You will automatically become a member of the LGPS </w:t>
            </w:r>
            <w:r w:rsidRPr="7986A926" w:rsidR="1DD951F1">
              <w:rPr>
                <w:rFonts w:ascii="Arial" w:hAnsi="Arial" w:eastAsia="Arial" w:cs="Arial"/>
                <w:noProof w:val="0"/>
                <w:sz w:val="21"/>
                <w:szCs w:val="21"/>
                <w:lang w:val="en-GB"/>
              </w:rPr>
              <w:t xml:space="preserve"> </w:t>
            </w:r>
          </w:p>
        </w:tc>
      </w:tr>
      <w:tr w:rsidRPr="00A63814" w:rsidR="00E34F59" w:rsidTr="7986A926"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E76106" w:rsidR="00E34F59" w:rsidP="001C78B2" w:rsidRDefault="00E34F59" w14:paraId="57959455" w14:textId="77777777">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color="auto" w:sz="6" w:space="0"/>
              <w:left w:val="nil"/>
              <w:bottom w:val="single" w:color="auto" w:sz="6" w:space="0"/>
              <w:right w:val="single" w:color="auto" w:sz="6" w:space="0"/>
            </w:tcBorders>
            <w:shd w:val="clear" w:color="auto" w:fill="167844"/>
            <w:tcMar/>
          </w:tcPr>
          <w:p w:rsidRPr="00E76106" w:rsidR="00E34F59" w:rsidP="001C78B2" w:rsidRDefault="00E34F59" w14:paraId="5B0A194B" w14:textId="77777777">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Pr="00A63814" w:rsidR="00E34F59" w:rsidTr="7986A926" w14:paraId="21CD5C3F" w14:textId="77777777">
        <w:tc>
          <w:tcPr>
            <w:tcW w:w="4709" w:type="dxa"/>
            <w:tcBorders>
              <w:top w:val="single" w:color="auto" w:sz="6" w:space="0"/>
              <w:left w:val="single" w:color="auto" w:sz="6" w:space="0"/>
              <w:bottom w:val="single" w:color="auto" w:sz="6" w:space="0"/>
              <w:right w:val="single" w:color="auto" w:sz="6" w:space="0"/>
            </w:tcBorders>
            <w:tcMar/>
          </w:tcPr>
          <w:p w:rsidRPr="00A63814" w:rsidR="00E34F59" w:rsidP="004C6AEC" w:rsidRDefault="00E34F59" w14:paraId="4D5BE957" w14:textId="77777777">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color="auto" w:sz="6" w:space="0"/>
              <w:left w:val="nil"/>
              <w:bottom w:val="single" w:color="auto" w:sz="6" w:space="0"/>
              <w:right w:val="single" w:color="auto" w:sz="6" w:space="0"/>
            </w:tcBorders>
            <w:tcMar/>
          </w:tcPr>
          <w:p w:rsidRPr="00A63814" w:rsidR="00E34F59" w:rsidP="008B3A91" w:rsidRDefault="00E34F59" w14:paraId="5C26AAD3" w14:textId="77777777">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Pr="00A63814" w:rsidR="00E34F59" w:rsidTr="7986A926" w14:paraId="0262291B" w14:textId="77777777">
        <w:tc>
          <w:tcPr>
            <w:tcW w:w="9640" w:type="dxa"/>
            <w:gridSpan w:val="2"/>
            <w:tcBorders>
              <w:top w:val="nil"/>
              <w:left w:val="single" w:color="auto" w:sz="6" w:space="0"/>
              <w:bottom w:val="single" w:color="auto" w:sz="6" w:space="0"/>
              <w:right w:val="single" w:color="auto" w:sz="6" w:space="0"/>
            </w:tcBorders>
            <w:shd w:val="clear" w:color="auto" w:fill="167844"/>
            <w:tcMar/>
          </w:tcPr>
          <w:p w:rsidRPr="00E76106" w:rsidR="00E34F59" w:rsidP="001C78B2" w:rsidRDefault="00E34F59" w14:paraId="0DA6D2A3" w14:textId="77777777">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Pr="00A63814" w:rsidR="00E34F59" w:rsidTr="7986A926" w14:paraId="3F634E00" w14:textId="77777777">
        <w:tc>
          <w:tcPr>
            <w:tcW w:w="9640" w:type="dxa"/>
            <w:gridSpan w:val="2"/>
            <w:tcBorders>
              <w:top w:val="nil"/>
              <w:left w:val="single" w:color="auto" w:sz="6" w:space="0"/>
              <w:bottom w:val="single" w:color="auto" w:sz="6" w:space="0"/>
              <w:right w:val="single" w:color="auto" w:sz="6" w:space="0"/>
            </w:tcBorders>
            <w:tcMar/>
          </w:tcPr>
          <w:p w:rsidRPr="00A63814" w:rsidR="00E34F59" w:rsidP="00A63814" w:rsidRDefault="00E34F59" w14:paraId="2CB62FB3"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E34F59" w:rsidP="00A63814" w:rsidRDefault="00E34F59" w14:paraId="7FEDF4A3"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Pr="00A63814" w:rsidR="00D37160" w:rsidP="00A63814" w:rsidRDefault="00D37160" w14:paraId="44FB30F8" w14:textId="77777777">
            <w:pPr>
              <w:pStyle w:val="BodyText"/>
              <w:jc w:val="center"/>
              <w:rPr>
                <w:rFonts w:ascii="Arial" w:hAnsi="Arial" w:cs="Arial"/>
                <w:szCs w:val="24"/>
              </w:rPr>
            </w:pPr>
          </w:p>
          <w:p w:rsidR="00D37160" w:rsidP="00D37160" w:rsidRDefault="00D37160" w14:paraId="7C640D7B" w14:textId="77777777">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rsidRPr="00D37160" w:rsidR="00D37160" w:rsidP="00D37160" w:rsidRDefault="00D37160" w14:paraId="1DA6542E" w14:textId="77777777">
            <w:pPr>
              <w:pStyle w:val="BodyText"/>
              <w:jc w:val="center"/>
              <w:rPr>
                <w:rFonts w:ascii="Arial" w:hAnsi="Arial" w:cs="Arial"/>
                <w:sz w:val="20"/>
              </w:rPr>
            </w:pPr>
          </w:p>
          <w:p w:rsidRPr="009105ED" w:rsidR="00E34F59" w:rsidP="00D37160" w:rsidRDefault="00D37160" w14:paraId="00655A39" w14:textId="5501BFDF">
            <w:pPr>
              <w:suppressAutoHyphens/>
              <w:jc w:val="center"/>
              <w:rPr>
                <w:rFonts w:ascii="Arial" w:hAnsi="Arial" w:cs="Arial"/>
                <w:b/>
                <w:sz w:val="22"/>
                <w:szCs w:val="22"/>
              </w:rPr>
            </w:pPr>
            <w:r w:rsidRPr="00D37160">
              <w:rPr>
                <w:rFonts w:ascii="Arial" w:hAnsi="Arial" w:cs="Arial"/>
                <w:sz w:val="20"/>
              </w:rPr>
              <w:t xml:space="preserve">Please note that all new employees of the College will be required to pay for their DBS check via </w:t>
            </w:r>
            <w:proofErr w:type="spellStart"/>
            <w:r w:rsidRPr="00D37160">
              <w:rPr>
                <w:rFonts w:ascii="Arial" w:hAnsi="Arial" w:cs="Arial"/>
                <w:sz w:val="20"/>
              </w:rPr>
              <w:t>eSafeguarding</w:t>
            </w:r>
            <w:proofErr w:type="spellEnd"/>
            <w:r w:rsidRPr="00D37160">
              <w:rPr>
                <w:rFonts w:ascii="Arial" w:hAnsi="Arial" w:cs="Arial"/>
                <w:sz w:val="20"/>
              </w:rPr>
              <w:t xml:space="preserve"> at the time of application (at present £</w:t>
            </w:r>
            <w:r w:rsidR="00980289">
              <w:rPr>
                <w:rFonts w:ascii="Arial" w:hAnsi="Arial" w:cs="Arial"/>
                <w:sz w:val="20"/>
              </w:rPr>
              <w:t>49</w:t>
            </w:r>
            <w:r w:rsidRPr="00D37160">
              <w:rPr>
                <w:rFonts w:ascii="Arial" w:hAnsi="Arial" w:cs="Arial"/>
                <w:sz w:val="20"/>
              </w:rPr>
              <w:t>.</w:t>
            </w:r>
            <w:r w:rsidR="00980289">
              <w:rPr>
                <w:rFonts w:ascii="Arial" w:hAnsi="Arial" w:cs="Arial"/>
                <w:sz w:val="20"/>
              </w:rPr>
              <w:t>5</w:t>
            </w:r>
            <w:r w:rsidRPr="00D37160">
              <w:rPr>
                <w:rFonts w:ascii="Arial" w:hAnsi="Arial" w:cs="Arial"/>
                <w:sz w:val="20"/>
              </w:rPr>
              <w:t>0 for an enhanced level check).</w:t>
            </w:r>
          </w:p>
        </w:tc>
      </w:tr>
    </w:tbl>
    <w:p w:rsidR="005E7ADE" w:rsidP="0002248E" w:rsidRDefault="005E7ADE" w14:paraId="3D74F755" w14:textId="77777777">
      <w:pPr>
        <w:suppressAutoHyphens/>
        <w:jc w:val="center"/>
        <w:rPr>
          <w:rFonts w:ascii="Arial" w:hAnsi="Arial" w:cs="Arial"/>
          <w:b/>
        </w:rPr>
      </w:pPr>
      <w:r>
        <w:br w:type="page"/>
      </w:r>
      <w:r w:rsidRPr="005E7ADE">
        <w:rPr>
          <w:rFonts w:ascii="Arial" w:hAnsi="Arial" w:cs="Arial"/>
          <w:b/>
        </w:rPr>
        <w:t>DBS UPDATE SERVICE</w:t>
      </w:r>
    </w:p>
    <w:p w:rsidR="005E7ADE" w:rsidP="005E7ADE" w:rsidRDefault="005E7ADE" w14:paraId="3041E394" w14:textId="77777777">
      <w:pPr>
        <w:suppressAutoHyphens/>
        <w:jc w:val="center"/>
        <w:rPr>
          <w:rFonts w:ascii="Arial" w:hAnsi="Arial" w:cs="Arial"/>
          <w:b/>
        </w:rPr>
      </w:pPr>
    </w:p>
    <w:p w:rsidRPr="005E7ADE" w:rsidR="005E7ADE" w:rsidP="005E7ADE" w:rsidRDefault="005E7ADE" w14:paraId="722B00AE"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726090AB" w14:paraId="7971F7EE" w14:textId="77777777">
        <w:tc>
          <w:tcPr>
            <w:tcW w:w="9418" w:type="dxa"/>
            <w:gridSpan w:val="2"/>
            <w:tcBorders>
              <w:top w:val="single" w:color="auto" w:sz="6" w:space="0"/>
              <w:left w:val="single" w:color="auto" w:sz="6" w:space="0"/>
              <w:bottom w:val="nil"/>
              <w:right w:val="single" w:color="auto" w:sz="6" w:space="0"/>
            </w:tcBorders>
          </w:tcPr>
          <w:p w:rsidR="005E7ADE" w:rsidP="005E7ADE" w:rsidRDefault="005E7ADE" w14:paraId="42C6D796" w14:textId="77777777">
            <w:pPr>
              <w:spacing w:before="100" w:beforeAutospacing="1" w:after="100" w:afterAutospacing="1"/>
              <w:jc w:val="both"/>
              <w:rPr>
                <w:rFonts w:ascii="Arial" w:hAnsi="Arial" w:cs="Arial"/>
                <w:szCs w:val="24"/>
                <w:lang w:val="en" w:eastAsia="en-GB"/>
              </w:rPr>
            </w:pPr>
          </w:p>
          <w:p w:rsidR="005E7ADE" w:rsidP="005E7ADE" w:rsidRDefault="005E7ADE" w14:paraId="43FC3DAE"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6E1831B3" w14:textId="77777777">
            <w:pPr>
              <w:spacing w:before="100" w:beforeAutospacing="1" w:after="100" w:afterAutospacing="1"/>
              <w:jc w:val="both"/>
              <w:rPr>
                <w:rFonts w:ascii="Arial" w:hAnsi="Arial" w:cs="Arial"/>
                <w:szCs w:val="24"/>
                <w:lang w:val="en" w:eastAsia="en-GB"/>
              </w:rPr>
            </w:pPr>
          </w:p>
        </w:tc>
      </w:tr>
      <w:tr w:rsidRPr="00A63814" w:rsidR="005E7ADE" w:rsidTr="726090AB" w14:paraId="59BCAABF" w14:textId="77777777">
        <w:tc>
          <w:tcPr>
            <w:tcW w:w="4709" w:type="dxa"/>
            <w:tcBorders>
              <w:top w:val="single" w:color="auto" w:sz="6" w:space="0"/>
              <w:left w:val="single" w:color="auto" w:sz="6" w:space="0"/>
              <w:bottom w:val="nil"/>
              <w:right w:val="single" w:color="auto" w:sz="6" w:space="0"/>
            </w:tcBorders>
            <w:shd w:val="clear" w:color="auto" w:fill="167844"/>
          </w:tcPr>
          <w:p w:rsidRPr="00E76106" w:rsidR="005E7ADE" w:rsidP="005E7ADE" w:rsidRDefault="005E7ADE" w14:paraId="132B8A75" w14:textId="77777777">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167844"/>
          </w:tcPr>
          <w:p w:rsidRPr="00E76106" w:rsidR="005E7ADE" w:rsidP="005E7ADE" w:rsidRDefault="005E7ADE" w14:paraId="3DA35A4A" w14:textId="77777777">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Pr="00A63814" w:rsidR="005E7ADE" w:rsidTr="726090AB" w14:paraId="2C589D2E" w14:textId="77777777">
        <w:tc>
          <w:tcPr>
            <w:tcW w:w="4709" w:type="dxa"/>
            <w:tcBorders>
              <w:top w:val="single" w:color="auto" w:sz="6" w:space="0"/>
              <w:left w:val="single" w:color="auto" w:sz="6" w:space="0"/>
              <w:bottom w:val="nil"/>
              <w:right w:val="single" w:color="auto" w:sz="6" w:space="0"/>
            </w:tcBorders>
          </w:tcPr>
          <w:p w:rsidR="005E7ADE" w:rsidP="005E7ADE" w:rsidRDefault="005E7ADE" w14:paraId="54E11D2A" w14:textId="77777777">
            <w:pPr>
              <w:ind w:left="720"/>
              <w:jc w:val="both"/>
              <w:rPr>
                <w:rFonts w:ascii="Arial" w:hAnsi="Arial" w:cs="Arial"/>
                <w:szCs w:val="24"/>
                <w:lang w:val="en" w:eastAsia="en-GB"/>
              </w:rPr>
            </w:pPr>
          </w:p>
          <w:p w:rsidR="005E7ADE" w:rsidP="005E7ADE" w:rsidRDefault="005E7ADE" w14:paraId="7A1CA564" w14:textId="77777777">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rsidRPr="005E7ADE" w:rsidR="005E7ADE" w:rsidP="005E7ADE" w:rsidRDefault="005E7ADE" w14:paraId="31126E5D" w14:textId="77777777">
            <w:pPr>
              <w:ind w:left="720"/>
              <w:jc w:val="both"/>
              <w:rPr>
                <w:rFonts w:ascii="Arial" w:hAnsi="Arial" w:cs="Arial"/>
                <w:szCs w:val="24"/>
                <w:lang w:val="en" w:eastAsia="en-GB"/>
              </w:rPr>
            </w:pPr>
          </w:p>
          <w:p w:rsidR="005E7ADE" w:rsidP="005E7ADE" w:rsidRDefault="005E7ADE" w14:paraId="105DACFD"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2DE403A5" w14:textId="77777777">
            <w:pPr>
              <w:jc w:val="both"/>
              <w:rPr>
                <w:rFonts w:ascii="Arial" w:hAnsi="Arial" w:cs="Arial"/>
                <w:szCs w:val="24"/>
                <w:lang w:val="en" w:eastAsia="en-GB"/>
              </w:rPr>
            </w:pPr>
          </w:p>
          <w:p w:rsidR="005E7ADE" w:rsidP="005E7ADE" w:rsidRDefault="005E7ADE" w14:paraId="6D40510A"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62431CDC" w14:textId="77777777">
            <w:pPr>
              <w:jc w:val="both"/>
              <w:rPr>
                <w:rFonts w:ascii="Arial" w:hAnsi="Arial" w:cs="Arial"/>
                <w:szCs w:val="24"/>
                <w:lang w:val="en" w:eastAsia="en-GB"/>
              </w:rPr>
            </w:pPr>
          </w:p>
          <w:p w:rsidR="005E7ADE" w:rsidP="005E7ADE" w:rsidRDefault="005E7ADE" w14:paraId="1F2EF850"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49E398E2" w14:textId="77777777">
            <w:pPr>
              <w:jc w:val="both"/>
              <w:rPr>
                <w:rFonts w:ascii="Arial" w:hAnsi="Arial" w:cs="Arial"/>
                <w:szCs w:val="24"/>
                <w:lang w:val="en" w:eastAsia="en-GB"/>
              </w:rPr>
            </w:pPr>
          </w:p>
          <w:p w:rsidRPr="005E7ADE" w:rsidR="005E7ADE" w:rsidP="005E7ADE" w:rsidRDefault="005E7ADE" w14:paraId="40E4174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16287F21"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Pr>
          <w:p w:rsidRPr="005E7ADE" w:rsidR="005E7ADE" w:rsidP="005E7ADE" w:rsidRDefault="005E7ADE" w14:paraId="67C5BDE8"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0B496465"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12E2E8A"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w:history="1" r:id="rId14">
              <w:r w:rsidRPr="005E7ADE">
                <w:rPr>
                  <w:rFonts w:ascii="Arial" w:hAnsi="Arial" w:cs="Arial"/>
                  <w:szCs w:val="24"/>
                  <w:lang w:val="en" w:eastAsia="en-GB"/>
                </w:rPr>
                <w:t>DBS tracking service.</w:t>
              </w:r>
            </w:hyperlink>
          </w:p>
          <w:p w:rsidRPr="005E7ADE" w:rsidR="005E7ADE" w:rsidP="005E7ADE" w:rsidRDefault="005E7ADE" w14:paraId="15E2BC30" w14:textId="66449C06">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980289">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rsidR="005E7ADE" w:rsidP="726090AB" w:rsidRDefault="005E7ADE" w14:paraId="2DAFCBB3" w14:textId="77777777">
            <w:pPr>
              <w:spacing w:before="100" w:beforeAutospacing="1" w:after="100" w:afterAutospacing="1"/>
              <w:jc w:val="both"/>
              <w:rPr>
                <w:rFonts w:ascii="Arial" w:hAnsi="Arial" w:cs="Arial"/>
                <w:lang w:val="en-US" w:eastAsia="en-GB"/>
              </w:rPr>
            </w:pPr>
            <w:r w:rsidRPr="726090AB">
              <w:rPr>
                <w:rFonts w:ascii="Arial" w:hAnsi="Arial" w:cs="Arial"/>
                <w:lang w:val="en-US" w:eastAsia="en-GB"/>
              </w:rPr>
              <w:t xml:space="preserve">You’ll get an ID number with your registration that you need to log on to the service. Make sure you write it down. </w:t>
            </w:r>
          </w:p>
          <w:p w:rsidRPr="005E7ADE" w:rsidR="005E7ADE" w:rsidP="005E7ADE" w:rsidRDefault="005E7ADE" w14:paraId="5BE93A62" w14:textId="77777777">
            <w:pPr>
              <w:spacing w:before="100" w:beforeAutospacing="1" w:after="100" w:afterAutospacing="1"/>
              <w:jc w:val="both"/>
              <w:rPr>
                <w:rFonts w:ascii="Arial" w:hAnsi="Arial" w:cs="Arial"/>
                <w:szCs w:val="24"/>
                <w:lang w:val="en" w:eastAsia="en-GB"/>
              </w:rPr>
            </w:pPr>
          </w:p>
        </w:tc>
      </w:tr>
      <w:tr w:rsidRPr="00A63814" w:rsidR="005E7ADE" w:rsidTr="726090AB"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167844"/>
          </w:tcPr>
          <w:p w:rsidRPr="00E76106" w:rsidR="005E7ADE" w:rsidP="005E7ADE" w:rsidRDefault="005E7ADE" w14:paraId="47F92A88" w14:textId="77777777">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Pr="00A63814" w:rsidR="005E7ADE" w:rsidTr="726090AB" w14:paraId="3FE0E662" w14:textId="77777777">
        <w:tc>
          <w:tcPr>
            <w:tcW w:w="9418" w:type="dxa"/>
            <w:gridSpan w:val="2"/>
            <w:tcBorders>
              <w:top w:val="single" w:color="auto" w:sz="6" w:space="0"/>
              <w:left w:val="single" w:color="auto" w:sz="6" w:space="0"/>
              <w:bottom w:val="single" w:color="auto" w:sz="6" w:space="0"/>
              <w:right w:val="single" w:color="auto" w:sz="6" w:space="0"/>
            </w:tcBorders>
          </w:tcPr>
          <w:p w:rsidRPr="005E7ADE" w:rsidR="005E7ADE" w:rsidP="726090AB" w:rsidRDefault="005E7ADE" w14:paraId="78797853" w14:textId="77777777">
            <w:pPr>
              <w:spacing w:before="100" w:beforeAutospacing="1" w:after="100" w:afterAutospacing="1"/>
              <w:jc w:val="both"/>
              <w:rPr>
                <w:rFonts w:ascii="Arial" w:hAnsi="Arial" w:cs="Arial"/>
                <w:lang w:val="en-US" w:eastAsia="en-GB"/>
              </w:rPr>
            </w:pPr>
            <w:r w:rsidRPr="726090AB">
              <w:rPr>
                <w:rFonts w:ascii="Arial" w:hAnsi="Arial" w:cs="Arial"/>
                <w:lang w:val="en-US" w:eastAsia="en-GB"/>
              </w:rPr>
              <w:t>When you join, you’ll get an online account that lets you:</w:t>
            </w:r>
          </w:p>
          <w:p w:rsidRPr="005E7ADE" w:rsidR="005E7ADE" w:rsidP="005E7ADE" w:rsidRDefault="005E7ADE" w14:paraId="413A95BA"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38582F20"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00ACBCF9"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384BA73E" w14:textId="77777777">
            <w:pPr>
              <w:suppressAutoHyphens/>
              <w:jc w:val="both"/>
              <w:rPr>
                <w:rFonts w:ascii="Arial" w:hAnsi="Arial" w:cs="Arial"/>
                <w:b/>
                <w:spacing w:val="-3"/>
                <w:szCs w:val="24"/>
              </w:rPr>
            </w:pPr>
          </w:p>
        </w:tc>
      </w:tr>
    </w:tbl>
    <w:p w:rsidRPr="002B100F" w:rsidR="000A6D8A" w:rsidP="005E01A1" w:rsidRDefault="000A6D8A" w14:paraId="34B3F2EB" w14:textId="77777777">
      <w:pPr>
        <w:suppressAutoHyphens/>
        <w:jc w:val="both"/>
      </w:pPr>
    </w:p>
    <w:sectPr w:rsidRPr="002B100F" w:rsidR="000A6D8A" w:rsidSect="0001179F">
      <w:pgSz w:w="11907" w:h="16840" w:orient="portrait" w:code="9"/>
      <w:pgMar w:top="794" w:right="1644" w:bottom="794" w:left="1644" w:header="720" w:footer="567" w:gutter="0"/>
      <w:cols w:space="720"/>
      <w:headerReference w:type="default" r:id="R1d166832d7a04fd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0D39" w:rsidRDefault="00900D39" w14:paraId="19CE648C" w14:textId="77777777">
      <w:pPr>
        <w:spacing w:line="20" w:lineRule="exact"/>
      </w:pPr>
    </w:p>
  </w:endnote>
  <w:endnote w:type="continuationSeparator" w:id="0">
    <w:p w:rsidR="00900D39" w:rsidRDefault="00900D39" w14:paraId="39B3593F" w14:textId="77777777">
      <w:r>
        <w:t xml:space="preserve"> </w:t>
      </w:r>
    </w:p>
  </w:endnote>
  <w:endnote w:type="continuationNotice" w:id="1">
    <w:p w:rsidR="00900D39" w:rsidRDefault="00900D39" w14:paraId="5B5C7B6D"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80289" w:rsidP="00C758FC" w:rsidRDefault="00A637DE" w14:paraId="379C0953" w14:textId="6574D753">
    <w:pPr>
      <w:suppressAutoHyphens/>
      <w:jc w:val="both"/>
      <w:rPr>
        <w:rFonts w:ascii="Arial" w:hAnsi="Arial" w:cs="Arial"/>
        <w:sz w:val="16"/>
      </w:rPr>
    </w:pPr>
    <w:r>
      <w:rPr>
        <w:rFonts w:ascii="Arial" w:hAnsi="Arial" w:cs="Arial"/>
        <w:noProof/>
        <w:sz w:val="16"/>
      </w:rPr>
      <w:drawing>
        <wp:anchor distT="0" distB="0" distL="114300" distR="114300" simplePos="0" relativeHeight="251658752" behindDoc="0" locked="0" layoutInCell="1" allowOverlap="1" wp14:anchorId="7D379C9B" wp14:editId="0BC38608">
          <wp:simplePos x="0" y="0"/>
          <wp:positionH relativeFrom="column">
            <wp:posOffset>3482339</wp:posOffset>
          </wp:positionH>
          <wp:positionV relativeFrom="paragraph">
            <wp:posOffset>6350</wp:posOffset>
          </wp:positionV>
          <wp:extent cx="1012461" cy="350520"/>
          <wp:effectExtent l="0" t="0" r="0" b="0"/>
          <wp:wrapNone/>
          <wp:docPr id="46687298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7298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0142" cy="353179"/>
                  </a:xfrm>
                  <a:prstGeom prst="rect">
                    <a:avLst/>
                  </a:prstGeom>
                </pic:spPr>
              </pic:pic>
            </a:graphicData>
          </a:graphic>
          <wp14:sizeRelH relativeFrom="margin">
            <wp14:pctWidth>0</wp14:pctWidth>
          </wp14:sizeRelH>
          <wp14:sizeRelV relativeFrom="margin">
            <wp14:pctHeight>0</wp14:pctHeight>
          </wp14:sizeRelV>
        </wp:anchor>
      </w:drawing>
    </w:r>
    <w:r w:rsidR="00B11E60">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E60">
      <w:rPr>
        <w:noProof/>
      </w:rPr>
      <w:drawing>
        <wp:anchor distT="0" distB="0" distL="114300" distR="114300" simplePos="0" relativeHeight="251657728" behindDoc="0" locked="0" layoutInCell="1" allowOverlap="1" wp14:anchorId="7EC68F19" wp14:editId="0F66C648">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DC0BF3">
      <w:rPr>
        <w:rFonts w:ascii="Arial" w:hAnsi="Arial" w:cs="Arial"/>
        <w:sz w:val="16"/>
      </w:rPr>
      <w:t>Specifica</w:t>
    </w:r>
    <w:r w:rsidR="006E4798">
      <w:rPr>
        <w:rFonts w:ascii="Arial" w:hAnsi="Arial" w:cs="Arial"/>
        <w:sz w:val="16"/>
      </w:rPr>
      <w:t xml:space="preserve">tion – </w:t>
    </w:r>
    <w:r w:rsidR="00E0661A">
      <w:rPr>
        <w:rFonts w:ascii="Arial" w:hAnsi="Arial" w:cs="Arial"/>
        <w:sz w:val="16"/>
      </w:rPr>
      <w:t>Employer Services Advisor</w:t>
    </w:r>
    <w:r w:rsidR="006E4798">
      <w:rPr>
        <w:rFonts w:ascii="Arial" w:hAnsi="Arial" w:cs="Arial"/>
        <w:sz w:val="16"/>
      </w:rPr>
      <w:t xml:space="preserve"> </w:t>
    </w:r>
    <w:r w:rsidR="00980289">
      <w:rPr>
        <w:rFonts w:ascii="Arial" w:hAnsi="Arial" w:cs="Arial"/>
        <w:sz w:val="16"/>
      </w:rPr>
      <w:t xml:space="preserve">(Fixed Term) </w:t>
    </w:r>
    <w:r w:rsidR="006E4798">
      <w:rPr>
        <w:rFonts w:ascii="Arial" w:hAnsi="Arial" w:cs="Arial"/>
        <w:sz w:val="16"/>
      </w:rPr>
      <w:t>–</w:t>
    </w:r>
    <w:r w:rsidR="00E0661A">
      <w:rPr>
        <w:rFonts w:ascii="Arial" w:hAnsi="Arial" w:cs="Arial"/>
        <w:sz w:val="16"/>
      </w:rPr>
      <w:t xml:space="preserve"> </w:t>
    </w:r>
  </w:p>
  <w:p w:rsidR="00A9209A" w:rsidP="7986A926" w:rsidRDefault="00980289" w14:paraId="2877723F" w14:textId="50060808">
    <w:pPr>
      <w:suppressAutoHyphens/>
      <w:jc w:val="both"/>
      <w:rPr>
        <w:rFonts w:ascii="Times New Roman" w:hAnsi="Times New Roman"/>
        <w:sz w:val="16"/>
        <w:szCs w:val="16"/>
      </w:rPr>
    </w:pPr>
    <w:r w:rsidRPr="7986A926" w:rsidR="7986A926">
      <w:rPr>
        <w:rFonts w:ascii="Arial" w:hAnsi="Arial" w:cs="Arial"/>
        <w:sz w:val="16"/>
        <w:szCs w:val="16"/>
      </w:rPr>
      <w:t xml:space="preserve">Reviewed &amp; </w:t>
    </w:r>
    <w:r w:rsidRPr="7986A926" w:rsidR="7986A926">
      <w:rPr>
        <w:rFonts w:ascii="Arial" w:hAnsi="Arial" w:cs="Arial"/>
        <w:sz w:val="16"/>
        <w:szCs w:val="16"/>
      </w:rPr>
      <w:t>Agreed</w:t>
    </w:r>
    <w:r w:rsidRPr="7986A926" w:rsidR="7986A926">
      <w:rPr>
        <w:rFonts w:ascii="Arial" w:hAnsi="Arial" w:cs="Arial"/>
        <w:sz w:val="16"/>
        <w:szCs w:val="16"/>
      </w:rPr>
      <w:t xml:space="preserve"> on </w:t>
    </w:r>
    <w:r w:rsidRPr="7986A926" w:rsidR="7986A926">
      <w:rPr>
        <w:rFonts w:ascii="Arial" w:hAnsi="Arial" w:cs="Arial"/>
        <w:sz w:val="16"/>
        <w:szCs w:val="16"/>
      </w:rPr>
      <w:t>24</w:t>
    </w:r>
    <w:r w:rsidRPr="7986A926" w:rsidR="7986A926">
      <w:rPr>
        <w:rFonts w:ascii="Arial" w:hAnsi="Arial" w:cs="Arial"/>
        <w:sz w:val="16"/>
        <w:szCs w:val="16"/>
      </w:rPr>
      <w:t>.0</w:t>
    </w:r>
    <w:r w:rsidRPr="7986A926" w:rsidR="7986A926">
      <w:rPr>
        <w:rFonts w:ascii="Arial" w:hAnsi="Arial" w:cs="Arial"/>
        <w:sz w:val="16"/>
        <w:szCs w:val="16"/>
      </w:rPr>
      <w:t>4</w:t>
    </w:r>
    <w:r w:rsidRPr="7986A926" w:rsidR="7986A926">
      <w:rPr>
        <w:rFonts w:ascii="Arial" w:hAnsi="Arial" w:cs="Arial"/>
        <w:sz w:val="16"/>
        <w:szCs w:val="16"/>
      </w:rPr>
      <w:t>.2025</w:t>
    </w:r>
    <w:r w:rsidRPr="7986A926" w:rsidR="7986A926">
      <w:rPr>
        <w:rFonts w:ascii="Arial" w:hAnsi="Arial" w:cs="Arial"/>
        <w:sz w:val="16"/>
        <w:szCs w:val="16"/>
      </w:rPr>
      <w:t xml:space="preserve">                           </w:t>
    </w:r>
    <w:bookmarkStart w:name="_Hlk86409403" w:id="1"/>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0D39" w:rsidRDefault="00900D39" w14:paraId="6B59D946" w14:textId="77777777">
      <w:r>
        <w:separator/>
      </w:r>
    </w:p>
  </w:footnote>
  <w:footnote w:type="continuationSeparator" w:id="0">
    <w:p w:rsidR="00900D39" w:rsidRDefault="00900D39" w14:paraId="72C59C26"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986A926" w:rsidTr="7986A926" w14:paraId="383C565B">
      <w:trPr>
        <w:trHeight w:val="300"/>
      </w:trPr>
      <w:tc>
        <w:tcPr>
          <w:tcW w:w="3005" w:type="dxa"/>
          <w:tcMar/>
        </w:tcPr>
        <w:p w:rsidR="7986A926" w:rsidP="7986A926" w:rsidRDefault="7986A926" w14:paraId="65FF378E" w14:textId="7085075A">
          <w:pPr>
            <w:pStyle w:val="Header"/>
            <w:bidi w:val="0"/>
            <w:ind w:left="-115"/>
            <w:jc w:val="left"/>
          </w:pPr>
        </w:p>
      </w:tc>
      <w:tc>
        <w:tcPr>
          <w:tcW w:w="3005" w:type="dxa"/>
          <w:tcMar/>
        </w:tcPr>
        <w:p w:rsidR="7986A926" w:rsidP="7986A926" w:rsidRDefault="7986A926" w14:paraId="253F655B" w14:textId="123A939F">
          <w:pPr>
            <w:pStyle w:val="Header"/>
            <w:bidi w:val="0"/>
            <w:jc w:val="center"/>
          </w:pPr>
        </w:p>
      </w:tc>
      <w:tc>
        <w:tcPr>
          <w:tcW w:w="3005" w:type="dxa"/>
          <w:tcMar/>
        </w:tcPr>
        <w:p w:rsidR="7986A926" w:rsidP="7986A926" w:rsidRDefault="7986A926" w14:paraId="110AA097" w14:textId="3AB0EFC8">
          <w:pPr>
            <w:pStyle w:val="Header"/>
            <w:bidi w:val="0"/>
            <w:ind w:right="-115"/>
            <w:jc w:val="right"/>
          </w:pPr>
        </w:p>
      </w:tc>
    </w:tr>
  </w:tbl>
  <w:p w:rsidR="7986A926" w:rsidP="7986A926" w:rsidRDefault="7986A926" w14:paraId="7E7526D7" w14:textId="7E603C5E">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70"/>
      <w:gridCol w:w="2870"/>
      <w:gridCol w:w="2870"/>
    </w:tblGrid>
    <w:tr w:rsidR="7986A926" w:rsidTr="7986A926" w14:paraId="41FC25AB">
      <w:trPr>
        <w:trHeight w:val="300"/>
      </w:trPr>
      <w:tc>
        <w:tcPr>
          <w:tcW w:w="2870" w:type="dxa"/>
          <w:tcMar/>
        </w:tcPr>
        <w:p w:rsidR="7986A926" w:rsidP="7986A926" w:rsidRDefault="7986A926" w14:paraId="2C2C8E0F" w14:textId="1F5F90E5">
          <w:pPr>
            <w:pStyle w:val="Header"/>
            <w:bidi w:val="0"/>
            <w:ind w:left="-115"/>
            <w:jc w:val="left"/>
          </w:pPr>
        </w:p>
      </w:tc>
      <w:tc>
        <w:tcPr>
          <w:tcW w:w="2870" w:type="dxa"/>
          <w:tcMar/>
        </w:tcPr>
        <w:p w:rsidR="7986A926" w:rsidP="7986A926" w:rsidRDefault="7986A926" w14:paraId="658C5BDE" w14:textId="1A178DD8">
          <w:pPr>
            <w:pStyle w:val="Header"/>
            <w:bidi w:val="0"/>
            <w:jc w:val="center"/>
          </w:pPr>
        </w:p>
      </w:tc>
      <w:tc>
        <w:tcPr>
          <w:tcW w:w="2870" w:type="dxa"/>
          <w:tcMar/>
        </w:tcPr>
        <w:p w:rsidR="7986A926" w:rsidP="7986A926" w:rsidRDefault="7986A926" w14:paraId="05CD3D85" w14:textId="214237F3">
          <w:pPr>
            <w:pStyle w:val="Header"/>
            <w:bidi w:val="0"/>
            <w:ind w:right="-115"/>
            <w:jc w:val="right"/>
          </w:pPr>
        </w:p>
      </w:tc>
    </w:tr>
  </w:tbl>
  <w:p w:rsidR="7986A926" w:rsidP="7986A926" w:rsidRDefault="7986A926" w14:paraId="3D75AD35" w14:textId="3D02560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A961A"/>
    <w:multiLevelType w:val="hybridMultilevel"/>
    <w:tmpl w:val="3B8CEEFC"/>
    <w:lvl w:ilvl="0" w:tplc="D02A5E00">
      <w:start w:val="1"/>
      <w:numFmt w:val="bullet"/>
      <w:lvlText w:val=""/>
      <w:lvlJc w:val="left"/>
      <w:pPr>
        <w:ind w:left="720" w:hanging="360"/>
      </w:pPr>
      <w:rPr>
        <w:rFonts w:hint="default" w:ascii="Symbol" w:hAnsi="Symbol"/>
      </w:rPr>
    </w:lvl>
    <w:lvl w:ilvl="1" w:tplc="87B0F6D2">
      <w:start w:val="1"/>
      <w:numFmt w:val="bullet"/>
      <w:lvlText w:val="o"/>
      <w:lvlJc w:val="left"/>
      <w:pPr>
        <w:ind w:left="1440" w:hanging="360"/>
      </w:pPr>
      <w:rPr>
        <w:rFonts w:hint="default" w:ascii="Courier New" w:hAnsi="Courier New" w:cs="Times New Roman"/>
      </w:rPr>
    </w:lvl>
    <w:lvl w:ilvl="2" w:tplc="7DF22682">
      <w:start w:val="1"/>
      <w:numFmt w:val="bullet"/>
      <w:lvlText w:val=""/>
      <w:lvlJc w:val="left"/>
      <w:pPr>
        <w:ind w:left="2160" w:hanging="360"/>
      </w:pPr>
      <w:rPr>
        <w:rFonts w:hint="default" w:ascii="Wingdings" w:hAnsi="Wingdings"/>
      </w:rPr>
    </w:lvl>
    <w:lvl w:ilvl="3" w:tplc="AF7843C2">
      <w:start w:val="1"/>
      <w:numFmt w:val="bullet"/>
      <w:lvlText w:val=""/>
      <w:lvlJc w:val="left"/>
      <w:pPr>
        <w:ind w:left="2880" w:hanging="360"/>
      </w:pPr>
      <w:rPr>
        <w:rFonts w:hint="default" w:ascii="Symbol" w:hAnsi="Symbol"/>
      </w:rPr>
    </w:lvl>
    <w:lvl w:ilvl="4" w:tplc="DCAA0752">
      <w:start w:val="1"/>
      <w:numFmt w:val="bullet"/>
      <w:lvlText w:val="o"/>
      <w:lvlJc w:val="left"/>
      <w:pPr>
        <w:ind w:left="3600" w:hanging="360"/>
      </w:pPr>
      <w:rPr>
        <w:rFonts w:hint="default" w:ascii="Courier New" w:hAnsi="Courier New" w:cs="Times New Roman"/>
      </w:rPr>
    </w:lvl>
    <w:lvl w:ilvl="5" w:tplc="589AA5BA">
      <w:start w:val="1"/>
      <w:numFmt w:val="bullet"/>
      <w:lvlText w:val=""/>
      <w:lvlJc w:val="left"/>
      <w:pPr>
        <w:ind w:left="4320" w:hanging="360"/>
      </w:pPr>
      <w:rPr>
        <w:rFonts w:hint="default" w:ascii="Wingdings" w:hAnsi="Wingdings"/>
      </w:rPr>
    </w:lvl>
    <w:lvl w:ilvl="6" w:tplc="4B568F7E">
      <w:start w:val="1"/>
      <w:numFmt w:val="bullet"/>
      <w:lvlText w:val=""/>
      <w:lvlJc w:val="left"/>
      <w:pPr>
        <w:ind w:left="5040" w:hanging="360"/>
      </w:pPr>
      <w:rPr>
        <w:rFonts w:hint="default" w:ascii="Symbol" w:hAnsi="Symbol"/>
      </w:rPr>
    </w:lvl>
    <w:lvl w:ilvl="7" w:tplc="7264DE44">
      <w:start w:val="1"/>
      <w:numFmt w:val="bullet"/>
      <w:lvlText w:val="o"/>
      <w:lvlJc w:val="left"/>
      <w:pPr>
        <w:ind w:left="5760" w:hanging="360"/>
      </w:pPr>
      <w:rPr>
        <w:rFonts w:hint="default" w:ascii="Courier New" w:hAnsi="Courier New" w:cs="Times New Roman"/>
      </w:rPr>
    </w:lvl>
    <w:lvl w:ilvl="8" w:tplc="68643148">
      <w:start w:val="1"/>
      <w:numFmt w:val="bullet"/>
      <w:lvlText w:val=""/>
      <w:lvlJc w:val="left"/>
      <w:pPr>
        <w:ind w:left="6480" w:hanging="360"/>
      </w:pPr>
      <w:rPr>
        <w:rFonts w:hint="default" w:ascii="Wingdings" w:hAnsi="Wingdings"/>
      </w:rPr>
    </w:lvl>
  </w:abstractNum>
  <w:abstractNum w:abstractNumId="1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60E2A"/>
    <w:multiLevelType w:val="multilevel"/>
    <w:tmpl w:val="3FC49E30"/>
    <w:lvl w:ilvl="0">
      <w:start w:val="1"/>
      <w:numFmt w:val="bullet"/>
      <w:lvlText w:val=""/>
      <w:lvlJc w:val="left"/>
      <w:pPr>
        <w:tabs>
          <w:tab w:val="num" w:pos="927"/>
        </w:tabs>
        <w:ind w:left="927"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749306608">
    <w:abstractNumId w:val="3"/>
  </w:num>
  <w:num w:numId="2" w16cid:durableId="1804344707">
    <w:abstractNumId w:val="5"/>
  </w:num>
  <w:num w:numId="3" w16cid:durableId="957755470">
    <w:abstractNumId w:val="1"/>
  </w:num>
  <w:num w:numId="4" w16cid:durableId="904756677">
    <w:abstractNumId w:val="4"/>
  </w:num>
  <w:num w:numId="5" w16cid:durableId="467086216">
    <w:abstractNumId w:val="16"/>
  </w:num>
  <w:num w:numId="6" w16cid:durableId="1697266218">
    <w:abstractNumId w:val="9"/>
  </w:num>
  <w:num w:numId="7" w16cid:durableId="2110618478">
    <w:abstractNumId w:val="10"/>
  </w:num>
  <w:num w:numId="8" w16cid:durableId="836991875">
    <w:abstractNumId w:val="11"/>
  </w:num>
  <w:num w:numId="9" w16cid:durableId="1752197423">
    <w:abstractNumId w:val="14"/>
  </w:num>
  <w:num w:numId="10" w16cid:durableId="2043289610">
    <w:abstractNumId w:val="17"/>
  </w:num>
  <w:num w:numId="11" w16cid:durableId="29768903">
    <w:abstractNumId w:val="7"/>
  </w:num>
  <w:num w:numId="12" w16cid:durableId="1369721901">
    <w:abstractNumId w:val="12"/>
  </w:num>
  <w:num w:numId="13" w16cid:durableId="2033259849">
    <w:abstractNumId w:val="6"/>
  </w:num>
  <w:num w:numId="14" w16cid:durableId="1305550578">
    <w:abstractNumId w:val="7"/>
  </w:num>
  <w:num w:numId="15" w16cid:durableId="1017734718">
    <w:abstractNumId w:val="8"/>
  </w:num>
  <w:num w:numId="16" w16cid:durableId="1299921770">
    <w:abstractNumId w:val="0"/>
  </w:num>
  <w:num w:numId="17" w16cid:durableId="879436324">
    <w:abstractNumId w:val="2"/>
  </w:num>
  <w:num w:numId="18" w16cid:durableId="173224066">
    <w:abstractNumId w:val="13"/>
  </w:num>
  <w:num w:numId="19" w16cid:durableId="1143036459">
    <w:abstractNumId w:val="18"/>
  </w:num>
  <w:num w:numId="20" w16cid:durableId="830416130">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3412F"/>
    <w:rsid w:val="0003664C"/>
    <w:rsid w:val="00051F09"/>
    <w:rsid w:val="00055BD7"/>
    <w:rsid w:val="00076DA3"/>
    <w:rsid w:val="000A69D2"/>
    <w:rsid w:val="000A6D8A"/>
    <w:rsid w:val="000A74B1"/>
    <w:rsid w:val="000B3B46"/>
    <w:rsid w:val="000D05BC"/>
    <w:rsid w:val="000D0A76"/>
    <w:rsid w:val="000D1818"/>
    <w:rsid w:val="000D634F"/>
    <w:rsid w:val="000D6B10"/>
    <w:rsid w:val="000E01D8"/>
    <w:rsid w:val="000E130E"/>
    <w:rsid w:val="0010006C"/>
    <w:rsid w:val="00104B2C"/>
    <w:rsid w:val="00125254"/>
    <w:rsid w:val="00126B6E"/>
    <w:rsid w:val="001441AB"/>
    <w:rsid w:val="001620F6"/>
    <w:rsid w:val="00183CB2"/>
    <w:rsid w:val="0018517D"/>
    <w:rsid w:val="001A79C1"/>
    <w:rsid w:val="001A7BA7"/>
    <w:rsid w:val="001A7BE1"/>
    <w:rsid w:val="001C3199"/>
    <w:rsid w:val="001C78B2"/>
    <w:rsid w:val="001E6C5B"/>
    <w:rsid w:val="001F6201"/>
    <w:rsid w:val="001F7236"/>
    <w:rsid w:val="00203C4A"/>
    <w:rsid w:val="00206DC7"/>
    <w:rsid w:val="00210171"/>
    <w:rsid w:val="00213522"/>
    <w:rsid w:val="00213E43"/>
    <w:rsid w:val="0021579B"/>
    <w:rsid w:val="002233CF"/>
    <w:rsid w:val="00224BDE"/>
    <w:rsid w:val="00226977"/>
    <w:rsid w:val="00231267"/>
    <w:rsid w:val="0023194A"/>
    <w:rsid w:val="00236161"/>
    <w:rsid w:val="00236E39"/>
    <w:rsid w:val="0025100D"/>
    <w:rsid w:val="0025472B"/>
    <w:rsid w:val="0025621E"/>
    <w:rsid w:val="00283F36"/>
    <w:rsid w:val="002840DB"/>
    <w:rsid w:val="0028731E"/>
    <w:rsid w:val="00291387"/>
    <w:rsid w:val="00292045"/>
    <w:rsid w:val="00293D03"/>
    <w:rsid w:val="002A5709"/>
    <w:rsid w:val="002B100F"/>
    <w:rsid w:val="002B4A97"/>
    <w:rsid w:val="002B4B31"/>
    <w:rsid w:val="002B785E"/>
    <w:rsid w:val="002D367C"/>
    <w:rsid w:val="002D4AF0"/>
    <w:rsid w:val="002E3F37"/>
    <w:rsid w:val="002E688C"/>
    <w:rsid w:val="002E71C7"/>
    <w:rsid w:val="002F4EB4"/>
    <w:rsid w:val="002F7A2F"/>
    <w:rsid w:val="003019DA"/>
    <w:rsid w:val="003269AC"/>
    <w:rsid w:val="0032796D"/>
    <w:rsid w:val="00332927"/>
    <w:rsid w:val="003421F9"/>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D6932"/>
    <w:rsid w:val="003D6DE3"/>
    <w:rsid w:val="003E2AE8"/>
    <w:rsid w:val="003E5C79"/>
    <w:rsid w:val="00403AE3"/>
    <w:rsid w:val="00412523"/>
    <w:rsid w:val="00433C81"/>
    <w:rsid w:val="00433EE1"/>
    <w:rsid w:val="00435890"/>
    <w:rsid w:val="00441B35"/>
    <w:rsid w:val="004479DD"/>
    <w:rsid w:val="00464498"/>
    <w:rsid w:val="004706B9"/>
    <w:rsid w:val="00484586"/>
    <w:rsid w:val="004A6AB6"/>
    <w:rsid w:val="004C30EF"/>
    <w:rsid w:val="004C6AEC"/>
    <w:rsid w:val="004D0597"/>
    <w:rsid w:val="004D7BAB"/>
    <w:rsid w:val="004D7EC8"/>
    <w:rsid w:val="004E5124"/>
    <w:rsid w:val="004E5588"/>
    <w:rsid w:val="004E7295"/>
    <w:rsid w:val="004F5AFF"/>
    <w:rsid w:val="00500A89"/>
    <w:rsid w:val="005109FA"/>
    <w:rsid w:val="00521B7B"/>
    <w:rsid w:val="00522E33"/>
    <w:rsid w:val="005243BC"/>
    <w:rsid w:val="005277F7"/>
    <w:rsid w:val="005371AE"/>
    <w:rsid w:val="005378F9"/>
    <w:rsid w:val="00542129"/>
    <w:rsid w:val="005478D7"/>
    <w:rsid w:val="00562394"/>
    <w:rsid w:val="0057386C"/>
    <w:rsid w:val="0057729C"/>
    <w:rsid w:val="00585A79"/>
    <w:rsid w:val="0059011C"/>
    <w:rsid w:val="005A5FCB"/>
    <w:rsid w:val="005C1E6E"/>
    <w:rsid w:val="005C5BEC"/>
    <w:rsid w:val="005C783A"/>
    <w:rsid w:val="005D70DF"/>
    <w:rsid w:val="005E01A1"/>
    <w:rsid w:val="005E1994"/>
    <w:rsid w:val="005E7ADE"/>
    <w:rsid w:val="005F342B"/>
    <w:rsid w:val="006040EB"/>
    <w:rsid w:val="006127A6"/>
    <w:rsid w:val="006441DF"/>
    <w:rsid w:val="00645161"/>
    <w:rsid w:val="00657277"/>
    <w:rsid w:val="00670A8A"/>
    <w:rsid w:val="00690A54"/>
    <w:rsid w:val="00690FF7"/>
    <w:rsid w:val="00691B8B"/>
    <w:rsid w:val="006B197C"/>
    <w:rsid w:val="006B2461"/>
    <w:rsid w:val="006B719B"/>
    <w:rsid w:val="006E1889"/>
    <w:rsid w:val="006E4798"/>
    <w:rsid w:val="006F3BC6"/>
    <w:rsid w:val="006F6F85"/>
    <w:rsid w:val="00700015"/>
    <w:rsid w:val="00705753"/>
    <w:rsid w:val="00711CA3"/>
    <w:rsid w:val="00723CD8"/>
    <w:rsid w:val="00733F29"/>
    <w:rsid w:val="00741274"/>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D45F7"/>
    <w:rsid w:val="007D59DD"/>
    <w:rsid w:val="007E40A3"/>
    <w:rsid w:val="007E5019"/>
    <w:rsid w:val="008061F8"/>
    <w:rsid w:val="0083243A"/>
    <w:rsid w:val="008324FA"/>
    <w:rsid w:val="008417CF"/>
    <w:rsid w:val="008433AD"/>
    <w:rsid w:val="008465C3"/>
    <w:rsid w:val="008472CF"/>
    <w:rsid w:val="00873442"/>
    <w:rsid w:val="0089298F"/>
    <w:rsid w:val="00893449"/>
    <w:rsid w:val="008935CE"/>
    <w:rsid w:val="00893852"/>
    <w:rsid w:val="008A6B0B"/>
    <w:rsid w:val="008B3A91"/>
    <w:rsid w:val="008B488D"/>
    <w:rsid w:val="008D093C"/>
    <w:rsid w:val="00900D39"/>
    <w:rsid w:val="00903E09"/>
    <w:rsid w:val="009047C7"/>
    <w:rsid w:val="00906D89"/>
    <w:rsid w:val="009105ED"/>
    <w:rsid w:val="00920D48"/>
    <w:rsid w:val="00921977"/>
    <w:rsid w:val="00924703"/>
    <w:rsid w:val="00930333"/>
    <w:rsid w:val="0093183D"/>
    <w:rsid w:val="00940446"/>
    <w:rsid w:val="00947987"/>
    <w:rsid w:val="00952880"/>
    <w:rsid w:val="009646E5"/>
    <w:rsid w:val="00966180"/>
    <w:rsid w:val="00966CC0"/>
    <w:rsid w:val="0098018D"/>
    <w:rsid w:val="00980289"/>
    <w:rsid w:val="00991242"/>
    <w:rsid w:val="00993836"/>
    <w:rsid w:val="009B1363"/>
    <w:rsid w:val="009B188C"/>
    <w:rsid w:val="009B5DCB"/>
    <w:rsid w:val="009D3589"/>
    <w:rsid w:val="009D4000"/>
    <w:rsid w:val="009E0E63"/>
    <w:rsid w:val="009E3404"/>
    <w:rsid w:val="009F3109"/>
    <w:rsid w:val="009F397A"/>
    <w:rsid w:val="00A03F58"/>
    <w:rsid w:val="00A06CE5"/>
    <w:rsid w:val="00A06D27"/>
    <w:rsid w:val="00A0700A"/>
    <w:rsid w:val="00A3393B"/>
    <w:rsid w:val="00A37276"/>
    <w:rsid w:val="00A44558"/>
    <w:rsid w:val="00A53792"/>
    <w:rsid w:val="00A637DE"/>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B01D50"/>
    <w:rsid w:val="00B100E8"/>
    <w:rsid w:val="00B11E60"/>
    <w:rsid w:val="00B12EAC"/>
    <w:rsid w:val="00B14A79"/>
    <w:rsid w:val="00B1601B"/>
    <w:rsid w:val="00B2171B"/>
    <w:rsid w:val="00B26495"/>
    <w:rsid w:val="00B27C4F"/>
    <w:rsid w:val="00B4486A"/>
    <w:rsid w:val="00B44EFD"/>
    <w:rsid w:val="00B510D6"/>
    <w:rsid w:val="00B730C3"/>
    <w:rsid w:val="00B73B25"/>
    <w:rsid w:val="00B831DC"/>
    <w:rsid w:val="00B944D5"/>
    <w:rsid w:val="00B958FC"/>
    <w:rsid w:val="00B95EB3"/>
    <w:rsid w:val="00B9615B"/>
    <w:rsid w:val="00BA24D8"/>
    <w:rsid w:val="00BB2136"/>
    <w:rsid w:val="00BD3352"/>
    <w:rsid w:val="00BE00D3"/>
    <w:rsid w:val="00BF30E4"/>
    <w:rsid w:val="00C0273F"/>
    <w:rsid w:val="00C10F04"/>
    <w:rsid w:val="00C2571C"/>
    <w:rsid w:val="00C36E44"/>
    <w:rsid w:val="00C417F2"/>
    <w:rsid w:val="00C455A3"/>
    <w:rsid w:val="00C53387"/>
    <w:rsid w:val="00C758FC"/>
    <w:rsid w:val="00C772F1"/>
    <w:rsid w:val="00C81241"/>
    <w:rsid w:val="00C87FB3"/>
    <w:rsid w:val="00CA6D2E"/>
    <w:rsid w:val="00CB35F2"/>
    <w:rsid w:val="00CB43BF"/>
    <w:rsid w:val="00CB5F26"/>
    <w:rsid w:val="00CC1AFE"/>
    <w:rsid w:val="00CC5C3E"/>
    <w:rsid w:val="00CD0247"/>
    <w:rsid w:val="00CF4073"/>
    <w:rsid w:val="00CF4B6B"/>
    <w:rsid w:val="00D03945"/>
    <w:rsid w:val="00D3118F"/>
    <w:rsid w:val="00D37160"/>
    <w:rsid w:val="00D57A40"/>
    <w:rsid w:val="00D60F1C"/>
    <w:rsid w:val="00D6204E"/>
    <w:rsid w:val="00D7607D"/>
    <w:rsid w:val="00D82B50"/>
    <w:rsid w:val="00D914DC"/>
    <w:rsid w:val="00D920D0"/>
    <w:rsid w:val="00DA279F"/>
    <w:rsid w:val="00DA2A38"/>
    <w:rsid w:val="00DB04AB"/>
    <w:rsid w:val="00DC0BF3"/>
    <w:rsid w:val="00DD347C"/>
    <w:rsid w:val="00DD73BE"/>
    <w:rsid w:val="00DE6A45"/>
    <w:rsid w:val="00E0661A"/>
    <w:rsid w:val="00E152B3"/>
    <w:rsid w:val="00E22560"/>
    <w:rsid w:val="00E257A6"/>
    <w:rsid w:val="00E329E6"/>
    <w:rsid w:val="00E34F59"/>
    <w:rsid w:val="00E35039"/>
    <w:rsid w:val="00E367AF"/>
    <w:rsid w:val="00E37C99"/>
    <w:rsid w:val="00E56A5A"/>
    <w:rsid w:val="00E626A6"/>
    <w:rsid w:val="00E76106"/>
    <w:rsid w:val="00E777CF"/>
    <w:rsid w:val="00E8110E"/>
    <w:rsid w:val="00E8529A"/>
    <w:rsid w:val="00E926D9"/>
    <w:rsid w:val="00EA48C8"/>
    <w:rsid w:val="00EA4CFF"/>
    <w:rsid w:val="00EB4982"/>
    <w:rsid w:val="00EE1DAC"/>
    <w:rsid w:val="00EE2EE2"/>
    <w:rsid w:val="00EE3A03"/>
    <w:rsid w:val="00EE5894"/>
    <w:rsid w:val="00EF3F70"/>
    <w:rsid w:val="00F1637D"/>
    <w:rsid w:val="00F42911"/>
    <w:rsid w:val="00F47DD4"/>
    <w:rsid w:val="00F553A9"/>
    <w:rsid w:val="00F5680D"/>
    <w:rsid w:val="00F56889"/>
    <w:rsid w:val="00F6655C"/>
    <w:rsid w:val="00F96047"/>
    <w:rsid w:val="00FB405C"/>
    <w:rsid w:val="00FC0335"/>
    <w:rsid w:val="0626D8E8"/>
    <w:rsid w:val="076DD1BC"/>
    <w:rsid w:val="13746C3B"/>
    <w:rsid w:val="19CB7CE4"/>
    <w:rsid w:val="1A2CB17A"/>
    <w:rsid w:val="1DD951F1"/>
    <w:rsid w:val="2075F770"/>
    <w:rsid w:val="21951063"/>
    <w:rsid w:val="290AD708"/>
    <w:rsid w:val="4400ED80"/>
    <w:rsid w:val="450FD189"/>
    <w:rsid w:val="4EFC435C"/>
    <w:rsid w:val="5987D810"/>
    <w:rsid w:val="60CA88EB"/>
    <w:rsid w:val="6DDF89B4"/>
    <w:rsid w:val="726090AB"/>
    <w:rsid w:val="74589612"/>
    <w:rsid w:val="7771AC4F"/>
    <w:rsid w:val="77E67F0E"/>
    <w:rsid w:val="7986A926"/>
    <w:rsid w:val="7988B22A"/>
    <w:rsid w:val="7D9CDDB2"/>
    <w:rsid w:val="7E8C80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3664C"/>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paragraph" w:styleId="paragraph" w:customStyle="1">
    <w:name w:val="paragraph"/>
    <w:basedOn w:val="Normal"/>
    <w:rsid w:val="00D37160"/>
    <w:pPr>
      <w:spacing w:before="100" w:beforeAutospacing="1" w:after="100" w:afterAutospacing="1"/>
    </w:pPr>
    <w:rPr>
      <w:rFonts w:ascii="Times New Roman" w:hAnsi="Times New Roman"/>
      <w:szCs w:val="24"/>
      <w:lang w:eastAsia="en-GB"/>
    </w:rPr>
  </w:style>
  <w:style w:type="character" w:styleId="normaltextrun" w:customStyle="1">
    <w:name w:val="normaltextrun"/>
    <w:rsid w:val="00D37160"/>
  </w:style>
  <w:style w:type="character" w:styleId="eop" w:customStyle="1">
    <w:name w:val="eop"/>
    <w:rsid w:val="00D37160"/>
  </w:style>
  <w:style w:type="paragraph" w:styleId="NoSpacing">
    <w:name w:val="No Spacing"/>
    <w:uiPriority w:val="1"/>
    <w:qFormat/>
    <w:rsid w:val="00BA24D8"/>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1533">
      <w:bodyDiv w:val="1"/>
      <w:marLeft w:val="0"/>
      <w:marRight w:val="0"/>
      <w:marTop w:val="0"/>
      <w:marBottom w:val="0"/>
      <w:divBdr>
        <w:top w:val="none" w:sz="0" w:space="0" w:color="auto"/>
        <w:left w:val="none" w:sz="0" w:space="0" w:color="auto"/>
        <w:bottom w:val="none" w:sz="0" w:space="0" w:color="auto"/>
        <w:right w:val="none" w:sz="0" w:space="0" w:color="auto"/>
      </w:divBdr>
    </w:div>
    <w:div w:id="53505655">
      <w:bodyDiv w:val="1"/>
      <w:marLeft w:val="0"/>
      <w:marRight w:val="0"/>
      <w:marTop w:val="0"/>
      <w:marBottom w:val="0"/>
      <w:divBdr>
        <w:top w:val="none" w:sz="0" w:space="0" w:color="auto"/>
        <w:left w:val="none" w:sz="0" w:space="0" w:color="auto"/>
        <w:bottom w:val="none" w:sz="0" w:space="0" w:color="auto"/>
        <w:right w:val="none" w:sz="0" w:space="0" w:color="auto"/>
      </w:divBdr>
    </w:div>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178862059">
      <w:bodyDiv w:val="1"/>
      <w:marLeft w:val="0"/>
      <w:marRight w:val="0"/>
      <w:marTop w:val="0"/>
      <w:marBottom w:val="0"/>
      <w:divBdr>
        <w:top w:val="none" w:sz="0" w:space="0" w:color="auto"/>
        <w:left w:val="none" w:sz="0" w:space="0" w:color="auto"/>
        <w:bottom w:val="none" w:sz="0" w:space="0" w:color="auto"/>
        <w:right w:val="none" w:sz="0" w:space="0" w:color="auto"/>
      </w:divBdr>
    </w:div>
    <w:div w:id="220941076">
      <w:bodyDiv w:val="1"/>
      <w:marLeft w:val="0"/>
      <w:marRight w:val="0"/>
      <w:marTop w:val="0"/>
      <w:marBottom w:val="0"/>
      <w:divBdr>
        <w:top w:val="none" w:sz="0" w:space="0" w:color="auto"/>
        <w:left w:val="none" w:sz="0" w:space="0" w:color="auto"/>
        <w:bottom w:val="none" w:sz="0" w:space="0" w:color="auto"/>
        <w:right w:val="none" w:sz="0" w:space="0" w:color="auto"/>
      </w:divBdr>
    </w:div>
    <w:div w:id="231425887">
      <w:bodyDiv w:val="1"/>
      <w:marLeft w:val="0"/>
      <w:marRight w:val="0"/>
      <w:marTop w:val="0"/>
      <w:marBottom w:val="0"/>
      <w:divBdr>
        <w:top w:val="none" w:sz="0" w:space="0" w:color="auto"/>
        <w:left w:val="none" w:sz="0" w:space="0" w:color="auto"/>
        <w:bottom w:val="none" w:sz="0" w:space="0" w:color="auto"/>
        <w:right w:val="none" w:sz="0" w:space="0" w:color="auto"/>
      </w:divBdr>
    </w:div>
    <w:div w:id="249779465">
      <w:bodyDiv w:val="1"/>
      <w:marLeft w:val="0"/>
      <w:marRight w:val="0"/>
      <w:marTop w:val="0"/>
      <w:marBottom w:val="0"/>
      <w:divBdr>
        <w:top w:val="none" w:sz="0" w:space="0" w:color="auto"/>
        <w:left w:val="none" w:sz="0" w:space="0" w:color="auto"/>
        <w:bottom w:val="none" w:sz="0" w:space="0" w:color="auto"/>
        <w:right w:val="none" w:sz="0" w:space="0" w:color="auto"/>
      </w:divBdr>
      <w:divsChild>
        <w:div w:id="1491558126">
          <w:marLeft w:val="0"/>
          <w:marRight w:val="0"/>
          <w:marTop w:val="0"/>
          <w:marBottom w:val="0"/>
          <w:divBdr>
            <w:top w:val="none" w:sz="0" w:space="0" w:color="auto"/>
            <w:left w:val="none" w:sz="0" w:space="0" w:color="auto"/>
            <w:bottom w:val="none" w:sz="0" w:space="0" w:color="auto"/>
            <w:right w:val="none" w:sz="0" w:space="0" w:color="auto"/>
          </w:divBdr>
        </w:div>
        <w:div w:id="132068256">
          <w:marLeft w:val="0"/>
          <w:marRight w:val="0"/>
          <w:marTop w:val="0"/>
          <w:marBottom w:val="0"/>
          <w:divBdr>
            <w:top w:val="none" w:sz="0" w:space="0" w:color="auto"/>
            <w:left w:val="none" w:sz="0" w:space="0" w:color="auto"/>
            <w:bottom w:val="none" w:sz="0" w:space="0" w:color="auto"/>
            <w:right w:val="none" w:sz="0" w:space="0" w:color="auto"/>
          </w:divBdr>
        </w:div>
        <w:div w:id="525339311">
          <w:marLeft w:val="0"/>
          <w:marRight w:val="0"/>
          <w:marTop w:val="0"/>
          <w:marBottom w:val="0"/>
          <w:divBdr>
            <w:top w:val="none" w:sz="0" w:space="0" w:color="auto"/>
            <w:left w:val="none" w:sz="0" w:space="0" w:color="auto"/>
            <w:bottom w:val="none" w:sz="0" w:space="0" w:color="auto"/>
            <w:right w:val="none" w:sz="0" w:space="0" w:color="auto"/>
          </w:divBdr>
        </w:div>
        <w:div w:id="1989092152">
          <w:marLeft w:val="0"/>
          <w:marRight w:val="0"/>
          <w:marTop w:val="0"/>
          <w:marBottom w:val="0"/>
          <w:divBdr>
            <w:top w:val="none" w:sz="0" w:space="0" w:color="auto"/>
            <w:left w:val="none" w:sz="0" w:space="0" w:color="auto"/>
            <w:bottom w:val="none" w:sz="0" w:space="0" w:color="auto"/>
            <w:right w:val="none" w:sz="0" w:space="0" w:color="auto"/>
          </w:divBdr>
        </w:div>
        <w:div w:id="587925493">
          <w:marLeft w:val="0"/>
          <w:marRight w:val="0"/>
          <w:marTop w:val="0"/>
          <w:marBottom w:val="0"/>
          <w:divBdr>
            <w:top w:val="none" w:sz="0" w:space="0" w:color="auto"/>
            <w:left w:val="none" w:sz="0" w:space="0" w:color="auto"/>
            <w:bottom w:val="none" w:sz="0" w:space="0" w:color="auto"/>
            <w:right w:val="none" w:sz="0" w:space="0" w:color="auto"/>
          </w:divBdr>
        </w:div>
        <w:div w:id="1225142971">
          <w:marLeft w:val="0"/>
          <w:marRight w:val="0"/>
          <w:marTop w:val="0"/>
          <w:marBottom w:val="0"/>
          <w:divBdr>
            <w:top w:val="none" w:sz="0" w:space="0" w:color="auto"/>
            <w:left w:val="none" w:sz="0" w:space="0" w:color="auto"/>
            <w:bottom w:val="none" w:sz="0" w:space="0" w:color="auto"/>
            <w:right w:val="none" w:sz="0" w:space="0" w:color="auto"/>
          </w:divBdr>
        </w:div>
        <w:div w:id="1428381909">
          <w:marLeft w:val="0"/>
          <w:marRight w:val="0"/>
          <w:marTop w:val="0"/>
          <w:marBottom w:val="0"/>
          <w:divBdr>
            <w:top w:val="none" w:sz="0" w:space="0" w:color="auto"/>
            <w:left w:val="none" w:sz="0" w:space="0" w:color="auto"/>
            <w:bottom w:val="none" w:sz="0" w:space="0" w:color="auto"/>
            <w:right w:val="none" w:sz="0" w:space="0" w:color="auto"/>
          </w:divBdr>
        </w:div>
        <w:div w:id="2064936724">
          <w:marLeft w:val="0"/>
          <w:marRight w:val="0"/>
          <w:marTop w:val="0"/>
          <w:marBottom w:val="0"/>
          <w:divBdr>
            <w:top w:val="none" w:sz="0" w:space="0" w:color="auto"/>
            <w:left w:val="none" w:sz="0" w:space="0" w:color="auto"/>
            <w:bottom w:val="none" w:sz="0" w:space="0" w:color="auto"/>
            <w:right w:val="none" w:sz="0" w:space="0" w:color="auto"/>
          </w:divBdr>
        </w:div>
        <w:div w:id="42215922">
          <w:marLeft w:val="0"/>
          <w:marRight w:val="0"/>
          <w:marTop w:val="0"/>
          <w:marBottom w:val="0"/>
          <w:divBdr>
            <w:top w:val="none" w:sz="0" w:space="0" w:color="auto"/>
            <w:left w:val="none" w:sz="0" w:space="0" w:color="auto"/>
            <w:bottom w:val="none" w:sz="0" w:space="0" w:color="auto"/>
            <w:right w:val="none" w:sz="0" w:space="0" w:color="auto"/>
          </w:divBdr>
        </w:div>
        <w:div w:id="1175221240">
          <w:marLeft w:val="0"/>
          <w:marRight w:val="0"/>
          <w:marTop w:val="0"/>
          <w:marBottom w:val="0"/>
          <w:divBdr>
            <w:top w:val="none" w:sz="0" w:space="0" w:color="auto"/>
            <w:left w:val="none" w:sz="0" w:space="0" w:color="auto"/>
            <w:bottom w:val="none" w:sz="0" w:space="0" w:color="auto"/>
            <w:right w:val="none" w:sz="0" w:space="0" w:color="auto"/>
          </w:divBdr>
        </w:div>
        <w:div w:id="523792181">
          <w:marLeft w:val="0"/>
          <w:marRight w:val="0"/>
          <w:marTop w:val="0"/>
          <w:marBottom w:val="0"/>
          <w:divBdr>
            <w:top w:val="none" w:sz="0" w:space="0" w:color="auto"/>
            <w:left w:val="none" w:sz="0" w:space="0" w:color="auto"/>
            <w:bottom w:val="none" w:sz="0" w:space="0" w:color="auto"/>
            <w:right w:val="none" w:sz="0" w:space="0" w:color="auto"/>
          </w:divBdr>
        </w:div>
        <w:div w:id="1960453312">
          <w:marLeft w:val="0"/>
          <w:marRight w:val="0"/>
          <w:marTop w:val="0"/>
          <w:marBottom w:val="0"/>
          <w:divBdr>
            <w:top w:val="none" w:sz="0" w:space="0" w:color="auto"/>
            <w:left w:val="none" w:sz="0" w:space="0" w:color="auto"/>
            <w:bottom w:val="none" w:sz="0" w:space="0" w:color="auto"/>
            <w:right w:val="none" w:sz="0" w:space="0" w:color="auto"/>
          </w:divBdr>
        </w:div>
        <w:div w:id="1648166879">
          <w:marLeft w:val="0"/>
          <w:marRight w:val="0"/>
          <w:marTop w:val="0"/>
          <w:marBottom w:val="0"/>
          <w:divBdr>
            <w:top w:val="none" w:sz="0" w:space="0" w:color="auto"/>
            <w:left w:val="none" w:sz="0" w:space="0" w:color="auto"/>
            <w:bottom w:val="none" w:sz="0" w:space="0" w:color="auto"/>
            <w:right w:val="none" w:sz="0" w:space="0" w:color="auto"/>
          </w:divBdr>
        </w:div>
      </w:divsChild>
    </w:div>
    <w:div w:id="282463994">
      <w:bodyDiv w:val="1"/>
      <w:marLeft w:val="0"/>
      <w:marRight w:val="0"/>
      <w:marTop w:val="0"/>
      <w:marBottom w:val="0"/>
      <w:divBdr>
        <w:top w:val="none" w:sz="0" w:space="0" w:color="auto"/>
        <w:left w:val="none" w:sz="0" w:space="0" w:color="auto"/>
        <w:bottom w:val="none" w:sz="0" w:space="0" w:color="auto"/>
        <w:right w:val="none" w:sz="0" w:space="0" w:color="auto"/>
      </w:divBdr>
    </w:div>
    <w:div w:id="359404477">
      <w:bodyDiv w:val="1"/>
      <w:marLeft w:val="0"/>
      <w:marRight w:val="0"/>
      <w:marTop w:val="0"/>
      <w:marBottom w:val="0"/>
      <w:divBdr>
        <w:top w:val="none" w:sz="0" w:space="0" w:color="auto"/>
        <w:left w:val="none" w:sz="0" w:space="0" w:color="auto"/>
        <w:bottom w:val="none" w:sz="0" w:space="0" w:color="auto"/>
        <w:right w:val="none" w:sz="0" w:space="0" w:color="auto"/>
      </w:divBdr>
    </w:div>
    <w:div w:id="504442176">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748039238">
      <w:bodyDiv w:val="1"/>
      <w:marLeft w:val="0"/>
      <w:marRight w:val="0"/>
      <w:marTop w:val="0"/>
      <w:marBottom w:val="0"/>
      <w:divBdr>
        <w:top w:val="none" w:sz="0" w:space="0" w:color="auto"/>
        <w:left w:val="none" w:sz="0" w:space="0" w:color="auto"/>
        <w:bottom w:val="none" w:sz="0" w:space="0" w:color="auto"/>
        <w:right w:val="none" w:sz="0" w:space="0" w:color="auto"/>
      </w:divBdr>
    </w:div>
    <w:div w:id="809591353">
      <w:bodyDiv w:val="1"/>
      <w:marLeft w:val="0"/>
      <w:marRight w:val="0"/>
      <w:marTop w:val="0"/>
      <w:marBottom w:val="0"/>
      <w:divBdr>
        <w:top w:val="none" w:sz="0" w:space="0" w:color="auto"/>
        <w:left w:val="none" w:sz="0" w:space="0" w:color="auto"/>
        <w:bottom w:val="none" w:sz="0" w:space="0" w:color="auto"/>
        <w:right w:val="none" w:sz="0" w:space="0" w:color="auto"/>
      </w:divBdr>
    </w:div>
    <w:div w:id="832448214">
      <w:bodyDiv w:val="1"/>
      <w:marLeft w:val="0"/>
      <w:marRight w:val="0"/>
      <w:marTop w:val="0"/>
      <w:marBottom w:val="0"/>
      <w:divBdr>
        <w:top w:val="none" w:sz="0" w:space="0" w:color="auto"/>
        <w:left w:val="none" w:sz="0" w:space="0" w:color="auto"/>
        <w:bottom w:val="none" w:sz="0" w:space="0" w:color="auto"/>
        <w:right w:val="none" w:sz="0" w:space="0" w:color="auto"/>
      </w:divBdr>
    </w:div>
    <w:div w:id="852450767">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012223434">
      <w:bodyDiv w:val="1"/>
      <w:marLeft w:val="0"/>
      <w:marRight w:val="0"/>
      <w:marTop w:val="0"/>
      <w:marBottom w:val="0"/>
      <w:divBdr>
        <w:top w:val="none" w:sz="0" w:space="0" w:color="auto"/>
        <w:left w:val="none" w:sz="0" w:space="0" w:color="auto"/>
        <w:bottom w:val="none" w:sz="0" w:space="0" w:color="auto"/>
        <w:right w:val="none" w:sz="0" w:space="0" w:color="auto"/>
      </w:divBdr>
    </w:div>
    <w:div w:id="1055347971">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156216224">
      <w:bodyDiv w:val="1"/>
      <w:marLeft w:val="0"/>
      <w:marRight w:val="0"/>
      <w:marTop w:val="0"/>
      <w:marBottom w:val="0"/>
      <w:divBdr>
        <w:top w:val="none" w:sz="0" w:space="0" w:color="auto"/>
        <w:left w:val="none" w:sz="0" w:space="0" w:color="auto"/>
        <w:bottom w:val="none" w:sz="0" w:space="0" w:color="auto"/>
        <w:right w:val="none" w:sz="0" w:space="0" w:color="auto"/>
      </w:divBdr>
    </w:div>
    <w:div w:id="1225601915">
      <w:bodyDiv w:val="1"/>
      <w:marLeft w:val="0"/>
      <w:marRight w:val="0"/>
      <w:marTop w:val="0"/>
      <w:marBottom w:val="0"/>
      <w:divBdr>
        <w:top w:val="none" w:sz="0" w:space="0" w:color="auto"/>
        <w:left w:val="none" w:sz="0" w:space="0" w:color="auto"/>
        <w:bottom w:val="none" w:sz="0" w:space="0" w:color="auto"/>
        <w:right w:val="none" w:sz="0" w:space="0" w:color="auto"/>
      </w:divBdr>
      <w:divsChild>
        <w:div w:id="127015106">
          <w:marLeft w:val="0"/>
          <w:marRight w:val="0"/>
          <w:marTop w:val="0"/>
          <w:marBottom w:val="0"/>
          <w:divBdr>
            <w:top w:val="none" w:sz="0" w:space="0" w:color="auto"/>
            <w:left w:val="none" w:sz="0" w:space="0" w:color="auto"/>
            <w:bottom w:val="none" w:sz="0" w:space="0" w:color="auto"/>
            <w:right w:val="none" w:sz="0" w:space="0" w:color="auto"/>
          </w:divBdr>
        </w:div>
        <w:div w:id="1559366673">
          <w:marLeft w:val="0"/>
          <w:marRight w:val="0"/>
          <w:marTop w:val="0"/>
          <w:marBottom w:val="0"/>
          <w:divBdr>
            <w:top w:val="none" w:sz="0" w:space="0" w:color="auto"/>
            <w:left w:val="none" w:sz="0" w:space="0" w:color="auto"/>
            <w:bottom w:val="none" w:sz="0" w:space="0" w:color="auto"/>
            <w:right w:val="none" w:sz="0" w:space="0" w:color="auto"/>
          </w:divBdr>
        </w:div>
        <w:div w:id="1683899893">
          <w:marLeft w:val="0"/>
          <w:marRight w:val="0"/>
          <w:marTop w:val="0"/>
          <w:marBottom w:val="0"/>
          <w:divBdr>
            <w:top w:val="none" w:sz="0" w:space="0" w:color="auto"/>
            <w:left w:val="none" w:sz="0" w:space="0" w:color="auto"/>
            <w:bottom w:val="none" w:sz="0" w:space="0" w:color="auto"/>
            <w:right w:val="none" w:sz="0" w:space="0" w:color="auto"/>
          </w:divBdr>
        </w:div>
        <w:div w:id="1862817435">
          <w:marLeft w:val="0"/>
          <w:marRight w:val="0"/>
          <w:marTop w:val="0"/>
          <w:marBottom w:val="0"/>
          <w:divBdr>
            <w:top w:val="none" w:sz="0" w:space="0" w:color="auto"/>
            <w:left w:val="none" w:sz="0" w:space="0" w:color="auto"/>
            <w:bottom w:val="none" w:sz="0" w:space="0" w:color="auto"/>
            <w:right w:val="none" w:sz="0" w:space="0" w:color="auto"/>
          </w:divBdr>
        </w:div>
        <w:div w:id="516237657">
          <w:marLeft w:val="0"/>
          <w:marRight w:val="0"/>
          <w:marTop w:val="0"/>
          <w:marBottom w:val="0"/>
          <w:divBdr>
            <w:top w:val="none" w:sz="0" w:space="0" w:color="auto"/>
            <w:left w:val="none" w:sz="0" w:space="0" w:color="auto"/>
            <w:bottom w:val="none" w:sz="0" w:space="0" w:color="auto"/>
            <w:right w:val="none" w:sz="0" w:space="0" w:color="auto"/>
          </w:divBdr>
        </w:div>
        <w:div w:id="1396467794">
          <w:marLeft w:val="0"/>
          <w:marRight w:val="0"/>
          <w:marTop w:val="0"/>
          <w:marBottom w:val="0"/>
          <w:divBdr>
            <w:top w:val="none" w:sz="0" w:space="0" w:color="auto"/>
            <w:left w:val="none" w:sz="0" w:space="0" w:color="auto"/>
            <w:bottom w:val="none" w:sz="0" w:space="0" w:color="auto"/>
            <w:right w:val="none" w:sz="0" w:space="0" w:color="auto"/>
          </w:divBdr>
        </w:div>
        <w:div w:id="877206107">
          <w:marLeft w:val="0"/>
          <w:marRight w:val="0"/>
          <w:marTop w:val="0"/>
          <w:marBottom w:val="0"/>
          <w:divBdr>
            <w:top w:val="none" w:sz="0" w:space="0" w:color="auto"/>
            <w:left w:val="none" w:sz="0" w:space="0" w:color="auto"/>
            <w:bottom w:val="none" w:sz="0" w:space="0" w:color="auto"/>
            <w:right w:val="none" w:sz="0" w:space="0" w:color="auto"/>
          </w:divBdr>
        </w:div>
        <w:div w:id="769081304">
          <w:marLeft w:val="0"/>
          <w:marRight w:val="0"/>
          <w:marTop w:val="0"/>
          <w:marBottom w:val="0"/>
          <w:divBdr>
            <w:top w:val="none" w:sz="0" w:space="0" w:color="auto"/>
            <w:left w:val="none" w:sz="0" w:space="0" w:color="auto"/>
            <w:bottom w:val="none" w:sz="0" w:space="0" w:color="auto"/>
            <w:right w:val="none" w:sz="0" w:space="0" w:color="auto"/>
          </w:divBdr>
        </w:div>
        <w:div w:id="1732580912">
          <w:marLeft w:val="0"/>
          <w:marRight w:val="0"/>
          <w:marTop w:val="0"/>
          <w:marBottom w:val="0"/>
          <w:divBdr>
            <w:top w:val="none" w:sz="0" w:space="0" w:color="auto"/>
            <w:left w:val="none" w:sz="0" w:space="0" w:color="auto"/>
            <w:bottom w:val="none" w:sz="0" w:space="0" w:color="auto"/>
            <w:right w:val="none" w:sz="0" w:space="0" w:color="auto"/>
          </w:divBdr>
        </w:div>
        <w:div w:id="996223822">
          <w:marLeft w:val="0"/>
          <w:marRight w:val="0"/>
          <w:marTop w:val="0"/>
          <w:marBottom w:val="0"/>
          <w:divBdr>
            <w:top w:val="none" w:sz="0" w:space="0" w:color="auto"/>
            <w:left w:val="none" w:sz="0" w:space="0" w:color="auto"/>
            <w:bottom w:val="none" w:sz="0" w:space="0" w:color="auto"/>
            <w:right w:val="none" w:sz="0" w:space="0" w:color="auto"/>
          </w:divBdr>
        </w:div>
        <w:div w:id="1741247117">
          <w:marLeft w:val="0"/>
          <w:marRight w:val="0"/>
          <w:marTop w:val="0"/>
          <w:marBottom w:val="0"/>
          <w:divBdr>
            <w:top w:val="none" w:sz="0" w:space="0" w:color="auto"/>
            <w:left w:val="none" w:sz="0" w:space="0" w:color="auto"/>
            <w:bottom w:val="none" w:sz="0" w:space="0" w:color="auto"/>
            <w:right w:val="none" w:sz="0" w:space="0" w:color="auto"/>
          </w:divBdr>
        </w:div>
        <w:div w:id="156458275">
          <w:marLeft w:val="0"/>
          <w:marRight w:val="0"/>
          <w:marTop w:val="0"/>
          <w:marBottom w:val="0"/>
          <w:divBdr>
            <w:top w:val="none" w:sz="0" w:space="0" w:color="auto"/>
            <w:left w:val="none" w:sz="0" w:space="0" w:color="auto"/>
            <w:bottom w:val="none" w:sz="0" w:space="0" w:color="auto"/>
            <w:right w:val="none" w:sz="0" w:space="0" w:color="auto"/>
          </w:divBdr>
        </w:div>
        <w:div w:id="440803706">
          <w:marLeft w:val="0"/>
          <w:marRight w:val="0"/>
          <w:marTop w:val="0"/>
          <w:marBottom w:val="0"/>
          <w:divBdr>
            <w:top w:val="none" w:sz="0" w:space="0" w:color="auto"/>
            <w:left w:val="none" w:sz="0" w:space="0" w:color="auto"/>
            <w:bottom w:val="none" w:sz="0" w:space="0" w:color="auto"/>
            <w:right w:val="none" w:sz="0" w:space="0" w:color="auto"/>
          </w:divBdr>
        </w:div>
      </w:divsChild>
    </w:div>
    <w:div w:id="1457523335">
      <w:bodyDiv w:val="1"/>
      <w:marLeft w:val="0"/>
      <w:marRight w:val="0"/>
      <w:marTop w:val="0"/>
      <w:marBottom w:val="0"/>
      <w:divBdr>
        <w:top w:val="none" w:sz="0" w:space="0" w:color="auto"/>
        <w:left w:val="none" w:sz="0" w:space="0" w:color="auto"/>
        <w:bottom w:val="none" w:sz="0" w:space="0" w:color="auto"/>
        <w:right w:val="none" w:sz="0" w:space="0" w:color="auto"/>
      </w:divBdr>
    </w:div>
    <w:div w:id="1480613877">
      <w:bodyDiv w:val="1"/>
      <w:marLeft w:val="0"/>
      <w:marRight w:val="0"/>
      <w:marTop w:val="0"/>
      <w:marBottom w:val="0"/>
      <w:divBdr>
        <w:top w:val="none" w:sz="0" w:space="0" w:color="auto"/>
        <w:left w:val="none" w:sz="0" w:space="0" w:color="auto"/>
        <w:bottom w:val="none" w:sz="0" w:space="0" w:color="auto"/>
        <w:right w:val="none" w:sz="0" w:space="0" w:color="auto"/>
      </w:divBdr>
    </w:div>
    <w:div w:id="1517965345">
      <w:bodyDiv w:val="1"/>
      <w:marLeft w:val="0"/>
      <w:marRight w:val="0"/>
      <w:marTop w:val="0"/>
      <w:marBottom w:val="0"/>
      <w:divBdr>
        <w:top w:val="none" w:sz="0" w:space="0" w:color="auto"/>
        <w:left w:val="none" w:sz="0" w:space="0" w:color="auto"/>
        <w:bottom w:val="none" w:sz="0" w:space="0" w:color="auto"/>
        <w:right w:val="none" w:sz="0" w:space="0" w:color="auto"/>
      </w:divBdr>
    </w:div>
    <w:div w:id="1611280395">
      <w:bodyDiv w:val="1"/>
      <w:marLeft w:val="0"/>
      <w:marRight w:val="0"/>
      <w:marTop w:val="0"/>
      <w:marBottom w:val="0"/>
      <w:divBdr>
        <w:top w:val="none" w:sz="0" w:space="0" w:color="auto"/>
        <w:left w:val="none" w:sz="0" w:space="0" w:color="auto"/>
        <w:bottom w:val="none" w:sz="0" w:space="0" w:color="auto"/>
        <w:right w:val="none" w:sz="0" w:space="0" w:color="auto"/>
      </w:divBdr>
    </w:div>
    <w:div w:id="1638872069">
      <w:bodyDiv w:val="1"/>
      <w:marLeft w:val="0"/>
      <w:marRight w:val="0"/>
      <w:marTop w:val="0"/>
      <w:marBottom w:val="0"/>
      <w:divBdr>
        <w:top w:val="none" w:sz="0" w:space="0" w:color="auto"/>
        <w:left w:val="none" w:sz="0" w:space="0" w:color="auto"/>
        <w:bottom w:val="none" w:sz="0" w:space="0" w:color="auto"/>
        <w:right w:val="none" w:sz="0" w:space="0" w:color="auto"/>
      </w:divBdr>
    </w:div>
    <w:div w:id="1651400461">
      <w:bodyDiv w:val="1"/>
      <w:marLeft w:val="0"/>
      <w:marRight w:val="0"/>
      <w:marTop w:val="0"/>
      <w:marBottom w:val="0"/>
      <w:divBdr>
        <w:top w:val="none" w:sz="0" w:space="0" w:color="auto"/>
        <w:left w:val="none" w:sz="0" w:space="0" w:color="auto"/>
        <w:bottom w:val="none" w:sz="0" w:space="0" w:color="auto"/>
        <w:right w:val="none" w:sz="0" w:space="0" w:color="auto"/>
      </w:divBdr>
    </w:div>
    <w:div w:id="1719937503">
      <w:bodyDiv w:val="1"/>
      <w:marLeft w:val="0"/>
      <w:marRight w:val="0"/>
      <w:marTop w:val="0"/>
      <w:marBottom w:val="0"/>
      <w:divBdr>
        <w:top w:val="none" w:sz="0" w:space="0" w:color="auto"/>
        <w:left w:val="none" w:sz="0" w:space="0" w:color="auto"/>
        <w:bottom w:val="none" w:sz="0" w:space="0" w:color="auto"/>
        <w:right w:val="none" w:sz="0" w:space="0" w:color="auto"/>
      </w:divBdr>
    </w:div>
    <w:div w:id="1793330062">
      <w:bodyDiv w:val="1"/>
      <w:marLeft w:val="0"/>
      <w:marRight w:val="0"/>
      <w:marTop w:val="0"/>
      <w:marBottom w:val="0"/>
      <w:divBdr>
        <w:top w:val="none" w:sz="0" w:space="0" w:color="auto"/>
        <w:left w:val="none" w:sz="0" w:space="0" w:color="auto"/>
        <w:bottom w:val="none" w:sz="0" w:space="0" w:color="auto"/>
        <w:right w:val="none" w:sz="0" w:space="0" w:color="auto"/>
      </w:divBdr>
    </w:div>
    <w:div w:id="1809399452">
      <w:bodyDiv w:val="1"/>
      <w:marLeft w:val="0"/>
      <w:marRight w:val="0"/>
      <w:marTop w:val="0"/>
      <w:marBottom w:val="0"/>
      <w:divBdr>
        <w:top w:val="none" w:sz="0" w:space="0" w:color="auto"/>
        <w:left w:val="none" w:sz="0" w:space="0" w:color="auto"/>
        <w:bottom w:val="none" w:sz="0" w:space="0" w:color="auto"/>
        <w:right w:val="none" w:sz="0" w:space="0" w:color="auto"/>
      </w:divBdr>
    </w:div>
    <w:div w:id="1862937405">
      <w:bodyDiv w:val="1"/>
      <w:marLeft w:val="0"/>
      <w:marRight w:val="0"/>
      <w:marTop w:val="0"/>
      <w:marBottom w:val="0"/>
      <w:divBdr>
        <w:top w:val="none" w:sz="0" w:space="0" w:color="auto"/>
        <w:left w:val="none" w:sz="0" w:space="0" w:color="auto"/>
        <w:bottom w:val="none" w:sz="0" w:space="0" w:color="auto"/>
        <w:right w:val="none" w:sz="0" w:space="0" w:color="auto"/>
      </w:divBdr>
    </w:div>
    <w:div w:id="1907643919">
      <w:bodyDiv w:val="1"/>
      <w:marLeft w:val="0"/>
      <w:marRight w:val="0"/>
      <w:marTop w:val="0"/>
      <w:marBottom w:val="0"/>
      <w:divBdr>
        <w:top w:val="none" w:sz="0" w:space="0" w:color="auto"/>
        <w:left w:val="none" w:sz="0" w:space="0" w:color="auto"/>
        <w:bottom w:val="none" w:sz="0" w:space="0" w:color="auto"/>
        <w:right w:val="none" w:sz="0" w:space="0" w:color="auto"/>
      </w:divBdr>
    </w:div>
    <w:div w:id="1953054104">
      <w:bodyDiv w:val="1"/>
      <w:marLeft w:val="0"/>
      <w:marRight w:val="0"/>
      <w:marTop w:val="0"/>
      <w:marBottom w:val="0"/>
      <w:divBdr>
        <w:top w:val="none" w:sz="0" w:space="0" w:color="auto"/>
        <w:left w:val="none" w:sz="0" w:space="0" w:color="auto"/>
        <w:bottom w:val="none" w:sz="0" w:space="0" w:color="auto"/>
        <w:right w:val="none" w:sz="0" w:space="0" w:color="auto"/>
      </w:divBdr>
    </w:div>
    <w:div w:id="2119331821">
      <w:bodyDiv w:val="1"/>
      <w:marLeft w:val="0"/>
      <w:marRight w:val="0"/>
      <w:marTop w:val="0"/>
      <w:marBottom w:val="0"/>
      <w:divBdr>
        <w:top w:val="none" w:sz="0" w:space="0" w:color="auto"/>
        <w:left w:val="none" w:sz="0" w:space="0" w:color="auto"/>
        <w:bottom w:val="none" w:sz="0" w:space="0" w:color="auto"/>
        <w:right w:val="none" w:sz="0" w:space="0" w:color="auto"/>
      </w:divBdr>
    </w:div>
    <w:div w:id="2122141908">
      <w:bodyDiv w:val="1"/>
      <w:marLeft w:val="0"/>
      <w:marRight w:val="0"/>
      <w:marTop w:val="0"/>
      <w:marBottom w:val="0"/>
      <w:divBdr>
        <w:top w:val="none" w:sz="0" w:space="0" w:color="auto"/>
        <w:left w:val="none" w:sz="0" w:space="0" w:color="auto"/>
        <w:bottom w:val="none" w:sz="0" w:space="0" w:color="auto"/>
        <w:right w:val="none" w:sz="0" w:space="0" w:color="auto"/>
      </w:divBdr>
    </w:div>
    <w:div w:id="212568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crbonline.gov.uk/crsc/subscri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enquiry/enquirySearch.do" TargetMode="External" Id="rId14" /><Relationship Type="http://schemas.openxmlformats.org/officeDocument/2006/relationships/header" Target="header.xml" Id="Reaa10e651b5341b3" /><Relationship Type="http://schemas.openxmlformats.org/officeDocument/2006/relationships/header" Target="header2.xml" Id="R1d166832d7a04fdb" /></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Props1.xml><?xml version="1.0" encoding="utf-8"?>
<ds:datastoreItem xmlns:ds="http://schemas.openxmlformats.org/officeDocument/2006/customXml" ds:itemID="{D92CD352-EAD8-453D-89B1-0ABB2060699D}">
  <ds:schemaRefs>
    <ds:schemaRef ds:uri="http://schemas.microsoft.com/sharepoint/v3/contenttype/forms"/>
  </ds:schemaRefs>
</ds:datastoreItem>
</file>

<file path=customXml/itemProps2.xml><?xml version="1.0" encoding="utf-8"?>
<ds:datastoreItem xmlns:ds="http://schemas.openxmlformats.org/officeDocument/2006/customXml" ds:itemID="{418AE271-E524-4680-879E-40124AA04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15</revision>
  <lastPrinted>2010-06-11T22:03:00.0000000Z</lastPrinted>
  <dcterms:created xsi:type="dcterms:W3CDTF">2022-09-26T13:23:00.0000000Z</dcterms:created>
  <dcterms:modified xsi:type="dcterms:W3CDTF">2025-05-01T10:37:15.1721475Z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