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91B8B" w:rsidR="009E0E63" w:rsidP="4BECC1EA" w:rsidRDefault="002E688C" w14:paraId="1B73A79F" w14:textId="1A20F108">
      <w:pPr>
        <w:suppressAutoHyphens/>
        <w:jc w:val="center"/>
        <w:rPr>
          <w:rFonts w:ascii="Arial" w:hAnsi="Arial" w:cs="Arial"/>
          <w:b/>
          <w:bCs/>
          <w:color w:val="167844"/>
          <w:spacing w:val="-3"/>
          <w:u w:val="single"/>
        </w:rPr>
      </w:pPr>
      <w:r w:rsidRPr="4BECC1EA">
        <w:rPr>
          <w:rFonts w:ascii="Arial" w:hAnsi="Arial" w:cs="Arial"/>
          <w:b/>
          <w:bCs/>
          <w:color w:val="167844"/>
          <w:spacing w:val="-3"/>
          <w:u w:val="single"/>
        </w:rPr>
        <w:t>JOB</w:t>
      </w:r>
      <w:r w:rsidRPr="4BECC1EA" w:rsidR="009E0E63">
        <w:rPr>
          <w:rFonts w:ascii="Arial" w:hAnsi="Arial" w:cs="Arial"/>
          <w:b/>
          <w:bCs/>
          <w:color w:val="167844"/>
          <w:spacing w:val="-3"/>
          <w:u w:val="single"/>
        </w:rPr>
        <w:t xml:space="preserve"> </w:t>
      </w:r>
      <w:r w:rsidRPr="4BECC1EA" w:rsidR="00700015">
        <w:rPr>
          <w:rFonts w:ascii="Arial" w:hAnsi="Arial" w:cs="Arial"/>
          <w:b/>
          <w:bCs/>
          <w:color w:val="167844"/>
          <w:spacing w:val="-3"/>
          <w:u w:val="single"/>
        </w:rPr>
        <w:t>SPECIFICATION</w:t>
      </w:r>
    </w:p>
    <w:p w:rsidR="00691B8B" w:rsidP="00F70D4F" w:rsidRDefault="00691B8B" w14:paraId="672A6659" w14:textId="2ADDCD7D">
      <w:pPr>
        <w:suppressAutoHyphens/>
        <w:jc w:val="center"/>
        <w:rPr>
          <w:rFonts w:ascii="Arial" w:hAnsi="Arial" w:cs="Arial"/>
          <w:spacing w:val="-3"/>
        </w:rPr>
      </w:pPr>
    </w:p>
    <w:p w:rsidR="73E37AB5" w:rsidP="4BECC1EA" w:rsidRDefault="73E37AB5" w14:paraId="1930688D" w14:textId="20E162A9">
      <w:pPr>
        <w:jc w:val="center"/>
        <w:rPr>
          <w:rFonts w:ascii="Arial" w:hAnsi="Arial" w:cs="Arial"/>
          <w:b/>
          <w:bCs/>
          <w:color w:val="167844"/>
          <w:u w:val="single"/>
        </w:rPr>
      </w:pPr>
      <w:r>
        <w:rPr>
          <w:noProof/>
        </w:rPr>
        <w:drawing>
          <wp:inline distT="0" distB="0" distL="0" distR="0" wp14:anchorId="294977DD" wp14:editId="03286976">
            <wp:extent cx="5724525" cy="1452232"/>
            <wp:effectExtent l="0" t="0" r="0" b="0"/>
            <wp:docPr id="1082907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tbl>
      <w:tblPr>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209"/>
      </w:tblGrid>
      <w:tr w:rsidR="00691B8B" w:rsidTr="00E76106" w14:paraId="7F5F082B" w14:textId="77777777">
        <w:tc>
          <w:tcPr>
            <w:tcW w:w="9209" w:type="dxa"/>
            <w:shd w:val="clear" w:color="auto" w:fill="167844"/>
          </w:tcPr>
          <w:p w:rsidRPr="00E76106" w:rsidR="00691B8B" w:rsidP="00F70D4F" w:rsidRDefault="00691B8B" w14:paraId="01DDFE9F" w14:textId="77777777">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rsidTr="00E76106" w14:paraId="6443D559" w14:textId="77777777">
        <w:trPr>
          <w:trHeight w:val="525"/>
        </w:trPr>
        <w:tc>
          <w:tcPr>
            <w:tcW w:w="9209" w:type="dxa"/>
            <w:shd w:val="clear" w:color="auto" w:fill="auto"/>
          </w:tcPr>
          <w:p w:rsidRPr="00F70D4F" w:rsidR="00691B8B" w:rsidP="00F70D4F" w:rsidRDefault="00691B8B" w14:paraId="0A37501D" w14:textId="77777777">
            <w:pPr>
              <w:suppressAutoHyphens/>
              <w:rPr>
                <w:rFonts w:ascii="Arial" w:hAnsi="Arial" w:cs="Arial"/>
                <w:szCs w:val="24"/>
              </w:rPr>
            </w:pPr>
          </w:p>
          <w:p w:rsidRPr="00F70D4F" w:rsidR="00691B8B" w:rsidP="00F70D4F" w:rsidRDefault="00691B8B" w14:paraId="10F43CDF" w14:textId="77777777">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r w:rsidRPr="00F70D4F">
              <w:rPr>
                <w:rFonts w:ascii="Arial" w:hAnsi="Arial" w:cs="Arial"/>
                <w:szCs w:val="24"/>
              </w:rPr>
              <w:t>UCLan</w:t>
            </w:r>
            <w:proofErr w:type="spell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Pr="00F70D4F" w:rsidR="00691B8B" w:rsidP="00F70D4F" w:rsidRDefault="00691B8B" w14:paraId="5DAB6C7B" w14:textId="77777777">
            <w:pPr>
              <w:rPr>
                <w:rFonts w:ascii="Arial" w:hAnsi="Arial" w:cs="Arial"/>
                <w:szCs w:val="24"/>
              </w:rPr>
            </w:pPr>
          </w:p>
        </w:tc>
      </w:tr>
    </w:tbl>
    <w:p w:rsidRPr="002B100F" w:rsidR="006E1889" w:rsidP="006E1889" w:rsidRDefault="006E1889" w14:paraId="02EB378F"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1915E6E7" w14:paraId="727548F3" w14:textId="77777777">
        <w:tc>
          <w:tcPr>
            <w:tcW w:w="4621" w:type="dxa"/>
            <w:tcBorders>
              <w:top w:val="single" w:color="auto" w:sz="6" w:space="0"/>
              <w:left w:val="single" w:color="auto" w:sz="6" w:space="0"/>
              <w:bottom w:val="nil"/>
              <w:right w:val="single" w:color="auto" w:sz="6" w:space="0"/>
            </w:tcBorders>
            <w:shd w:val="clear" w:color="auto" w:fill="167844"/>
          </w:tcPr>
          <w:p w:rsidRPr="00E76106" w:rsidR="00A63814" w:rsidRDefault="00A63814" w14:paraId="45CD8191" w14:textId="77777777">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color="auto" w:sz="6" w:space="0"/>
              <w:left w:val="single" w:color="auto" w:sz="6" w:space="0"/>
              <w:bottom w:val="nil"/>
              <w:right w:val="single" w:color="auto" w:sz="6" w:space="0"/>
            </w:tcBorders>
            <w:shd w:val="clear" w:color="auto" w:fill="167844"/>
          </w:tcPr>
          <w:p w:rsidRPr="00E76106" w:rsidR="00A63814" w:rsidRDefault="00A63814" w14:paraId="2E8F64F2" w14:textId="77777777">
            <w:pPr>
              <w:suppressAutoHyphens/>
              <w:rPr>
                <w:rFonts w:ascii="Arial" w:hAnsi="Arial" w:cs="Arial"/>
                <w:b/>
                <w:color w:val="FFFFFF"/>
                <w:spacing w:val="-3"/>
              </w:rPr>
            </w:pPr>
            <w:r w:rsidRPr="00E76106">
              <w:rPr>
                <w:rFonts w:ascii="Arial" w:hAnsi="Arial" w:cs="Arial"/>
                <w:b/>
                <w:color w:val="FFFFFF"/>
                <w:spacing w:val="-3"/>
              </w:rPr>
              <w:t>AREA OF WORK</w:t>
            </w:r>
          </w:p>
        </w:tc>
      </w:tr>
      <w:tr w:rsidRPr="0093183D" w:rsidR="009A53DD" w:rsidTr="1915E6E7" w14:paraId="6A05A809" w14:textId="77777777">
        <w:tc>
          <w:tcPr>
            <w:tcW w:w="4621" w:type="dxa"/>
            <w:tcBorders>
              <w:top w:val="single" w:color="auto" w:sz="6" w:space="0"/>
              <w:left w:val="single" w:color="auto" w:sz="6" w:space="0"/>
              <w:bottom w:val="nil"/>
              <w:right w:val="single" w:color="auto" w:sz="6" w:space="0"/>
            </w:tcBorders>
          </w:tcPr>
          <w:p w:rsidRPr="0093183D" w:rsidR="009A53DD" w:rsidP="009A53DD" w:rsidRDefault="009A53DD" w14:paraId="157FB713" w14:textId="77777777">
            <w:pPr>
              <w:suppressAutoHyphens/>
              <w:jc w:val="center"/>
              <w:rPr>
                <w:rFonts w:ascii="Arial" w:hAnsi="Arial" w:cs="Arial"/>
                <w:spacing w:val="-3"/>
              </w:rPr>
            </w:pPr>
          </w:p>
          <w:p w:rsidR="009A53DD" w:rsidP="009A53DD" w:rsidRDefault="009A53DD" w14:paraId="5F9F0FFE" w14:textId="77777777">
            <w:pPr>
              <w:suppressAutoHyphens/>
              <w:jc w:val="center"/>
              <w:rPr>
                <w:rFonts w:ascii="Arial" w:hAnsi="Arial" w:cs="Arial"/>
                <w:spacing w:val="-3"/>
                <w:szCs w:val="24"/>
              </w:rPr>
            </w:pPr>
            <w:r>
              <w:rPr>
                <w:rFonts w:ascii="Arial" w:hAnsi="Arial" w:cs="Arial"/>
                <w:spacing w:val="-3"/>
                <w:szCs w:val="24"/>
              </w:rPr>
              <w:t xml:space="preserve">Admissions Officer </w:t>
            </w:r>
          </w:p>
          <w:p w:rsidRPr="00044F00" w:rsidR="009A53DD" w:rsidP="009A53DD" w:rsidRDefault="009A53DD" w14:paraId="5A39BBE3" w14:textId="77777777">
            <w:pPr>
              <w:suppressAutoHyphens/>
              <w:jc w:val="center"/>
              <w:rPr>
                <w:rFonts w:ascii="Arial" w:hAnsi="Arial" w:cs="Arial"/>
                <w:spacing w:val="-3"/>
                <w:szCs w:val="22"/>
              </w:rPr>
            </w:pPr>
          </w:p>
        </w:tc>
        <w:tc>
          <w:tcPr>
            <w:tcW w:w="4621" w:type="dxa"/>
            <w:tcBorders>
              <w:top w:val="single" w:color="auto" w:sz="6" w:space="0"/>
              <w:left w:val="single" w:color="auto" w:sz="6" w:space="0"/>
              <w:bottom w:val="nil"/>
              <w:right w:val="single" w:color="auto" w:sz="6" w:space="0"/>
            </w:tcBorders>
          </w:tcPr>
          <w:p w:rsidRPr="0093183D" w:rsidR="009A53DD" w:rsidP="009A53DD" w:rsidRDefault="009A53DD" w14:paraId="74357709" w14:textId="77777777">
            <w:pPr>
              <w:suppressAutoHyphens/>
              <w:jc w:val="center"/>
              <w:rPr>
                <w:rFonts w:ascii="Arial" w:hAnsi="Arial" w:cs="Arial"/>
                <w:spacing w:val="-3"/>
              </w:rPr>
            </w:pPr>
          </w:p>
          <w:p w:rsidRPr="0093183D" w:rsidR="009A53DD" w:rsidP="009A53DD" w:rsidRDefault="009A53DD" w14:paraId="42248676" w14:textId="77777777">
            <w:pPr>
              <w:suppressAutoHyphens/>
              <w:jc w:val="center"/>
              <w:rPr>
                <w:rFonts w:ascii="Arial" w:hAnsi="Arial" w:cs="Arial"/>
                <w:spacing w:val="-3"/>
              </w:rPr>
            </w:pPr>
            <w:r>
              <w:rPr>
                <w:rFonts w:ascii="Arial" w:hAnsi="Arial" w:cs="Arial"/>
                <w:spacing w:val="-3"/>
              </w:rPr>
              <w:t>Corporate Services – Student Admissions</w:t>
            </w:r>
          </w:p>
          <w:p w:rsidRPr="00044F00" w:rsidR="009A53DD" w:rsidP="009A53DD" w:rsidRDefault="009A53DD" w14:paraId="41C8F396" w14:textId="77777777">
            <w:pPr>
              <w:suppressAutoHyphens/>
              <w:jc w:val="center"/>
              <w:rPr>
                <w:rFonts w:ascii="Arial" w:hAnsi="Arial" w:cs="Arial"/>
                <w:spacing w:val="-3"/>
                <w:szCs w:val="22"/>
              </w:rPr>
            </w:pPr>
          </w:p>
        </w:tc>
      </w:tr>
      <w:tr w:rsidRPr="002B100F" w:rsidR="001F7236" w:rsidTr="1915E6E7" w14:paraId="7BC5E5E0" w14:textId="77777777">
        <w:tc>
          <w:tcPr>
            <w:tcW w:w="4621" w:type="dxa"/>
            <w:tcBorders>
              <w:top w:val="single" w:color="auto" w:sz="6" w:space="0"/>
              <w:left w:val="single" w:color="auto" w:sz="6" w:space="0"/>
              <w:bottom w:val="nil"/>
              <w:right w:val="single" w:color="auto" w:sz="6" w:space="0"/>
            </w:tcBorders>
            <w:shd w:val="clear" w:color="auto" w:fill="167844"/>
          </w:tcPr>
          <w:p w:rsidRPr="00E76106" w:rsidR="001F7236" w:rsidRDefault="001F7236" w14:paraId="4F341565" w14:textId="77777777">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color="auto" w:sz="6" w:space="0"/>
              <w:left w:val="nil"/>
              <w:bottom w:val="nil"/>
              <w:right w:val="single" w:color="auto" w:sz="6" w:space="0"/>
            </w:tcBorders>
            <w:shd w:val="clear" w:color="auto" w:fill="167844"/>
          </w:tcPr>
          <w:p w:rsidRPr="00E76106" w:rsidR="001F7236" w:rsidRDefault="001F7236" w14:paraId="36199D38" w14:textId="77777777">
            <w:pPr>
              <w:suppressAutoHyphens/>
              <w:jc w:val="both"/>
              <w:rPr>
                <w:rFonts w:ascii="Arial" w:hAnsi="Arial" w:cs="Arial"/>
                <w:b/>
                <w:color w:val="FFFFFF"/>
                <w:spacing w:val="-3"/>
              </w:rPr>
            </w:pPr>
            <w:r w:rsidRPr="00E76106">
              <w:rPr>
                <w:rFonts w:ascii="Arial" w:hAnsi="Arial" w:cs="Arial"/>
                <w:b/>
                <w:color w:val="FFFFFF"/>
                <w:spacing w:val="-3"/>
              </w:rPr>
              <w:t>BENEFITS</w:t>
            </w:r>
          </w:p>
        </w:tc>
      </w:tr>
      <w:tr w:rsidRPr="002B100F" w:rsidR="009A53DD" w:rsidTr="1915E6E7" w14:paraId="3D293FCD" w14:textId="77777777">
        <w:tc>
          <w:tcPr>
            <w:tcW w:w="4621" w:type="dxa"/>
            <w:tcBorders>
              <w:top w:val="single" w:color="auto" w:sz="6" w:space="0"/>
              <w:left w:val="single" w:color="auto" w:sz="6" w:space="0"/>
              <w:bottom w:val="nil"/>
              <w:right w:val="single" w:color="auto" w:sz="6" w:space="0"/>
            </w:tcBorders>
          </w:tcPr>
          <w:p w:rsidRPr="002B100F" w:rsidR="009A53DD" w:rsidP="009A53DD" w:rsidRDefault="009A53DD" w14:paraId="38832EBA" w14:textId="77777777">
            <w:pPr>
              <w:suppressAutoHyphens/>
              <w:jc w:val="both"/>
              <w:rPr>
                <w:rFonts w:ascii="Arial" w:hAnsi="Arial" w:cs="Arial"/>
                <w:spacing w:val="-3"/>
              </w:rPr>
            </w:pPr>
          </w:p>
          <w:p w:rsidR="009A53DD" w:rsidP="009A53DD" w:rsidRDefault="009A53DD" w14:paraId="1BA46FC9" w14:textId="77777777">
            <w:pPr>
              <w:suppressAutoHyphens/>
              <w:jc w:val="center"/>
              <w:rPr>
                <w:rFonts w:ascii="Arial" w:hAnsi="Arial" w:cs="Arial"/>
                <w:spacing w:val="-3"/>
              </w:rPr>
            </w:pPr>
            <w:r>
              <w:rPr>
                <w:rFonts w:ascii="Arial" w:hAnsi="Arial" w:cs="Arial"/>
                <w:spacing w:val="-3"/>
              </w:rPr>
              <w:t>£22,378 to £24,833 per</w:t>
            </w:r>
            <w:r w:rsidRPr="0083243A">
              <w:rPr>
                <w:rFonts w:ascii="Arial" w:hAnsi="Arial" w:cs="Arial"/>
                <w:spacing w:val="-3"/>
              </w:rPr>
              <w:t xml:space="preserve"> annum</w:t>
            </w:r>
            <w:r>
              <w:rPr>
                <w:rFonts w:ascii="Arial" w:hAnsi="Arial" w:cs="Arial"/>
                <w:spacing w:val="-3"/>
              </w:rPr>
              <w:t xml:space="preserve">, </w:t>
            </w:r>
          </w:p>
          <w:p w:rsidR="009A53DD" w:rsidP="009A53DD" w:rsidRDefault="009A53DD" w14:paraId="0E61402C" w14:textId="77777777">
            <w:pPr>
              <w:suppressAutoHyphens/>
              <w:jc w:val="center"/>
              <w:rPr>
                <w:rFonts w:ascii="Arial" w:hAnsi="Arial" w:cs="Arial"/>
                <w:spacing w:val="-3"/>
              </w:rPr>
            </w:pPr>
            <w:r w:rsidRPr="0083243A">
              <w:rPr>
                <w:rFonts w:ascii="Arial" w:hAnsi="Arial" w:cs="Arial"/>
                <w:spacing w:val="-3"/>
              </w:rPr>
              <w:t>relating to qualifications and experience</w:t>
            </w:r>
          </w:p>
          <w:p w:rsidR="009A53DD" w:rsidP="009A53DD" w:rsidRDefault="009A53DD" w14:paraId="43E79CC5" w14:textId="77777777">
            <w:pPr>
              <w:suppressAutoHyphens/>
              <w:jc w:val="center"/>
              <w:rPr>
                <w:rFonts w:ascii="Arial" w:hAnsi="Arial" w:cs="Arial"/>
                <w:b/>
                <w:color w:val="FF0000"/>
                <w:spacing w:val="-3"/>
              </w:rPr>
            </w:pPr>
          </w:p>
          <w:p w:rsidRPr="002B100F" w:rsidR="009A53DD" w:rsidP="009A53DD" w:rsidRDefault="009A53DD" w14:paraId="0D0B940D" w14:textId="77777777">
            <w:pPr>
              <w:suppressAutoHyphens/>
              <w:jc w:val="center"/>
              <w:rPr>
                <w:rFonts w:ascii="Arial" w:hAnsi="Arial" w:cs="Arial"/>
                <w:spacing w:val="-3"/>
              </w:rPr>
            </w:pPr>
          </w:p>
        </w:tc>
        <w:tc>
          <w:tcPr>
            <w:tcW w:w="4621" w:type="dxa"/>
            <w:tcBorders>
              <w:top w:val="single" w:color="auto" w:sz="6" w:space="0"/>
              <w:left w:val="nil"/>
              <w:bottom w:val="nil"/>
              <w:right w:val="single" w:color="auto" w:sz="6" w:space="0"/>
            </w:tcBorders>
          </w:tcPr>
          <w:p w:rsidR="009A53DD" w:rsidP="009A53DD" w:rsidRDefault="009A53DD" w14:paraId="277601AB" w14:textId="77777777">
            <w:pPr>
              <w:suppressAutoHyphens/>
              <w:jc w:val="center"/>
              <w:rPr>
                <w:rFonts w:ascii="Arial" w:hAnsi="Arial" w:cs="Arial"/>
                <w:spacing w:val="-3"/>
                <w:szCs w:val="24"/>
              </w:rPr>
            </w:pPr>
          </w:p>
          <w:p w:rsidRPr="000D1818" w:rsidR="009A53DD" w:rsidP="009A53DD" w:rsidRDefault="009A53DD" w14:paraId="752AB743" w14:textId="77777777">
            <w:pPr>
              <w:suppressAutoHyphens/>
              <w:jc w:val="center"/>
              <w:rPr>
                <w:rFonts w:ascii="Arial" w:hAnsi="Arial" w:cs="Arial"/>
                <w:spacing w:val="-3"/>
                <w:szCs w:val="24"/>
              </w:rPr>
            </w:pPr>
            <w:r w:rsidRPr="000D1818">
              <w:rPr>
                <w:rFonts w:ascii="Arial" w:hAnsi="Arial" w:cs="Arial"/>
                <w:spacing w:val="-3"/>
                <w:szCs w:val="24"/>
              </w:rPr>
              <w:t>Local Government Pension Scheme</w:t>
            </w:r>
          </w:p>
          <w:p w:rsidR="009A53DD" w:rsidP="009A53DD" w:rsidRDefault="009A53DD" w14:paraId="02C583BF" w14:textId="77777777">
            <w:pPr>
              <w:suppressAutoHyphens/>
              <w:jc w:val="center"/>
              <w:rPr>
                <w:rFonts w:ascii="Arial" w:hAnsi="Arial" w:cs="Arial"/>
                <w:spacing w:val="-3"/>
                <w:szCs w:val="24"/>
              </w:rPr>
            </w:pPr>
            <w:r>
              <w:rPr>
                <w:rFonts w:ascii="Arial" w:hAnsi="Arial" w:cs="Arial"/>
                <w:spacing w:val="-3"/>
                <w:szCs w:val="24"/>
              </w:rPr>
              <w:t>31</w:t>
            </w:r>
            <w:r w:rsidRPr="000D1818">
              <w:rPr>
                <w:rFonts w:ascii="Arial" w:hAnsi="Arial" w:cs="Arial"/>
                <w:spacing w:val="-3"/>
                <w:szCs w:val="24"/>
              </w:rPr>
              <w:t xml:space="preserve"> days holiday plus Bank Holidays </w:t>
            </w:r>
            <w:r>
              <w:rPr>
                <w:rFonts w:ascii="Arial" w:hAnsi="Arial" w:cs="Arial"/>
                <w:spacing w:val="-3"/>
              </w:rPr>
              <w:t>to include up to 5 days t</w:t>
            </w:r>
            <w:r>
              <w:rPr>
                <w:rFonts w:ascii="Arial" w:hAnsi="Arial" w:cs="Arial"/>
                <w:spacing w:val="-3"/>
                <w:szCs w:val="24"/>
              </w:rPr>
              <w:t>o be taken between Christmas and New Year at direction of the Principal</w:t>
            </w:r>
          </w:p>
          <w:p w:rsidRPr="0079244C" w:rsidR="009A53DD" w:rsidP="009A53DD" w:rsidRDefault="009A53DD" w14:paraId="60061E4C" w14:textId="77777777">
            <w:pPr>
              <w:suppressAutoHyphens/>
              <w:jc w:val="center"/>
              <w:rPr>
                <w:rFonts w:ascii="Arial" w:hAnsi="Arial" w:cs="Arial"/>
                <w:spacing w:val="-3"/>
                <w:szCs w:val="24"/>
              </w:rPr>
            </w:pPr>
          </w:p>
        </w:tc>
      </w:tr>
      <w:tr w:rsidRPr="002B100F" w:rsidR="001F7236" w:rsidTr="1915E6E7"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167844"/>
          </w:tcPr>
          <w:p w:rsidRPr="00E76106" w:rsidR="001F7236" w:rsidP="00A63814" w:rsidRDefault="001F7236" w14:paraId="578DE954" w14:textId="77777777">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color="auto" w:sz="6" w:space="0"/>
              <w:left w:val="nil"/>
              <w:bottom w:val="single" w:color="auto" w:sz="6" w:space="0"/>
              <w:right w:val="single" w:color="auto" w:sz="6" w:space="0"/>
            </w:tcBorders>
            <w:shd w:val="clear" w:color="auto" w:fill="167844"/>
          </w:tcPr>
          <w:p w:rsidRPr="00E76106" w:rsidR="001F7236" w:rsidP="00A63814" w:rsidRDefault="001F7236" w14:paraId="0BA0645B" w14:textId="77777777">
            <w:pPr>
              <w:suppressAutoHyphens/>
              <w:rPr>
                <w:rFonts w:ascii="Arial" w:hAnsi="Arial" w:cs="Arial"/>
                <w:color w:val="FFFFFF"/>
                <w:spacing w:val="-3"/>
              </w:rPr>
            </w:pPr>
            <w:r w:rsidRPr="00E76106">
              <w:rPr>
                <w:rFonts w:ascii="Arial" w:hAnsi="Arial" w:cs="Arial"/>
                <w:b/>
                <w:color w:val="FFFFFF"/>
                <w:spacing w:val="-3"/>
              </w:rPr>
              <w:t>LINE MANAGER FOR</w:t>
            </w:r>
          </w:p>
        </w:tc>
      </w:tr>
      <w:tr w:rsidRPr="0093183D" w:rsidR="009A53DD" w:rsidTr="1915E6E7" w14:paraId="629D792A" w14:textId="77777777">
        <w:tc>
          <w:tcPr>
            <w:tcW w:w="4621" w:type="dxa"/>
            <w:tcBorders>
              <w:top w:val="single" w:color="auto" w:sz="6" w:space="0"/>
              <w:left w:val="single" w:color="auto" w:sz="6" w:space="0"/>
              <w:bottom w:val="single" w:color="auto" w:sz="6" w:space="0"/>
              <w:right w:val="single" w:color="auto" w:sz="6" w:space="0"/>
            </w:tcBorders>
          </w:tcPr>
          <w:p w:rsidRPr="0093183D" w:rsidR="009A53DD" w:rsidP="009A53DD" w:rsidRDefault="009A53DD" w14:paraId="5486BB5F" w14:textId="77777777">
            <w:pPr>
              <w:suppressAutoHyphens/>
              <w:jc w:val="center"/>
              <w:rPr>
                <w:rFonts w:ascii="Arial" w:hAnsi="Arial" w:cs="Arial"/>
                <w:spacing w:val="-3"/>
              </w:rPr>
            </w:pPr>
          </w:p>
          <w:p w:rsidRPr="0093183D" w:rsidR="009A53DD" w:rsidP="009A53DD" w:rsidRDefault="009A53DD" w14:paraId="4FCF0D5E" w14:textId="58C8F1C8">
            <w:pPr>
              <w:suppressAutoHyphens/>
              <w:jc w:val="center"/>
              <w:rPr>
                <w:rFonts w:ascii="Arial" w:hAnsi="Arial" w:cs="Arial"/>
                <w:spacing w:val="-3"/>
              </w:rPr>
            </w:pPr>
            <w:r>
              <w:rPr>
                <w:rFonts w:ascii="Arial" w:hAnsi="Arial" w:cs="Arial"/>
                <w:spacing w:val="-3"/>
              </w:rPr>
              <w:t xml:space="preserve">Admissions </w:t>
            </w:r>
            <w:r w:rsidR="000A0877">
              <w:rPr>
                <w:rFonts w:ascii="Arial" w:hAnsi="Arial" w:cs="Arial"/>
                <w:spacing w:val="-3"/>
              </w:rPr>
              <w:t>Supervisor</w:t>
            </w:r>
          </w:p>
          <w:p w:rsidRPr="00044F00" w:rsidR="009A53DD" w:rsidP="009A53DD" w:rsidRDefault="009A53DD" w14:paraId="4B94D5A5" w14:textId="77777777">
            <w:pPr>
              <w:suppressAutoHyphens/>
              <w:jc w:val="center"/>
              <w:rPr>
                <w:rFonts w:ascii="Arial" w:hAnsi="Arial" w:cs="Arial"/>
                <w:spacing w:val="-3"/>
                <w:szCs w:val="22"/>
              </w:rPr>
            </w:pPr>
          </w:p>
        </w:tc>
        <w:tc>
          <w:tcPr>
            <w:tcW w:w="4621" w:type="dxa"/>
            <w:tcBorders>
              <w:top w:val="single" w:color="auto" w:sz="6" w:space="0"/>
              <w:left w:val="nil"/>
              <w:bottom w:val="single" w:color="auto" w:sz="6" w:space="0"/>
              <w:right w:val="single" w:color="auto" w:sz="6" w:space="0"/>
            </w:tcBorders>
          </w:tcPr>
          <w:p w:rsidRPr="0093183D" w:rsidR="009A53DD" w:rsidP="009A53DD" w:rsidRDefault="009A53DD" w14:paraId="2DE774D7" w14:textId="77777777">
            <w:pPr>
              <w:suppressAutoHyphens/>
              <w:jc w:val="center"/>
              <w:rPr>
                <w:rFonts w:ascii="Arial" w:hAnsi="Arial" w:cs="Arial"/>
                <w:spacing w:val="-3"/>
              </w:rPr>
            </w:pPr>
          </w:p>
          <w:p w:rsidRPr="0093183D" w:rsidR="009A53DD" w:rsidP="009A53DD" w:rsidRDefault="009A53DD" w14:paraId="237A2C0E" w14:textId="77777777">
            <w:pPr>
              <w:suppressAutoHyphens/>
              <w:jc w:val="center"/>
              <w:rPr>
                <w:rFonts w:ascii="Arial" w:hAnsi="Arial" w:cs="Arial"/>
                <w:spacing w:val="-3"/>
              </w:rPr>
            </w:pPr>
            <w:r>
              <w:rPr>
                <w:rFonts w:ascii="Arial" w:hAnsi="Arial" w:cs="Arial"/>
                <w:spacing w:val="-3"/>
              </w:rPr>
              <w:t>None</w:t>
            </w:r>
          </w:p>
          <w:p w:rsidRPr="00044F00" w:rsidR="009A53DD" w:rsidP="009A53DD" w:rsidRDefault="009A53DD" w14:paraId="34824FA9" w14:textId="5540B187">
            <w:pPr>
              <w:suppressAutoHyphens/>
              <w:jc w:val="center"/>
              <w:rPr>
                <w:rFonts w:ascii="Arial" w:hAnsi="Arial" w:cs="Arial"/>
                <w:spacing w:val="-3"/>
                <w:szCs w:val="22"/>
              </w:rPr>
            </w:pPr>
          </w:p>
        </w:tc>
      </w:tr>
      <w:tr w:rsidRPr="002B100F" w:rsidR="001F7236" w:rsidTr="1915E6E7" w14:paraId="628604BA" w14:textId="77777777">
        <w:tc>
          <w:tcPr>
            <w:tcW w:w="9242" w:type="dxa"/>
            <w:gridSpan w:val="2"/>
            <w:tcBorders>
              <w:top w:val="nil"/>
              <w:left w:val="single" w:color="auto" w:sz="6" w:space="0"/>
              <w:bottom w:val="single" w:color="auto" w:sz="6" w:space="0"/>
              <w:right w:val="single" w:color="auto" w:sz="6" w:space="0"/>
            </w:tcBorders>
            <w:shd w:val="clear" w:color="auto" w:fill="167844"/>
          </w:tcPr>
          <w:p w:rsidRPr="00E76106" w:rsidR="001F7236" w:rsidRDefault="001F7236" w14:paraId="6DBD24DA" w14:textId="77777777">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Pr="002B100F" w:rsidR="001F7236" w:rsidTr="1915E6E7" w14:paraId="3656B9AB" w14:textId="77777777">
        <w:tc>
          <w:tcPr>
            <w:tcW w:w="9242" w:type="dxa"/>
            <w:gridSpan w:val="2"/>
            <w:tcBorders>
              <w:top w:val="nil"/>
              <w:left w:val="single" w:color="auto" w:sz="6" w:space="0"/>
              <w:bottom w:val="single" w:color="auto" w:sz="6" w:space="0"/>
              <w:right w:val="single" w:color="auto" w:sz="6" w:space="0"/>
            </w:tcBorders>
          </w:tcPr>
          <w:p w:rsidRPr="009A53DD" w:rsidR="009A53DD" w:rsidP="009A53DD" w:rsidRDefault="009A53DD" w14:paraId="0700A9B2" w14:textId="77777777">
            <w:pPr>
              <w:autoSpaceDE w:val="0"/>
              <w:autoSpaceDN w:val="0"/>
              <w:adjustRightInd w:val="0"/>
              <w:rPr>
                <w:rFonts w:ascii="Arial" w:hAnsi="Arial" w:cs="Arial"/>
                <w:spacing w:val="-3"/>
              </w:rPr>
            </w:pPr>
            <w:r w:rsidRPr="009A53DD">
              <w:rPr>
                <w:rFonts w:ascii="Arial" w:hAnsi="Arial" w:cs="Arial"/>
                <w:spacing w:val="-3"/>
              </w:rPr>
              <w:t>The information below is intended to provide an outline of the workload of the job and its role.  The job description outlines the main duties in general terms only and is not intended to be prescriptive.  The post holder will be expected to work in a flexible proactive manner to carry out such duties as are necessary and to communicate effectively with work colleagues.</w:t>
            </w:r>
          </w:p>
          <w:p w:rsidRPr="009A53DD" w:rsidR="009A53DD" w:rsidP="009A53DD" w:rsidRDefault="009A53DD" w14:paraId="3F7ACA29" w14:textId="77777777">
            <w:pPr>
              <w:autoSpaceDE w:val="0"/>
              <w:autoSpaceDN w:val="0"/>
              <w:adjustRightInd w:val="0"/>
              <w:rPr>
                <w:rFonts w:ascii="Arial" w:hAnsi="Arial" w:cs="Arial"/>
                <w:spacing w:val="-3"/>
              </w:rPr>
            </w:pPr>
          </w:p>
          <w:p w:rsidR="00645161" w:rsidP="009A53DD" w:rsidRDefault="009A53DD" w14:paraId="073C32E4" w14:textId="77777777">
            <w:pPr>
              <w:autoSpaceDE w:val="0"/>
              <w:autoSpaceDN w:val="0"/>
              <w:adjustRightInd w:val="0"/>
              <w:rPr>
                <w:rFonts w:ascii="Arial" w:hAnsi="Arial" w:cs="Arial"/>
                <w:spacing w:val="-3"/>
              </w:rPr>
            </w:pPr>
            <w:r w:rsidRPr="009A53DD">
              <w:rPr>
                <w:rFonts w:ascii="Arial" w:hAnsi="Arial" w:cs="Arial"/>
                <w:spacing w:val="-3"/>
              </w:rPr>
              <w:t>To provide support to cross College services as an integral part of a team that co-ordinates and processes college applications from prospective students. To provide a high-quality recruitment and admissions service for potential students, processing applications, checking eligibility criteria, liaising with Learning Areas, Employer Services and assisting with student enrolment. Find and research and implement ways to continually enhance and enrich the applicant experience, to provide a positive and memorable experience as we welcome new applicants to our institution.</w:t>
            </w:r>
          </w:p>
          <w:p w:rsidRPr="002B100F" w:rsidR="009A53DD" w:rsidP="009A53DD" w:rsidRDefault="009A53DD" w14:paraId="45FB0818" w14:textId="52CA27B9">
            <w:pPr>
              <w:tabs>
                <w:tab w:val="left" w:pos="1380"/>
              </w:tabs>
              <w:autoSpaceDE w:val="0"/>
              <w:autoSpaceDN w:val="0"/>
              <w:adjustRightInd w:val="0"/>
              <w:rPr>
                <w:rFonts w:ascii="Arial" w:hAnsi="Arial" w:cs="Arial"/>
                <w:spacing w:val="-3"/>
              </w:rPr>
            </w:pPr>
            <w:r>
              <w:rPr>
                <w:rFonts w:ascii="Arial" w:hAnsi="Arial" w:cs="Arial"/>
                <w:spacing w:val="-3"/>
              </w:rPr>
              <w:tab/>
            </w:r>
          </w:p>
        </w:tc>
      </w:tr>
      <w:tr w:rsidRPr="002B100F" w:rsidR="001F7236" w:rsidTr="1915E6E7" w14:paraId="1A8081BE"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167844"/>
          </w:tcPr>
          <w:p w:rsidRPr="00E76106" w:rsidR="001F7236" w:rsidRDefault="001F7236" w14:paraId="37130191" w14:textId="77777777">
            <w:pPr>
              <w:suppressAutoHyphens/>
              <w:jc w:val="both"/>
              <w:rPr>
                <w:rFonts w:ascii="Arial" w:hAnsi="Arial" w:cs="Arial"/>
                <w:b/>
                <w:color w:val="FFFFFF"/>
                <w:spacing w:val="-3"/>
              </w:rPr>
            </w:pPr>
            <w:r w:rsidRPr="00E76106">
              <w:rPr>
                <w:rFonts w:ascii="Arial" w:hAnsi="Arial" w:cs="Arial"/>
                <w:b/>
                <w:color w:val="FFFFFF"/>
                <w:spacing w:val="-3"/>
              </w:rPr>
              <w:t>DUTIES</w:t>
            </w:r>
          </w:p>
        </w:tc>
      </w:tr>
      <w:tr w:rsidRPr="002B100F" w:rsidR="001F7236" w:rsidTr="1915E6E7" w14:paraId="049F31CB" w14:textId="77777777">
        <w:tc>
          <w:tcPr>
            <w:tcW w:w="9242" w:type="dxa"/>
            <w:gridSpan w:val="2"/>
            <w:tcBorders>
              <w:top w:val="single" w:color="auto" w:sz="6" w:space="0"/>
              <w:left w:val="single" w:color="auto" w:sz="6" w:space="0"/>
              <w:bottom w:val="nil"/>
              <w:right w:val="single" w:color="auto" w:sz="6" w:space="0"/>
            </w:tcBorders>
          </w:tcPr>
          <w:p w:rsidRPr="00505215" w:rsidR="009A53DD" w:rsidP="009A53DD" w:rsidRDefault="009A53DD" w14:paraId="703F0768" w14:textId="77777777">
            <w:pPr>
              <w:suppressAutoHyphens/>
              <w:rPr>
                <w:rFonts w:ascii="Arial" w:hAnsi="Arial" w:cs="Arial"/>
                <w:b/>
                <w:bCs/>
                <w:color w:val="000000"/>
                <w:spacing w:val="-3"/>
                <w:szCs w:val="24"/>
              </w:rPr>
            </w:pPr>
            <w:r w:rsidRPr="00505215">
              <w:rPr>
                <w:rFonts w:ascii="Arial" w:hAnsi="Arial" w:cs="Arial"/>
                <w:b/>
                <w:bCs/>
                <w:color w:val="000000"/>
                <w:spacing w:val="-3"/>
                <w:szCs w:val="24"/>
              </w:rPr>
              <w:t xml:space="preserve">Overview </w:t>
            </w:r>
          </w:p>
          <w:p w:rsidRPr="009251EA" w:rsidR="009A53DD" w:rsidP="009A53DD" w:rsidRDefault="009A53DD" w14:paraId="3D0C1BE4" w14:textId="77777777">
            <w:pPr>
              <w:pStyle w:val="BodyText"/>
              <w:rPr>
                <w:rFonts w:ascii="Arial" w:hAnsi="Arial" w:cs="Arial"/>
                <w:color w:val="000000"/>
                <w:szCs w:val="24"/>
              </w:rPr>
            </w:pPr>
          </w:p>
          <w:p w:rsidRPr="00EA02E1" w:rsidR="009A53DD" w:rsidP="009A53DD" w:rsidRDefault="009A53DD" w14:paraId="1496BE17" w14:textId="77777777">
            <w:pPr>
              <w:pStyle w:val="BodyText"/>
              <w:rPr>
                <w:rFonts w:ascii="Arial" w:hAnsi="Arial" w:cs="Arial"/>
                <w:b/>
                <w:bCs/>
                <w:sz w:val="22"/>
                <w:szCs w:val="22"/>
              </w:rPr>
            </w:pPr>
            <w:r w:rsidRPr="009251EA">
              <w:rPr>
                <w:rFonts w:ascii="Arial" w:hAnsi="Arial" w:cs="Arial"/>
                <w:color w:val="000000"/>
                <w:sz w:val="22"/>
                <w:szCs w:val="18"/>
              </w:rPr>
              <w:t>Provide support to cross College services as a member of the Student Admissions team.  This will include covering the duties of other Officers within the team and working closely with Business Support and the Data and ILR/Data team.</w:t>
            </w:r>
            <w:r>
              <w:rPr>
                <w:rFonts w:ascii="Arial" w:hAnsi="Arial" w:cs="Arial"/>
                <w:color w:val="000000"/>
                <w:sz w:val="22"/>
                <w:szCs w:val="18"/>
              </w:rPr>
              <w:t xml:space="preserve"> </w:t>
            </w:r>
            <w:r w:rsidRPr="009251EA">
              <w:rPr>
                <w:rFonts w:ascii="Arial" w:hAnsi="Arial" w:cs="Arial"/>
                <w:color w:val="000000"/>
                <w:sz w:val="22"/>
                <w:szCs w:val="18"/>
              </w:rPr>
              <w:t>Lead on the recruitment and admissions services for</w:t>
            </w:r>
            <w:r>
              <w:rPr>
                <w:rFonts w:ascii="Arial" w:hAnsi="Arial" w:cs="Arial"/>
                <w:color w:val="000000"/>
                <w:sz w:val="22"/>
                <w:szCs w:val="18"/>
              </w:rPr>
              <w:t xml:space="preserve"> courses listed in the </w:t>
            </w:r>
            <w:r w:rsidRPr="00EA02E1">
              <w:rPr>
                <w:rFonts w:ascii="Arial" w:hAnsi="Arial" w:cs="Arial"/>
                <w:b/>
                <w:bCs/>
                <w:color w:val="000000"/>
                <w:sz w:val="22"/>
                <w:szCs w:val="18"/>
              </w:rPr>
              <w:t>e</w:t>
            </w:r>
            <w:r>
              <w:rPr>
                <w:rFonts w:ascii="Arial" w:hAnsi="Arial" w:cs="Arial"/>
                <w:b/>
                <w:bCs/>
                <w:sz w:val="22"/>
                <w:szCs w:val="22"/>
              </w:rPr>
              <w:t>xamples of points of entry section (below)</w:t>
            </w:r>
            <w:r w:rsidRPr="009251EA">
              <w:rPr>
                <w:rFonts w:ascii="Arial" w:hAnsi="Arial" w:cs="Arial"/>
                <w:color w:val="000000"/>
                <w:sz w:val="22"/>
                <w:szCs w:val="18"/>
              </w:rPr>
              <w:t xml:space="preserve"> and direct the Student Admissions team in supporting related processes and workloads.</w:t>
            </w:r>
            <w:r>
              <w:rPr>
                <w:rFonts w:ascii="Arial" w:hAnsi="Arial" w:cs="Arial"/>
                <w:color w:val="000000"/>
                <w:sz w:val="22"/>
                <w:szCs w:val="18"/>
              </w:rPr>
              <w:t xml:space="preserve"> </w:t>
            </w:r>
            <w:r>
              <w:rPr>
                <w:rFonts w:ascii="Arial" w:hAnsi="Arial" w:cs="Arial"/>
                <w:color w:val="000000"/>
                <w:sz w:val="22"/>
                <w:szCs w:val="22"/>
              </w:rPr>
              <w:t xml:space="preserve">Overall, the post holder will coordinate with different internal and external areas to bring together all the elements to process an application through its life cycle to enrolment. </w:t>
            </w:r>
          </w:p>
          <w:p w:rsidRPr="002B100F" w:rsidR="001F7236" w:rsidP="00E34F59" w:rsidRDefault="001F7236" w14:paraId="53128261" w14:textId="77777777">
            <w:pPr>
              <w:suppressAutoHyphens/>
              <w:jc w:val="both"/>
              <w:rPr>
                <w:rFonts w:ascii="Arial" w:hAnsi="Arial" w:cs="Arial"/>
                <w:spacing w:val="-3"/>
              </w:rPr>
            </w:pPr>
          </w:p>
        </w:tc>
      </w:tr>
      <w:tr w:rsidRPr="002B100F" w:rsidR="001F7236" w:rsidTr="1915E6E7" w14:paraId="62486C05" w14:textId="77777777">
        <w:tc>
          <w:tcPr>
            <w:tcW w:w="9242" w:type="dxa"/>
            <w:gridSpan w:val="2"/>
            <w:tcBorders>
              <w:top w:val="nil"/>
              <w:left w:val="single" w:color="auto" w:sz="6" w:space="0"/>
              <w:bottom w:val="nil"/>
              <w:right w:val="single" w:color="auto" w:sz="6" w:space="0"/>
            </w:tcBorders>
          </w:tcPr>
          <w:p w:rsidRPr="00505215" w:rsidR="009A53DD" w:rsidP="009A53DD" w:rsidRDefault="009A53DD" w14:paraId="03D853E7" w14:textId="77777777">
            <w:pPr>
              <w:pStyle w:val="BodyText"/>
              <w:jc w:val="left"/>
              <w:rPr>
                <w:rFonts w:ascii="Arial" w:hAnsi="Arial" w:cs="Arial"/>
                <w:b/>
                <w:bCs/>
                <w:color w:val="000000"/>
                <w:szCs w:val="24"/>
              </w:rPr>
            </w:pPr>
            <w:r w:rsidRPr="00505215">
              <w:rPr>
                <w:rFonts w:ascii="Arial" w:hAnsi="Arial" w:cs="Arial"/>
                <w:b/>
                <w:bCs/>
                <w:color w:val="000000"/>
                <w:szCs w:val="24"/>
              </w:rPr>
              <w:t xml:space="preserve">Decision Making </w:t>
            </w:r>
          </w:p>
          <w:p w:rsidRPr="009251EA" w:rsidR="009A53DD" w:rsidP="009A53DD" w:rsidRDefault="009A53DD" w14:paraId="1D178549" w14:textId="77777777">
            <w:pPr>
              <w:suppressAutoHyphens/>
              <w:rPr>
                <w:rFonts w:ascii="Arial" w:hAnsi="Arial" w:cs="Arial"/>
                <w:color w:val="000000"/>
                <w:spacing w:val="-3"/>
                <w:sz w:val="22"/>
                <w:szCs w:val="22"/>
              </w:rPr>
            </w:pPr>
          </w:p>
          <w:p w:rsidRPr="009251EA" w:rsidR="009A53DD" w:rsidP="009A53DD" w:rsidRDefault="009A53DD" w14:paraId="2A60F61F"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Make decisions to assess a suitable level for applications, based on information from the application form and supporting documents. This will require an in-depth knowledge of the Regulated Qualification Framework (RQF) and a full comprehension of prerequisites set out for the specific course. </w:t>
            </w:r>
          </w:p>
          <w:p w:rsidRPr="009251EA" w:rsidR="009A53DD" w:rsidP="009A53DD" w:rsidRDefault="009A53DD" w14:paraId="64CECA5E" w14:textId="77777777">
            <w:pPr>
              <w:suppressAutoHyphens/>
              <w:rPr>
                <w:rFonts w:ascii="Arial" w:hAnsi="Arial" w:cs="Arial"/>
                <w:color w:val="000000"/>
                <w:spacing w:val="-3"/>
                <w:sz w:val="22"/>
                <w:szCs w:val="22"/>
              </w:rPr>
            </w:pPr>
          </w:p>
          <w:p w:rsidR="009A53DD" w:rsidP="009A53DD" w:rsidRDefault="009A53DD" w14:paraId="6C366072"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Make decisions on suitability for funding based on information provided in an application form. This will require a comprehensive understanding of the most up to date funding rules for Further Education 16-18 provision and Higher Education provision along with other funding streams such as the Adult Education Budget,</w:t>
            </w:r>
            <w:r>
              <w:rPr>
                <w:rFonts w:ascii="Arial" w:hAnsi="Arial" w:cs="Arial"/>
                <w:color w:val="000000"/>
                <w:spacing w:val="-3"/>
                <w:sz w:val="22"/>
                <w:szCs w:val="22"/>
              </w:rPr>
              <w:t xml:space="preserve"> Apprenticeship Funding,</w:t>
            </w:r>
            <w:r w:rsidRPr="009251EA">
              <w:rPr>
                <w:rFonts w:ascii="Arial" w:hAnsi="Arial" w:cs="Arial"/>
                <w:color w:val="000000"/>
                <w:spacing w:val="-3"/>
                <w:sz w:val="22"/>
                <w:szCs w:val="22"/>
              </w:rPr>
              <w:t xml:space="preserve"> Advanced Learner Loans and special rules for applicants progressing from Access to HE to Higher Education. </w:t>
            </w:r>
          </w:p>
          <w:p w:rsidR="009A53DD" w:rsidP="009A53DD" w:rsidRDefault="009A53DD" w14:paraId="7D1EEF9E" w14:textId="77777777">
            <w:pPr>
              <w:suppressAutoHyphens/>
              <w:rPr>
                <w:rFonts w:ascii="Arial" w:hAnsi="Arial" w:cs="Arial"/>
                <w:color w:val="000000"/>
                <w:spacing w:val="-3"/>
                <w:sz w:val="22"/>
                <w:szCs w:val="22"/>
              </w:rPr>
            </w:pPr>
          </w:p>
          <w:p w:rsidR="009A53DD" w:rsidP="009A53DD" w:rsidRDefault="009A53DD" w14:paraId="26DB8A7E" w14:textId="77777777">
            <w:pPr>
              <w:suppressAutoHyphens/>
              <w:rPr>
                <w:rFonts w:ascii="Arial" w:hAnsi="Arial" w:cs="Arial"/>
                <w:color w:val="000000"/>
                <w:spacing w:val="-3"/>
                <w:sz w:val="22"/>
                <w:szCs w:val="22"/>
              </w:rPr>
            </w:pPr>
            <w:r>
              <w:rPr>
                <w:rFonts w:ascii="Arial" w:hAnsi="Arial" w:cs="Arial"/>
                <w:color w:val="000000"/>
                <w:spacing w:val="-3"/>
                <w:sz w:val="22"/>
                <w:szCs w:val="22"/>
              </w:rPr>
              <w:t>Decision making at the point of enrolment and the provision of results, making referrals as appropriate.</w:t>
            </w:r>
          </w:p>
          <w:p w:rsidRPr="002B100F" w:rsidR="00645161" w:rsidP="00645161" w:rsidRDefault="00645161" w14:paraId="4B99056E" w14:textId="77777777">
            <w:pPr>
              <w:suppressAutoHyphens/>
              <w:jc w:val="both"/>
              <w:rPr>
                <w:rFonts w:ascii="Arial" w:hAnsi="Arial" w:cs="Arial"/>
                <w:spacing w:val="-3"/>
              </w:rPr>
            </w:pPr>
          </w:p>
        </w:tc>
      </w:tr>
      <w:tr w:rsidRPr="002B100F" w:rsidR="003E5810" w:rsidTr="1915E6E7" w14:paraId="59078653" w14:textId="77777777">
        <w:tc>
          <w:tcPr>
            <w:tcW w:w="9242" w:type="dxa"/>
            <w:gridSpan w:val="2"/>
            <w:tcBorders>
              <w:top w:val="nil"/>
              <w:left w:val="single" w:color="auto" w:sz="6" w:space="0"/>
              <w:bottom w:val="nil"/>
              <w:right w:val="single" w:color="auto" w:sz="6" w:space="0"/>
            </w:tcBorders>
          </w:tcPr>
          <w:p w:rsidRPr="00505215" w:rsidR="009A53DD" w:rsidP="009A53DD" w:rsidRDefault="009A53DD" w14:paraId="68A24410" w14:textId="77777777">
            <w:pPr>
              <w:pStyle w:val="BodyText"/>
              <w:jc w:val="left"/>
              <w:rPr>
                <w:rFonts w:ascii="Arial" w:hAnsi="Arial" w:cs="Arial"/>
                <w:b/>
                <w:bCs/>
                <w:color w:val="000000"/>
                <w:szCs w:val="24"/>
              </w:rPr>
            </w:pPr>
            <w:r w:rsidRPr="00505215">
              <w:rPr>
                <w:rFonts w:ascii="Arial" w:hAnsi="Arial" w:cs="Arial"/>
                <w:b/>
                <w:bCs/>
                <w:color w:val="000000"/>
                <w:szCs w:val="24"/>
              </w:rPr>
              <w:t>In-depth knowledge of and ability to follow guidance procedures</w:t>
            </w:r>
          </w:p>
          <w:p w:rsidRPr="009251EA" w:rsidR="009A53DD" w:rsidP="009A53DD" w:rsidRDefault="009A53DD" w14:paraId="341A1239" w14:textId="77777777">
            <w:pPr>
              <w:suppressAutoHyphens/>
              <w:rPr>
                <w:rFonts w:ascii="Arial" w:hAnsi="Arial" w:cs="Arial"/>
                <w:color w:val="000000"/>
                <w:spacing w:val="-3"/>
                <w:sz w:val="22"/>
                <w:szCs w:val="22"/>
              </w:rPr>
            </w:pPr>
          </w:p>
          <w:p w:rsidRPr="009251EA" w:rsidR="009A53DD" w:rsidP="009A53DD" w:rsidRDefault="009A53DD" w14:paraId="6739EA93"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Independently ensure you are aware of and keep up to date with funding rules and eligibility rules. </w:t>
            </w:r>
          </w:p>
          <w:p w:rsidRPr="009251EA" w:rsidR="009A53DD" w:rsidP="009A53DD" w:rsidRDefault="009A53DD" w14:paraId="33E8E963" w14:textId="77777777">
            <w:pPr>
              <w:pStyle w:val="BodyText"/>
              <w:jc w:val="left"/>
              <w:rPr>
                <w:rFonts w:ascii="Arial" w:hAnsi="Arial" w:cs="Arial"/>
                <w:color w:val="000000"/>
                <w:sz w:val="22"/>
                <w:szCs w:val="22"/>
              </w:rPr>
            </w:pPr>
          </w:p>
          <w:p w:rsidRPr="009251EA" w:rsidR="009A53DD" w:rsidP="009A53DD" w:rsidRDefault="009A53DD" w14:paraId="094E4898"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Liaise with </w:t>
            </w:r>
            <w:r>
              <w:rPr>
                <w:rFonts w:ascii="Arial" w:hAnsi="Arial" w:cs="Arial"/>
                <w:color w:val="000000"/>
                <w:spacing w:val="-3"/>
                <w:sz w:val="22"/>
                <w:szCs w:val="22"/>
              </w:rPr>
              <w:t>curriculum teams</w:t>
            </w:r>
            <w:r w:rsidRPr="009251EA">
              <w:rPr>
                <w:rFonts w:ascii="Arial" w:hAnsi="Arial" w:cs="Arial"/>
                <w:color w:val="000000"/>
                <w:spacing w:val="-3"/>
                <w:sz w:val="22"/>
                <w:szCs w:val="22"/>
              </w:rPr>
              <w:t xml:space="preserve"> to arrange and provide a schedule for student interviews and assessment.</w:t>
            </w:r>
          </w:p>
          <w:p w:rsidRPr="009251EA" w:rsidR="009A53DD" w:rsidP="009A53DD" w:rsidRDefault="009A53DD" w14:paraId="1B43A997" w14:textId="77777777">
            <w:pPr>
              <w:suppressAutoHyphens/>
              <w:rPr>
                <w:rFonts w:ascii="Arial" w:hAnsi="Arial" w:cs="Arial"/>
                <w:color w:val="000000"/>
                <w:spacing w:val="-3"/>
                <w:sz w:val="22"/>
                <w:szCs w:val="22"/>
              </w:rPr>
            </w:pPr>
          </w:p>
          <w:p w:rsidR="009A53DD" w:rsidP="009A53DD" w:rsidRDefault="009A53DD" w14:paraId="0DCDCC71"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Lead and support in the publication of applicant event information</w:t>
            </w:r>
            <w:r>
              <w:rPr>
                <w:rFonts w:ascii="Arial" w:hAnsi="Arial" w:cs="Arial"/>
                <w:color w:val="000000"/>
                <w:spacing w:val="-3"/>
                <w:sz w:val="22"/>
                <w:szCs w:val="22"/>
              </w:rPr>
              <w:t>,</w:t>
            </w:r>
            <w:r w:rsidRPr="009251EA">
              <w:rPr>
                <w:rFonts w:ascii="Arial" w:hAnsi="Arial" w:cs="Arial"/>
                <w:color w:val="000000"/>
                <w:spacing w:val="-3"/>
                <w:sz w:val="22"/>
                <w:szCs w:val="22"/>
              </w:rPr>
              <w:t xml:space="preserve"> and support events where </w:t>
            </w:r>
            <w:r>
              <w:rPr>
                <w:rFonts w:ascii="Arial" w:hAnsi="Arial" w:cs="Arial"/>
                <w:color w:val="000000"/>
                <w:spacing w:val="-3"/>
                <w:sz w:val="22"/>
                <w:szCs w:val="22"/>
              </w:rPr>
              <w:t>appropriate.</w:t>
            </w:r>
          </w:p>
          <w:p w:rsidR="009A53DD" w:rsidP="009A53DD" w:rsidRDefault="009A53DD" w14:paraId="2B28C293" w14:textId="77777777">
            <w:pPr>
              <w:suppressAutoHyphens/>
              <w:rPr>
                <w:rFonts w:ascii="Arial" w:hAnsi="Arial" w:cs="Arial"/>
                <w:color w:val="000000"/>
                <w:spacing w:val="-3"/>
                <w:sz w:val="22"/>
                <w:szCs w:val="22"/>
              </w:rPr>
            </w:pPr>
          </w:p>
          <w:p w:rsidR="009A53DD" w:rsidP="009A53DD" w:rsidRDefault="009A53DD" w14:paraId="55BD4BBB" w14:textId="77777777">
            <w:pPr>
              <w:suppressAutoHyphens/>
              <w:rPr>
                <w:rFonts w:ascii="Arial" w:hAnsi="Arial" w:cs="Arial"/>
                <w:color w:val="000000"/>
                <w:spacing w:val="-3"/>
                <w:sz w:val="22"/>
                <w:szCs w:val="22"/>
              </w:rPr>
            </w:pPr>
            <w:r>
              <w:rPr>
                <w:rFonts w:ascii="Arial" w:hAnsi="Arial" w:cs="Arial"/>
                <w:color w:val="000000"/>
                <w:spacing w:val="-3"/>
                <w:sz w:val="22"/>
                <w:szCs w:val="22"/>
              </w:rPr>
              <w:t>Lead and develop the applicant internal progression process, providing IAG support to applicants and ensuring all relevant information is considered by curriculum teams to facilitate decision making.</w:t>
            </w:r>
          </w:p>
          <w:p w:rsidRPr="009251EA" w:rsidR="009A53DD" w:rsidP="009A53DD" w:rsidRDefault="009A53DD" w14:paraId="5A0F25F7" w14:textId="77777777">
            <w:pPr>
              <w:suppressAutoHyphens/>
              <w:rPr>
                <w:rFonts w:ascii="Arial" w:hAnsi="Arial" w:cs="Arial"/>
                <w:color w:val="000000"/>
                <w:spacing w:val="-3"/>
                <w:sz w:val="22"/>
                <w:szCs w:val="22"/>
              </w:rPr>
            </w:pPr>
          </w:p>
          <w:p w:rsidR="009A53DD" w:rsidP="009A53DD" w:rsidRDefault="009A53DD" w14:paraId="12305730"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Independently create, publish and distribute official College documentation</w:t>
            </w:r>
            <w:r>
              <w:rPr>
                <w:rFonts w:ascii="Arial" w:hAnsi="Arial" w:cs="Arial"/>
                <w:color w:val="000000"/>
                <w:spacing w:val="-3"/>
                <w:sz w:val="22"/>
                <w:szCs w:val="22"/>
              </w:rPr>
              <w:t>,</w:t>
            </w:r>
            <w:r w:rsidRPr="009251EA">
              <w:rPr>
                <w:rFonts w:ascii="Arial" w:hAnsi="Arial" w:cs="Arial"/>
                <w:color w:val="000000"/>
                <w:spacing w:val="-3"/>
                <w:sz w:val="22"/>
                <w:szCs w:val="22"/>
              </w:rPr>
              <w:t xml:space="preserve"> including offer letters </w:t>
            </w:r>
            <w:r>
              <w:rPr>
                <w:rFonts w:ascii="Arial" w:hAnsi="Arial" w:cs="Arial"/>
                <w:color w:val="000000"/>
                <w:spacing w:val="-3"/>
                <w:sz w:val="22"/>
                <w:szCs w:val="22"/>
              </w:rPr>
              <w:t>in accordance with the College’s Communication Strategy,</w:t>
            </w:r>
            <w:r w:rsidRPr="009251EA">
              <w:rPr>
                <w:rFonts w:ascii="Arial" w:hAnsi="Arial" w:cs="Arial"/>
                <w:color w:val="000000"/>
                <w:spacing w:val="-3"/>
                <w:sz w:val="22"/>
                <w:szCs w:val="22"/>
              </w:rPr>
              <w:t xml:space="preserve"> ensur</w:t>
            </w:r>
            <w:r>
              <w:rPr>
                <w:rFonts w:ascii="Arial" w:hAnsi="Arial" w:cs="Arial"/>
                <w:color w:val="000000"/>
                <w:spacing w:val="-3"/>
                <w:sz w:val="22"/>
                <w:szCs w:val="22"/>
              </w:rPr>
              <w:t>ing</w:t>
            </w:r>
            <w:r w:rsidRPr="009251EA">
              <w:rPr>
                <w:rFonts w:ascii="Arial" w:hAnsi="Arial" w:cs="Arial"/>
                <w:color w:val="000000"/>
                <w:spacing w:val="-3"/>
                <w:sz w:val="22"/>
                <w:szCs w:val="22"/>
              </w:rPr>
              <w:t xml:space="preserve"> that </w:t>
            </w:r>
            <w:r>
              <w:rPr>
                <w:rFonts w:ascii="Arial" w:hAnsi="Arial" w:cs="Arial"/>
                <w:color w:val="000000"/>
                <w:spacing w:val="-3"/>
                <w:sz w:val="22"/>
                <w:szCs w:val="22"/>
              </w:rPr>
              <w:t>all communications</w:t>
            </w:r>
            <w:r w:rsidRPr="009251EA">
              <w:rPr>
                <w:rFonts w:ascii="Arial" w:hAnsi="Arial" w:cs="Arial"/>
                <w:color w:val="000000"/>
                <w:spacing w:val="-3"/>
                <w:sz w:val="22"/>
                <w:szCs w:val="22"/>
              </w:rPr>
              <w:t xml:space="preserve"> include the latest information and links to relevant policies and procedures.</w:t>
            </w:r>
            <w:r>
              <w:rPr>
                <w:rFonts w:ascii="Arial" w:hAnsi="Arial" w:cs="Arial"/>
                <w:color w:val="000000"/>
                <w:spacing w:val="-3"/>
                <w:sz w:val="22"/>
                <w:szCs w:val="22"/>
              </w:rPr>
              <w:t xml:space="preserve"> </w:t>
            </w:r>
          </w:p>
          <w:p w:rsidR="009A53DD" w:rsidP="009A53DD" w:rsidRDefault="009A53DD" w14:paraId="638D99D6" w14:textId="77777777">
            <w:pPr>
              <w:suppressAutoHyphens/>
              <w:rPr>
                <w:rFonts w:ascii="Arial" w:hAnsi="Arial" w:cs="Arial"/>
                <w:color w:val="000000"/>
                <w:spacing w:val="-3"/>
                <w:sz w:val="22"/>
                <w:szCs w:val="22"/>
              </w:rPr>
            </w:pPr>
          </w:p>
          <w:p w:rsidRPr="009251EA" w:rsidR="009A53DD" w:rsidP="009A53DD" w:rsidRDefault="009A53DD" w14:paraId="4A5398EF" w14:textId="77777777">
            <w:pPr>
              <w:suppressAutoHyphens/>
              <w:rPr>
                <w:rFonts w:ascii="Arial" w:hAnsi="Arial" w:cs="Arial"/>
                <w:color w:val="000000"/>
                <w:spacing w:val="-3"/>
                <w:sz w:val="22"/>
                <w:szCs w:val="22"/>
              </w:rPr>
            </w:pPr>
            <w:r>
              <w:rPr>
                <w:rFonts w:ascii="Arial" w:hAnsi="Arial" w:cs="Arial"/>
                <w:color w:val="000000"/>
                <w:spacing w:val="-3"/>
                <w:sz w:val="22"/>
                <w:szCs w:val="22"/>
              </w:rPr>
              <w:t xml:space="preserve">Ensure that any communication and/or documentation is issued in full compliance with Consumer Protection legislation and meets the College’s FREDIE principles. </w:t>
            </w:r>
          </w:p>
          <w:p w:rsidRPr="009251EA" w:rsidR="009A53DD" w:rsidP="009A53DD" w:rsidRDefault="009A53DD" w14:paraId="041EDBC6" w14:textId="77777777">
            <w:pPr>
              <w:suppressAutoHyphens/>
              <w:rPr>
                <w:rFonts w:ascii="Arial" w:hAnsi="Arial" w:cs="Arial"/>
                <w:color w:val="000000"/>
                <w:spacing w:val="-3"/>
                <w:sz w:val="22"/>
                <w:szCs w:val="22"/>
              </w:rPr>
            </w:pPr>
          </w:p>
          <w:p w:rsidRPr="009251EA" w:rsidR="009A53DD" w:rsidP="009A53DD" w:rsidRDefault="009A53DD" w14:paraId="2EE1F154" w14:textId="77777777">
            <w:pPr>
              <w:suppressAutoHyphens/>
              <w:rPr>
                <w:rFonts w:ascii="Arial" w:hAnsi="Arial" w:cs="Arial"/>
                <w:color w:val="000000"/>
                <w:sz w:val="22"/>
                <w:szCs w:val="22"/>
              </w:rPr>
            </w:pPr>
            <w:r>
              <w:rPr>
                <w:rFonts w:ascii="Arial" w:hAnsi="Arial" w:cs="Arial"/>
                <w:color w:val="000000"/>
                <w:sz w:val="22"/>
                <w:szCs w:val="22"/>
              </w:rPr>
              <w:t>Take responsibility</w:t>
            </w:r>
            <w:r w:rsidRPr="009251EA">
              <w:rPr>
                <w:rFonts w:ascii="Arial" w:hAnsi="Arial" w:cs="Arial"/>
                <w:color w:val="000000"/>
                <w:sz w:val="22"/>
                <w:szCs w:val="22"/>
              </w:rPr>
              <w:t xml:space="preserve"> for ensuring </w:t>
            </w:r>
            <w:r>
              <w:rPr>
                <w:rFonts w:ascii="Arial" w:hAnsi="Arial" w:cs="Arial"/>
                <w:color w:val="000000"/>
                <w:sz w:val="22"/>
                <w:szCs w:val="22"/>
              </w:rPr>
              <w:t xml:space="preserve">highly </w:t>
            </w:r>
            <w:r w:rsidRPr="009251EA">
              <w:rPr>
                <w:rFonts w:ascii="Arial" w:hAnsi="Arial" w:cs="Arial"/>
                <w:color w:val="000000"/>
                <w:sz w:val="22"/>
                <w:szCs w:val="22"/>
              </w:rPr>
              <w:t xml:space="preserve">effective communication with </w:t>
            </w:r>
            <w:r>
              <w:rPr>
                <w:rFonts w:ascii="Arial" w:hAnsi="Arial" w:cs="Arial"/>
                <w:color w:val="000000"/>
                <w:sz w:val="22"/>
                <w:szCs w:val="22"/>
              </w:rPr>
              <w:t>applicants, and that</w:t>
            </w:r>
            <w:r w:rsidRPr="009251EA">
              <w:rPr>
                <w:rFonts w:ascii="Arial" w:hAnsi="Arial" w:cs="Arial"/>
                <w:color w:val="000000"/>
                <w:sz w:val="22"/>
                <w:szCs w:val="22"/>
              </w:rPr>
              <w:t xml:space="preserve"> accurate documentation and relevant information is sent to prospective students; and to ensure all enquiries/applications are monitored through to an acceptable conclusion</w:t>
            </w:r>
            <w:r>
              <w:rPr>
                <w:rFonts w:ascii="Arial" w:hAnsi="Arial" w:cs="Arial"/>
                <w:color w:val="000000"/>
                <w:sz w:val="22"/>
                <w:szCs w:val="22"/>
              </w:rPr>
              <w:t>.</w:t>
            </w:r>
          </w:p>
          <w:p w:rsidR="009A53DD" w:rsidP="009A53DD" w:rsidRDefault="009A53DD" w14:paraId="2CF3F869" w14:textId="77777777">
            <w:pPr>
              <w:suppressAutoHyphens/>
              <w:rPr>
                <w:rFonts w:ascii="Arial" w:hAnsi="Arial" w:cs="Arial"/>
                <w:color w:val="000000"/>
                <w:spacing w:val="-3"/>
                <w:sz w:val="22"/>
                <w:szCs w:val="22"/>
              </w:rPr>
            </w:pPr>
          </w:p>
          <w:p w:rsidR="009A53DD" w:rsidP="009A53DD" w:rsidRDefault="009A53DD" w14:paraId="268DA645" w14:textId="77777777">
            <w:pPr>
              <w:suppressAutoHyphens/>
              <w:rPr>
                <w:rFonts w:ascii="Arial" w:hAnsi="Arial" w:cs="Arial"/>
                <w:color w:val="000000"/>
                <w:spacing w:val="-3"/>
                <w:sz w:val="22"/>
                <w:szCs w:val="22"/>
              </w:rPr>
            </w:pPr>
          </w:p>
          <w:p w:rsidR="003E5810" w:rsidP="009A53DD" w:rsidRDefault="009A53DD" w14:paraId="11A24B63" w14:textId="77777777">
            <w:pPr>
              <w:pStyle w:val="BodyText"/>
              <w:jc w:val="left"/>
              <w:rPr>
                <w:rFonts w:ascii="Arial" w:hAnsi="Arial" w:cs="Arial"/>
                <w:color w:val="000000"/>
                <w:sz w:val="22"/>
                <w:szCs w:val="22"/>
              </w:rPr>
            </w:pPr>
            <w:r w:rsidRPr="009251EA">
              <w:rPr>
                <w:rFonts w:ascii="Arial" w:hAnsi="Arial" w:cs="Arial"/>
                <w:color w:val="000000"/>
                <w:sz w:val="22"/>
                <w:szCs w:val="22"/>
              </w:rPr>
              <w:t xml:space="preserve">Liaise with </w:t>
            </w:r>
            <w:r>
              <w:rPr>
                <w:rFonts w:ascii="Arial" w:hAnsi="Arial" w:cs="Arial"/>
                <w:color w:val="000000"/>
                <w:sz w:val="22"/>
                <w:szCs w:val="22"/>
              </w:rPr>
              <w:t>curriculum teams</w:t>
            </w:r>
            <w:r w:rsidRPr="009251EA">
              <w:rPr>
                <w:rFonts w:ascii="Arial" w:hAnsi="Arial" w:cs="Arial"/>
                <w:color w:val="000000"/>
                <w:sz w:val="22"/>
                <w:szCs w:val="22"/>
              </w:rPr>
              <w:t xml:space="preserve"> Inclusive Learning, Employer Services, Programme Leaders, Finance and the Marketing team to ensure efficient and effective service delivery.</w:t>
            </w:r>
          </w:p>
          <w:p w:rsidR="009A53DD" w:rsidP="009A53DD" w:rsidRDefault="009A53DD" w14:paraId="2CB00127" w14:textId="77777777">
            <w:pPr>
              <w:pStyle w:val="BodyText"/>
              <w:jc w:val="left"/>
              <w:rPr>
                <w:rFonts w:ascii="Arial" w:hAnsi="Arial" w:cs="Arial"/>
                <w:color w:val="000000"/>
                <w:sz w:val="22"/>
                <w:szCs w:val="22"/>
              </w:rPr>
            </w:pPr>
          </w:p>
          <w:p w:rsidRPr="009A53DD" w:rsidR="009A53DD" w:rsidP="009A53DD" w:rsidRDefault="009A53DD" w14:paraId="153CD016" w14:textId="4258A15D">
            <w:pPr>
              <w:pStyle w:val="BodyText"/>
              <w:jc w:val="left"/>
              <w:rPr>
                <w:rFonts w:ascii="Arial" w:hAnsi="Arial" w:cs="Arial"/>
                <w:color w:val="000000"/>
                <w:sz w:val="22"/>
                <w:szCs w:val="22"/>
              </w:rPr>
            </w:pPr>
          </w:p>
        </w:tc>
      </w:tr>
      <w:tr w:rsidRPr="002B100F" w:rsidR="003E5810" w:rsidTr="009A53DD" w14:paraId="48F29035" w14:textId="77777777">
        <w:tc>
          <w:tcPr>
            <w:tcW w:w="9242" w:type="dxa"/>
            <w:gridSpan w:val="2"/>
            <w:tcBorders>
              <w:top w:val="nil"/>
              <w:left w:val="single" w:color="auto" w:sz="6" w:space="0"/>
              <w:bottom w:val="nil"/>
              <w:right w:val="single" w:color="auto" w:sz="6" w:space="0"/>
            </w:tcBorders>
          </w:tcPr>
          <w:p w:rsidRPr="009251EA" w:rsidR="009A53DD" w:rsidP="009A53DD" w:rsidRDefault="009A53DD" w14:paraId="00D15E79"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Ensure all applications are dealt with efficiently in a timely manner in line with College policies and procedures. </w:t>
            </w:r>
          </w:p>
          <w:p w:rsidRPr="009251EA" w:rsidR="009A53DD" w:rsidP="009A53DD" w:rsidRDefault="009A53DD" w14:paraId="7B22003A" w14:textId="77777777">
            <w:pPr>
              <w:suppressAutoHyphens/>
              <w:rPr>
                <w:rFonts w:ascii="Arial" w:hAnsi="Arial" w:cs="Arial"/>
                <w:color w:val="000000"/>
                <w:spacing w:val="-3"/>
                <w:sz w:val="22"/>
                <w:szCs w:val="22"/>
              </w:rPr>
            </w:pPr>
          </w:p>
          <w:p w:rsidRPr="009251EA" w:rsidR="009A53DD" w:rsidP="009A53DD" w:rsidRDefault="009A53DD" w14:paraId="626F9AB8" w14:textId="77777777">
            <w:pPr>
              <w:suppressAutoHyphens/>
              <w:rPr>
                <w:rFonts w:ascii="Arial" w:hAnsi="Arial" w:cs="Arial"/>
                <w:color w:val="000000"/>
                <w:spacing w:val="-3"/>
                <w:sz w:val="22"/>
                <w:szCs w:val="22"/>
              </w:rPr>
            </w:pPr>
            <w:r>
              <w:rPr>
                <w:rFonts w:ascii="Arial" w:hAnsi="Arial" w:cs="Arial"/>
                <w:color w:val="000000"/>
                <w:spacing w:val="-3"/>
                <w:sz w:val="22"/>
                <w:szCs w:val="22"/>
              </w:rPr>
              <w:t>P</w:t>
            </w:r>
            <w:r w:rsidRPr="009251EA">
              <w:rPr>
                <w:rFonts w:ascii="Arial" w:hAnsi="Arial" w:cs="Arial"/>
                <w:color w:val="000000"/>
                <w:spacing w:val="-3"/>
                <w:sz w:val="22"/>
                <w:szCs w:val="22"/>
              </w:rPr>
              <w:t xml:space="preserve">rovide </w:t>
            </w:r>
            <w:r>
              <w:rPr>
                <w:rFonts w:ascii="Arial" w:hAnsi="Arial" w:cs="Arial"/>
                <w:color w:val="000000"/>
                <w:spacing w:val="-3"/>
                <w:sz w:val="22"/>
                <w:szCs w:val="22"/>
              </w:rPr>
              <w:t>IAG and Admissions</w:t>
            </w:r>
            <w:r w:rsidRPr="009251EA">
              <w:rPr>
                <w:rFonts w:ascii="Arial" w:hAnsi="Arial" w:cs="Arial"/>
                <w:color w:val="000000"/>
                <w:spacing w:val="-3"/>
                <w:sz w:val="22"/>
                <w:szCs w:val="22"/>
              </w:rPr>
              <w:t xml:space="preserve"> advice at Course Advice events</w:t>
            </w:r>
            <w:r>
              <w:rPr>
                <w:rFonts w:ascii="Arial" w:hAnsi="Arial" w:cs="Arial"/>
                <w:color w:val="000000"/>
                <w:spacing w:val="-3"/>
                <w:sz w:val="22"/>
                <w:szCs w:val="22"/>
              </w:rPr>
              <w:t>,</w:t>
            </w:r>
            <w:r w:rsidRPr="009251EA">
              <w:rPr>
                <w:rFonts w:ascii="Arial" w:hAnsi="Arial" w:cs="Arial"/>
                <w:color w:val="000000"/>
                <w:spacing w:val="-3"/>
                <w:sz w:val="22"/>
                <w:szCs w:val="22"/>
              </w:rPr>
              <w:t xml:space="preserve"> on a rota basis</w:t>
            </w:r>
            <w:r>
              <w:rPr>
                <w:rFonts w:ascii="Arial" w:hAnsi="Arial" w:cs="Arial"/>
                <w:color w:val="000000"/>
                <w:spacing w:val="-3"/>
                <w:sz w:val="22"/>
                <w:szCs w:val="22"/>
              </w:rPr>
              <w:t xml:space="preserve"> and attend Applicant Day and other events, as appropriate.</w:t>
            </w:r>
          </w:p>
          <w:p w:rsidRPr="009251EA" w:rsidR="009A53DD" w:rsidP="009A53DD" w:rsidRDefault="009A53DD" w14:paraId="6E8F6E91" w14:textId="77777777">
            <w:pPr>
              <w:suppressAutoHyphens/>
              <w:rPr>
                <w:rFonts w:ascii="Arial" w:hAnsi="Arial" w:cs="Arial"/>
                <w:color w:val="000000"/>
                <w:spacing w:val="-3"/>
                <w:sz w:val="22"/>
                <w:szCs w:val="22"/>
              </w:rPr>
            </w:pPr>
          </w:p>
          <w:p w:rsidRPr="009251EA" w:rsidR="009A53DD" w:rsidP="009A53DD" w:rsidRDefault="009A53DD" w14:paraId="0F9195D5"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Support the engagement of applicants </w:t>
            </w:r>
            <w:r>
              <w:rPr>
                <w:rFonts w:ascii="Arial" w:hAnsi="Arial" w:cs="Arial"/>
                <w:color w:val="000000"/>
                <w:spacing w:val="-3"/>
                <w:sz w:val="22"/>
                <w:szCs w:val="22"/>
              </w:rPr>
              <w:t xml:space="preserve">through the College’s </w:t>
            </w:r>
            <w:proofErr w:type="spellStart"/>
            <w:r>
              <w:rPr>
                <w:rFonts w:ascii="Arial" w:hAnsi="Arial" w:cs="Arial"/>
                <w:color w:val="000000"/>
                <w:spacing w:val="-3"/>
                <w:sz w:val="22"/>
                <w:szCs w:val="22"/>
              </w:rPr>
              <w:t>MyFuture</w:t>
            </w:r>
            <w:proofErr w:type="spellEnd"/>
            <w:r>
              <w:rPr>
                <w:rFonts w:ascii="Arial" w:hAnsi="Arial" w:cs="Arial"/>
                <w:color w:val="000000"/>
                <w:spacing w:val="-3"/>
                <w:sz w:val="22"/>
                <w:szCs w:val="22"/>
              </w:rPr>
              <w:t xml:space="preserve"> site,</w:t>
            </w:r>
            <w:r w:rsidRPr="009251EA">
              <w:rPr>
                <w:rFonts w:ascii="Arial" w:hAnsi="Arial" w:cs="Arial"/>
                <w:color w:val="000000"/>
                <w:spacing w:val="-3"/>
                <w:sz w:val="22"/>
                <w:szCs w:val="22"/>
              </w:rPr>
              <w:t xml:space="preserve"> by ensuring regular contact with applicants. </w:t>
            </w:r>
          </w:p>
          <w:p w:rsidR="009A53DD" w:rsidP="009A53DD" w:rsidRDefault="009A53DD" w14:paraId="5F2DC83F" w14:textId="77777777">
            <w:pPr>
              <w:suppressAutoHyphens/>
              <w:rPr>
                <w:rFonts w:ascii="Arial" w:hAnsi="Arial" w:cs="Arial"/>
                <w:color w:val="000000"/>
                <w:spacing w:val="-3"/>
                <w:sz w:val="22"/>
                <w:szCs w:val="22"/>
              </w:rPr>
            </w:pPr>
          </w:p>
          <w:p w:rsidRPr="009251EA" w:rsidR="009A53DD" w:rsidP="009A53DD" w:rsidRDefault="009A53DD" w14:paraId="7A67F7BE" w14:textId="77777777">
            <w:pPr>
              <w:suppressAutoHyphens/>
              <w:rPr>
                <w:rFonts w:ascii="Arial" w:hAnsi="Arial" w:cs="Arial"/>
                <w:color w:val="000000"/>
                <w:spacing w:val="-3"/>
                <w:sz w:val="22"/>
                <w:szCs w:val="22"/>
              </w:rPr>
            </w:pPr>
            <w:r>
              <w:rPr>
                <w:rFonts w:ascii="Arial" w:hAnsi="Arial" w:cs="Arial"/>
                <w:color w:val="000000"/>
                <w:spacing w:val="-3"/>
                <w:sz w:val="22"/>
                <w:szCs w:val="22"/>
              </w:rPr>
              <w:t>P</w:t>
            </w:r>
            <w:r w:rsidRPr="009251EA">
              <w:rPr>
                <w:rFonts w:ascii="Arial" w:hAnsi="Arial" w:cs="Arial"/>
                <w:color w:val="000000"/>
                <w:spacing w:val="-3"/>
                <w:sz w:val="22"/>
                <w:szCs w:val="22"/>
              </w:rPr>
              <w:t>rovide accurate Information, Advice and Guidance to enquirers, applicants and students.</w:t>
            </w:r>
          </w:p>
          <w:p w:rsidRPr="009251EA" w:rsidR="009A53DD" w:rsidP="009A53DD" w:rsidRDefault="009A53DD" w14:paraId="01983295" w14:textId="77777777">
            <w:pPr>
              <w:suppressAutoHyphens/>
              <w:jc w:val="both"/>
              <w:rPr>
                <w:rFonts w:ascii="Arial" w:hAnsi="Arial" w:cs="Arial"/>
                <w:color w:val="000000"/>
                <w:spacing w:val="-3"/>
                <w:sz w:val="22"/>
                <w:szCs w:val="22"/>
              </w:rPr>
            </w:pPr>
          </w:p>
          <w:p w:rsidRPr="009251EA" w:rsidR="009A53DD" w:rsidP="009A53DD" w:rsidRDefault="009A53DD" w14:paraId="46D929AA" w14:textId="77777777">
            <w:pPr>
              <w:suppressAutoHyphens/>
              <w:jc w:val="both"/>
              <w:rPr>
                <w:rFonts w:ascii="Arial" w:hAnsi="Arial" w:cs="Arial"/>
                <w:color w:val="000000"/>
                <w:spacing w:val="-3"/>
                <w:sz w:val="22"/>
                <w:szCs w:val="22"/>
              </w:rPr>
            </w:pPr>
            <w:r w:rsidRPr="009251EA">
              <w:rPr>
                <w:rFonts w:ascii="Arial" w:hAnsi="Arial" w:cs="Arial"/>
                <w:color w:val="000000"/>
                <w:spacing w:val="-3"/>
                <w:sz w:val="22"/>
                <w:szCs w:val="22"/>
              </w:rPr>
              <w:t>Support t</w:t>
            </w:r>
            <w:r>
              <w:rPr>
                <w:rFonts w:ascii="Arial" w:hAnsi="Arial" w:cs="Arial"/>
                <w:color w:val="000000"/>
                <w:spacing w:val="-3"/>
                <w:sz w:val="22"/>
                <w:szCs w:val="22"/>
              </w:rPr>
              <w:t>he</w:t>
            </w:r>
            <w:r w:rsidRPr="009251EA">
              <w:rPr>
                <w:rFonts w:ascii="Arial" w:hAnsi="Arial" w:cs="Arial"/>
                <w:color w:val="000000"/>
                <w:spacing w:val="-3"/>
                <w:sz w:val="22"/>
                <w:szCs w:val="22"/>
              </w:rPr>
              <w:t xml:space="preserve"> Teacher Training </w:t>
            </w:r>
            <w:r>
              <w:rPr>
                <w:rFonts w:ascii="Arial" w:hAnsi="Arial" w:cs="Arial"/>
                <w:color w:val="000000"/>
                <w:spacing w:val="-3"/>
                <w:sz w:val="22"/>
                <w:szCs w:val="22"/>
              </w:rPr>
              <w:t>c</w:t>
            </w:r>
            <w:r w:rsidRPr="009251EA">
              <w:rPr>
                <w:rFonts w:ascii="Arial" w:hAnsi="Arial" w:cs="Arial"/>
                <w:color w:val="000000"/>
                <w:spacing w:val="-3"/>
                <w:sz w:val="22"/>
                <w:szCs w:val="22"/>
              </w:rPr>
              <w:t xml:space="preserve">urriculum </w:t>
            </w:r>
            <w:r>
              <w:rPr>
                <w:rFonts w:ascii="Arial" w:hAnsi="Arial" w:cs="Arial"/>
                <w:color w:val="000000"/>
                <w:spacing w:val="-3"/>
                <w:sz w:val="22"/>
                <w:szCs w:val="22"/>
              </w:rPr>
              <w:t xml:space="preserve">team, </w:t>
            </w:r>
            <w:r w:rsidRPr="009251EA">
              <w:rPr>
                <w:rFonts w:ascii="Arial" w:hAnsi="Arial" w:cs="Arial"/>
                <w:color w:val="000000"/>
                <w:spacing w:val="-3"/>
                <w:sz w:val="22"/>
                <w:szCs w:val="22"/>
              </w:rPr>
              <w:t xml:space="preserve">ensure </w:t>
            </w:r>
            <w:proofErr w:type="spellStart"/>
            <w:r w:rsidRPr="009251EA">
              <w:rPr>
                <w:rFonts w:ascii="Arial" w:hAnsi="Arial" w:cs="Arial"/>
                <w:color w:val="000000"/>
                <w:spacing w:val="-3"/>
                <w:sz w:val="22"/>
                <w:szCs w:val="22"/>
              </w:rPr>
              <w:t>UCLan</w:t>
            </w:r>
            <w:proofErr w:type="spellEnd"/>
            <w:r w:rsidRPr="009251EA">
              <w:rPr>
                <w:rFonts w:ascii="Arial" w:hAnsi="Arial" w:cs="Arial"/>
                <w:color w:val="000000"/>
                <w:spacing w:val="-3"/>
                <w:sz w:val="22"/>
                <w:szCs w:val="22"/>
              </w:rPr>
              <w:t xml:space="preserve"> requirements are met and information provided by applicants is verified and checked before referr</w:t>
            </w:r>
            <w:r>
              <w:rPr>
                <w:rFonts w:ascii="Arial" w:hAnsi="Arial" w:cs="Arial"/>
                <w:color w:val="000000"/>
                <w:spacing w:val="-3"/>
                <w:sz w:val="22"/>
                <w:szCs w:val="22"/>
              </w:rPr>
              <w:t>al and decision making.</w:t>
            </w:r>
          </w:p>
          <w:p w:rsidRPr="009251EA" w:rsidR="009A53DD" w:rsidP="009A53DD" w:rsidRDefault="009A53DD" w14:paraId="142026B1" w14:textId="77777777">
            <w:pPr>
              <w:suppressAutoHyphens/>
              <w:jc w:val="both"/>
              <w:rPr>
                <w:rFonts w:ascii="Arial" w:hAnsi="Arial" w:cs="Arial"/>
                <w:color w:val="000000"/>
                <w:spacing w:val="-3"/>
                <w:sz w:val="22"/>
                <w:szCs w:val="22"/>
              </w:rPr>
            </w:pPr>
          </w:p>
          <w:p w:rsidRPr="009251EA" w:rsidR="009A53DD" w:rsidP="009A53DD" w:rsidRDefault="009A53DD" w14:paraId="307921A1" w14:textId="77777777">
            <w:pPr>
              <w:suppressAutoHyphens/>
              <w:jc w:val="both"/>
              <w:rPr>
                <w:rFonts w:ascii="Arial" w:hAnsi="Arial" w:cs="Arial"/>
                <w:color w:val="000000"/>
                <w:spacing w:val="-3"/>
                <w:sz w:val="22"/>
                <w:szCs w:val="22"/>
              </w:rPr>
            </w:pPr>
            <w:r w:rsidRPr="009251EA">
              <w:rPr>
                <w:rFonts w:ascii="Arial" w:hAnsi="Arial" w:cs="Arial"/>
                <w:color w:val="000000"/>
                <w:spacing w:val="-3"/>
                <w:sz w:val="22"/>
                <w:szCs w:val="22"/>
              </w:rPr>
              <w:t xml:space="preserve">Ensure UCAS </w:t>
            </w:r>
            <w:r>
              <w:rPr>
                <w:rFonts w:ascii="Arial" w:hAnsi="Arial" w:cs="Arial"/>
                <w:color w:val="000000"/>
                <w:spacing w:val="-3"/>
                <w:sz w:val="22"/>
                <w:szCs w:val="22"/>
              </w:rPr>
              <w:t>C</w:t>
            </w:r>
            <w:r w:rsidRPr="009251EA">
              <w:rPr>
                <w:rFonts w:ascii="Arial" w:hAnsi="Arial" w:cs="Arial"/>
                <w:color w:val="000000"/>
                <w:spacing w:val="-3"/>
                <w:sz w:val="22"/>
                <w:szCs w:val="22"/>
              </w:rPr>
              <w:t xml:space="preserve">ourse </w:t>
            </w:r>
            <w:r>
              <w:rPr>
                <w:rFonts w:ascii="Arial" w:hAnsi="Arial" w:cs="Arial"/>
                <w:color w:val="000000"/>
                <w:spacing w:val="-3"/>
                <w:sz w:val="22"/>
                <w:szCs w:val="22"/>
              </w:rPr>
              <w:t>C</w:t>
            </w:r>
            <w:r w:rsidRPr="009251EA">
              <w:rPr>
                <w:rFonts w:ascii="Arial" w:hAnsi="Arial" w:cs="Arial"/>
                <w:color w:val="000000"/>
                <w:spacing w:val="-3"/>
                <w:sz w:val="22"/>
                <w:szCs w:val="22"/>
              </w:rPr>
              <w:t xml:space="preserve">ollect information is up to date and ensure that any published information is accurate and meets minimum standards. </w:t>
            </w:r>
          </w:p>
          <w:p w:rsidRPr="009251EA" w:rsidR="009A53DD" w:rsidP="009A53DD" w:rsidRDefault="009A53DD" w14:paraId="320BE259" w14:textId="77777777">
            <w:pPr>
              <w:suppressAutoHyphens/>
              <w:jc w:val="both"/>
              <w:rPr>
                <w:rFonts w:ascii="Arial" w:hAnsi="Arial" w:cs="Arial"/>
                <w:color w:val="000000"/>
                <w:spacing w:val="-3"/>
                <w:sz w:val="22"/>
                <w:szCs w:val="22"/>
              </w:rPr>
            </w:pPr>
          </w:p>
          <w:p w:rsidR="009A53DD" w:rsidP="009A53DD" w:rsidRDefault="009A53DD" w14:paraId="0CF74767" w14:textId="77777777">
            <w:pPr>
              <w:suppressAutoHyphens/>
              <w:jc w:val="both"/>
              <w:rPr>
                <w:rFonts w:ascii="Arial" w:hAnsi="Arial" w:cs="Arial"/>
                <w:color w:val="000000"/>
                <w:spacing w:val="-3"/>
                <w:sz w:val="22"/>
                <w:szCs w:val="22"/>
              </w:rPr>
            </w:pPr>
            <w:r w:rsidRPr="009251EA">
              <w:rPr>
                <w:rFonts w:ascii="Arial" w:hAnsi="Arial" w:cs="Arial"/>
                <w:color w:val="000000"/>
                <w:spacing w:val="-3"/>
                <w:sz w:val="22"/>
                <w:szCs w:val="22"/>
              </w:rPr>
              <w:t xml:space="preserve">Lead on UCAS Clearing admissions procedures and </w:t>
            </w:r>
            <w:r>
              <w:rPr>
                <w:rFonts w:ascii="Arial" w:hAnsi="Arial" w:cs="Arial"/>
                <w:color w:val="000000"/>
                <w:spacing w:val="-3"/>
                <w:sz w:val="22"/>
                <w:szCs w:val="22"/>
              </w:rPr>
              <w:t>ensure effective communication with curriculum teams</w:t>
            </w:r>
            <w:r w:rsidRPr="009251EA">
              <w:rPr>
                <w:rFonts w:ascii="Arial" w:hAnsi="Arial" w:cs="Arial"/>
                <w:color w:val="000000"/>
                <w:spacing w:val="-3"/>
                <w:sz w:val="22"/>
                <w:szCs w:val="22"/>
              </w:rPr>
              <w:t xml:space="preserve">. </w:t>
            </w:r>
          </w:p>
          <w:p w:rsidR="009A53DD" w:rsidP="009A53DD" w:rsidRDefault="009A53DD" w14:paraId="057AF072" w14:textId="77777777">
            <w:pPr>
              <w:suppressAutoHyphens/>
              <w:jc w:val="both"/>
              <w:rPr>
                <w:rFonts w:ascii="Arial" w:hAnsi="Arial" w:cs="Arial"/>
                <w:color w:val="000000"/>
                <w:spacing w:val="-3"/>
                <w:sz w:val="22"/>
                <w:szCs w:val="22"/>
              </w:rPr>
            </w:pPr>
          </w:p>
          <w:p w:rsidR="009A53DD" w:rsidP="009A53DD" w:rsidRDefault="009A53DD" w14:paraId="5866F777" w14:textId="77777777">
            <w:pPr>
              <w:suppressAutoHyphens/>
              <w:rPr>
                <w:rFonts w:ascii="Arial" w:hAnsi="Arial" w:cs="Arial"/>
                <w:color w:val="201F1E"/>
                <w:sz w:val="22"/>
                <w:szCs w:val="22"/>
                <w:shd w:val="clear" w:color="auto" w:fill="FFFFFF"/>
              </w:rPr>
            </w:pPr>
            <w:r w:rsidRPr="00612660">
              <w:rPr>
                <w:rFonts w:ascii="Arial" w:hAnsi="Arial" w:cs="Arial"/>
                <w:color w:val="201F1E"/>
                <w:sz w:val="22"/>
                <w:szCs w:val="22"/>
                <w:shd w:val="clear" w:color="auto" w:fill="FFFFFF"/>
              </w:rPr>
              <w:t>Liais</w:t>
            </w:r>
            <w:r>
              <w:rPr>
                <w:rFonts w:ascii="Arial" w:hAnsi="Arial" w:cs="Arial"/>
                <w:color w:val="201F1E"/>
                <w:sz w:val="22"/>
                <w:szCs w:val="22"/>
                <w:shd w:val="clear" w:color="auto" w:fill="FFFFFF"/>
              </w:rPr>
              <w:t>e</w:t>
            </w:r>
            <w:r w:rsidRPr="00612660">
              <w:rPr>
                <w:rFonts w:ascii="Arial" w:hAnsi="Arial" w:cs="Arial"/>
                <w:color w:val="201F1E"/>
                <w:sz w:val="22"/>
                <w:szCs w:val="22"/>
                <w:shd w:val="clear" w:color="auto" w:fill="FFFFFF"/>
              </w:rPr>
              <w:t xml:space="preserve"> with assessment bodies</w:t>
            </w:r>
            <w:r>
              <w:rPr>
                <w:rFonts w:ascii="Arial" w:hAnsi="Arial" w:cs="Arial"/>
                <w:color w:val="201F1E"/>
                <w:sz w:val="22"/>
                <w:szCs w:val="22"/>
                <w:shd w:val="clear" w:color="auto" w:fill="FFFFFF"/>
              </w:rPr>
              <w:t>,</w:t>
            </w:r>
            <w:r w:rsidRPr="00612660">
              <w:rPr>
                <w:rFonts w:ascii="Arial" w:hAnsi="Arial" w:cs="Arial"/>
                <w:color w:val="201F1E"/>
                <w:sz w:val="22"/>
                <w:szCs w:val="22"/>
                <w:shd w:val="clear" w:color="auto" w:fill="FFFFFF"/>
              </w:rPr>
              <w:t xml:space="preserve"> for example Central Qualifications, regarding UK and non-UK qualifications and acceptable equivalents</w:t>
            </w:r>
            <w:r>
              <w:rPr>
                <w:rFonts w:ascii="Arial" w:hAnsi="Arial" w:cs="Arial"/>
                <w:color w:val="201F1E"/>
                <w:sz w:val="22"/>
                <w:szCs w:val="22"/>
                <w:shd w:val="clear" w:color="auto" w:fill="FFFFFF"/>
              </w:rPr>
              <w:t>.</w:t>
            </w:r>
          </w:p>
          <w:p w:rsidR="009A53DD" w:rsidP="009A53DD" w:rsidRDefault="009A53DD" w14:paraId="013076F6" w14:textId="77777777">
            <w:pPr>
              <w:suppressAutoHyphens/>
              <w:rPr>
                <w:rFonts w:ascii="Arial" w:hAnsi="Arial" w:cs="Arial"/>
                <w:color w:val="201F1E"/>
                <w:sz w:val="22"/>
                <w:szCs w:val="22"/>
                <w:shd w:val="clear" w:color="auto" w:fill="FFFFFF"/>
              </w:rPr>
            </w:pPr>
          </w:p>
          <w:p w:rsidR="009A53DD" w:rsidP="009A53DD" w:rsidRDefault="009A53DD" w14:paraId="3B506FF8" w14:textId="77777777">
            <w:pPr>
              <w:suppressAutoHyphens/>
              <w:rPr>
                <w:rFonts w:ascii="Arial" w:hAnsi="Arial" w:cs="Arial"/>
                <w:color w:val="000000"/>
                <w:spacing w:val="-3"/>
                <w:sz w:val="22"/>
                <w:szCs w:val="22"/>
              </w:rPr>
            </w:pPr>
            <w:r>
              <w:rPr>
                <w:rFonts w:ascii="Arial" w:hAnsi="Arial" w:cs="Arial"/>
                <w:color w:val="000000"/>
                <w:spacing w:val="-3"/>
                <w:sz w:val="22"/>
                <w:szCs w:val="22"/>
              </w:rPr>
              <w:t>Liaise with employers in relation to complex funding processes, ensuring the correct information is provided or by signposting to relevant internal teams/external organisations, as appropriate.</w:t>
            </w:r>
          </w:p>
          <w:p w:rsidR="009A53DD" w:rsidP="009A53DD" w:rsidRDefault="009A53DD" w14:paraId="17E44434" w14:textId="77777777">
            <w:pPr>
              <w:suppressAutoHyphens/>
              <w:rPr>
                <w:rFonts w:ascii="Arial" w:hAnsi="Arial" w:cs="Arial"/>
                <w:color w:val="000000"/>
                <w:spacing w:val="-3"/>
                <w:sz w:val="22"/>
                <w:szCs w:val="22"/>
              </w:rPr>
            </w:pPr>
          </w:p>
          <w:p w:rsidR="009A53DD" w:rsidP="009A53DD" w:rsidRDefault="009A53DD" w14:paraId="2B194C4B" w14:textId="77777777">
            <w:pPr>
              <w:suppressAutoHyphens/>
              <w:rPr>
                <w:rFonts w:ascii="Arial" w:hAnsi="Arial" w:cs="Arial"/>
                <w:color w:val="000000"/>
                <w:spacing w:val="-3"/>
                <w:sz w:val="22"/>
                <w:szCs w:val="22"/>
              </w:rPr>
            </w:pPr>
            <w:r>
              <w:rPr>
                <w:rFonts w:ascii="Arial" w:hAnsi="Arial" w:cs="Arial"/>
                <w:color w:val="000000"/>
                <w:spacing w:val="-3"/>
                <w:sz w:val="22"/>
                <w:szCs w:val="22"/>
              </w:rPr>
              <w:t>Complete compliance validation checks on all completed apprenticeship documentation before proceeding to enrolment.</w:t>
            </w:r>
          </w:p>
          <w:p w:rsidR="009A53DD" w:rsidP="009A53DD" w:rsidRDefault="009A53DD" w14:paraId="0490A514" w14:textId="77777777">
            <w:pPr>
              <w:suppressAutoHyphens/>
              <w:rPr>
                <w:rFonts w:ascii="Arial" w:hAnsi="Arial" w:cs="Arial"/>
                <w:color w:val="000000"/>
                <w:spacing w:val="-3"/>
                <w:sz w:val="22"/>
                <w:szCs w:val="22"/>
              </w:rPr>
            </w:pPr>
          </w:p>
          <w:p w:rsidR="009A53DD" w:rsidP="009A53DD" w:rsidRDefault="009A53DD" w14:paraId="3C199CD9" w14:textId="77777777">
            <w:pPr>
              <w:suppressAutoHyphens/>
              <w:rPr>
                <w:rFonts w:ascii="Arial" w:hAnsi="Arial" w:cs="Arial"/>
                <w:color w:val="000000"/>
                <w:spacing w:val="-3"/>
                <w:sz w:val="22"/>
                <w:szCs w:val="22"/>
              </w:rPr>
            </w:pPr>
            <w:r>
              <w:rPr>
                <w:rFonts w:ascii="Arial" w:hAnsi="Arial" w:cs="Arial"/>
                <w:color w:val="000000"/>
                <w:spacing w:val="-3"/>
                <w:sz w:val="22"/>
                <w:szCs w:val="22"/>
              </w:rPr>
              <w:t xml:space="preserve">Ensure Digital Apprenticeship System cohorts are in place before proceeding to enrolment. </w:t>
            </w:r>
          </w:p>
          <w:p w:rsidR="009A53DD" w:rsidP="009A53DD" w:rsidRDefault="009A53DD" w14:paraId="3DA30D98" w14:textId="77777777">
            <w:pPr>
              <w:suppressAutoHyphens/>
              <w:rPr>
                <w:rFonts w:ascii="Arial" w:hAnsi="Arial" w:cs="Arial"/>
                <w:color w:val="000000"/>
                <w:spacing w:val="-3"/>
                <w:sz w:val="22"/>
                <w:szCs w:val="22"/>
              </w:rPr>
            </w:pPr>
          </w:p>
          <w:p w:rsidR="009A53DD" w:rsidP="009A53DD" w:rsidRDefault="009A53DD" w14:paraId="334D551D" w14:textId="77777777">
            <w:pPr>
              <w:suppressAutoHyphens/>
              <w:rPr>
                <w:rFonts w:ascii="Arial" w:hAnsi="Arial" w:cs="Arial"/>
                <w:color w:val="000000"/>
                <w:spacing w:val="-3"/>
                <w:sz w:val="22"/>
                <w:szCs w:val="22"/>
              </w:rPr>
            </w:pPr>
            <w:r>
              <w:rPr>
                <w:rFonts w:ascii="Arial" w:hAnsi="Arial" w:cs="Arial"/>
                <w:color w:val="000000"/>
                <w:spacing w:val="-3"/>
                <w:sz w:val="22"/>
                <w:szCs w:val="22"/>
              </w:rPr>
              <w:t>Create and update BKSB accounts for individual applicants.</w:t>
            </w:r>
          </w:p>
          <w:p w:rsidR="009A53DD" w:rsidP="009A53DD" w:rsidRDefault="009A53DD" w14:paraId="38C70BA8" w14:textId="77777777">
            <w:pPr>
              <w:suppressAutoHyphens/>
              <w:rPr>
                <w:rFonts w:ascii="Arial" w:hAnsi="Arial" w:cs="Arial"/>
                <w:color w:val="000000"/>
                <w:spacing w:val="-3"/>
                <w:sz w:val="22"/>
                <w:szCs w:val="22"/>
              </w:rPr>
            </w:pPr>
          </w:p>
          <w:p w:rsidR="009A53DD" w:rsidP="009A53DD" w:rsidRDefault="009A53DD" w14:paraId="471708DE" w14:textId="77777777">
            <w:pPr>
              <w:suppressAutoHyphens/>
              <w:rPr>
                <w:rFonts w:ascii="Arial" w:hAnsi="Arial" w:cs="Arial"/>
                <w:color w:val="000000"/>
                <w:spacing w:val="-3"/>
                <w:sz w:val="22"/>
                <w:szCs w:val="22"/>
              </w:rPr>
            </w:pPr>
            <w:r>
              <w:rPr>
                <w:rFonts w:ascii="Arial" w:hAnsi="Arial" w:cs="Arial"/>
                <w:color w:val="000000"/>
                <w:spacing w:val="-3"/>
                <w:sz w:val="22"/>
                <w:szCs w:val="22"/>
              </w:rPr>
              <w:t xml:space="preserve">Ensure OneFile accounts are created for both applicants and employers before proceeding to enrolment. </w:t>
            </w:r>
          </w:p>
          <w:p w:rsidR="009A53DD" w:rsidP="009A53DD" w:rsidRDefault="009A53DD" w14:paraId="59BC0882" w14:textId="77777777">
            <w:pPr>
              <w:suppressAutoHyphens/>
              <w:rPr>
                <w:rFonts w:ascii="Arial" w:hAnsi="Arial" w:cs="Arial"/>
                <w:color w:val="000000"/>
                <w:spacing w:val="-3"/>
                <w:sz w:val="22"/>
                <w:szCs w:val="22"/>
              </w:rPr>
            </w:pPr>
          </w:p>
          <w:p w:rsidRPr="00010118" w:rsidR="009A53DD" w:rsidP="009A53DD" w:rsidRDefault="009A53DD" w14:paraId="1D9F5798" w14:textId="77777777">
            <w:pPr>
              <w:pStyle w:val="BodyText"/>
              <w:jc w:val="left"/>
              <w:rPr>
                <w:rFonts w:ascii="Arial" w:hAnsi="Arial" w:cs="Arial"/>
                <w:sz w:val="22"/>
                <w:szCs w:val="22"/>
              </w:rPr>
            </w:pPr>
            <w:r>
              <w:rPr>
                <w:rFonts w:ascii="Arial" w:hAnsi="Arial" w:cs="Arial"/>
                <w:sz w:val="22"/>
                <w:szCs w:val="22"/>
              </w:rPr>
              <w:t>S</w:t>
            </w:r>
            <w:r w:rsidRPr="00010118">
              <w:rPr>
                <w:rFonts w:ascii="Arial" w:hAnsi="Arial" w:cs="Arial"/>
                <w:sz w:val="22"/>
                <w:szCs w:val="22"/>
              </w:rPr>
              <w:t>upport</w:t>
            </w:r>
            <w:r>
              <w:rPr>
                <w:rFonts w:ascii="Arial" w:hAnsi="Arial" w:cs="Arial"/>
                <w:sz w:val="22"/>
                <w:szCs w:val="22"/>
              </w:rPr>
              <w:t xml:space="preserve"> the</w:t>
            </w:r>
            <w:r w:rsidRPr="00010118">
              <w:rPr>
                <w:rFonts w:ascii="Arial" w:hAnsi="Arial" w:cs="Arial"/>
                <w:sz w:val="22"/>
                <w:szCs w:val="22"/>
              </w:rPr>
              <w:t xml:space="preserve"> Employer Services </w:t>
            </w:r>
            <w:r>
              <w:rPr>
                <w:rFonts w:ascii="Arial" w:hAnsi="Arial" w:cs="Arial"/>
                <w:sz w:val="22"/>
                <w:szCs w:val="22"/>
              </w:rPr>
              <w:t xml:space="preserve">Team </w:t>
            </w:r>
            <w:r w:rsidRPr="00010118">
              <w:rPr>
                <w:rFonts w:ascii="Arial" w:hAnsi="Arial" w:cs="Arial"/>
                <w:sz w:val="22"/>
                <w:szCs w:val="22"/>
              </w:rPr>
              <w:t>in the administration and co-ordination of</w:t>
            </w:r>
            <w:r>
              <w:rPr>
                <w:rFonts w:ascii="Arial" w:hAnsi="Arial" w:cs="Arial"/>
                <w:sz w:val="22"/>
                <w:szCs w:val="22"/>
              </w:rPr>
              <w:t xml:space="preserve"> c</w:t>
            </w:r>
            <w:r w:rsidRPr="00010118">
              <w:rPr>
                <w:rFonts w:ascii="Arial" w:hAnsi="Arial" w:cs="Arial"/>
                <w:sz w:val="22"/>
                <w:szCs w:val="22"/>
              </w:rPr>
              <w:t>ustomer</w:t>
            </w:r>
            <w:r>
              <w:rPr>
                <w:rFonts w:ascii="Arial" w:hAnsi="Arial" w:cs="Arial"/>
                <w:sz w:val="22"/>
                <w:szCs w:val="22"/>
              </w:rPr>
              <w:t xml:space="preserve">, </w:t>
            </w:r>
            <w:r w:rsidRPr="00010118">
              <w:rPr>
                <w:rFonts w:ascii="Arial" w:hAnsi="Arial" w:cs="Arial"/>
                <w:sz w:val="22"/>
                <w:szCs w:val="22"/>
              </w:rPr>
              <w:t>employer</w:t>
            </w:r>
            <w:r>
              <w:rPr>
                <w:rFonts w:ascii="Arial" w:hAnsi="Arial" w:cs="Arial"/>
                <w:sz w:val="22"/>
                <w:szCs w:val="22"/>
              </w:rPr>
              <w:t xml:space="preserve"> and </w:t>
            </w:r>
            <w:r w:rsidRPr="00010118">
              <w:rPr>
                <w:rFonts w:ascii="Arial" w:hAnsi="Arial" w:cs="Arial"/>
                <w:sz w:val="22"/>
                <w:szCs w:val="22"/>
              </w:rPr>
              <w:t>learner satisfaction surveys.</w:t>
            </w:r>
          </w:p>
          <w:p w:rsidRPr="00612660" w:rsidR="009A53DD" w:rsidP="009A53DD" w:rsidRDefault="009A53DD" w14:paraId="04F01912" w14:textId="77777777">
            <w:pPr>
              <w:suppressAutoHyphens/>
              <w:rPr>
                <w:rFonts w:ascii="Arial" w:hAnsi="Arial" w:cs="Arial"/>
                <w:color w:val="201F1E"/>
                <w:sz w:val="22"/>
                <w:szCs w:val="22"/>
                <w:shd w:val="clear" w:color="auto" w:fill="FFFFFF"/>
              </w:rPr>
            </w:pPr>
          </w:p>
          <w:p w:rsidRPr="002B100F" w:rsidR="003E5810" w:rsidP="009A53DD" w:rsidRDefault="009A53DD" w14:paraId="26A9536F" w14:textId="09FE7985">
            <w:pPr>
              <w:suppressAutoHyphens/>
              <w:jc w:val="both"/>
              <w:rPr>
                <w:rFonts w:ascii="Arial" w:hAnsi="Arial" w:cs="Arial"/>
                <w:spacing w:val="-3"/>
              </w:rPr>
            </w:pPr>
            <w:r w:rsidRPr="003553D1">
              <w:rPr>
                <w:rFonts w:ascii="Arial" w:hAnsi="Arial" w:cs="Arial"/>
                <w:color w:val="000000"/>
                <w:spacing w:val="-3"/>
                <w:sz w:val="22"/>
                <w:szCs w:val="22"/>
              </w:rPr>
              <w:t>Ensure efficient and effective use of Unit-e</w:t>
            </w:r>
            <w:r>
              <w:rPr>
                <w:rFonts w:ascii="Arial" w:hAnsi="Arial" w:cs="Arial"/>
                <w:color w:val="000000"/>
                <w:spacing w:val="-3"/>
                <w:sz w:val="22"/>
                <w:szCs w:val="22"/>
              </w:rPr>
              <w:t>, OneFile, BKSB and DAS</w:t>
            </w:r>
            <w:r w:rsidRPr="003553D1">
              <w:rPr>
                <w:rFonts w:ascii="Arial" w:hAnsi="Arial" w:cs="Arial"/>
                <w:color w:val="000000"/>
                <w:spacing w:val="-3"/>
                <w:sz w:val="22"/>
                <w:szCs w:val="22"/>
              </w:rPr>
              <w:t xml:space="preserve"> systems to record information to progress the applicant through the admissions process and generate reports as required.</w:t>
            </w:r>
          </w:p>
        </w:tc>
      </w:tr>
      <w:tr w:rsidRPr="002B100F" w:rsidR="009A53DD" w:rsidTr="009A53DD" w14:paraId="3D50D904" w14:textId="77777777">
        <w:tc>
          <w:tcPr>
            <w:tcW w:w="9242" w:type="dxa"/>
            <w:gridSpan w:val="2"/>
            <w:tcBorders>
              <w:top w:val="nil"/>
              <w:left w:val="single" w:color="auto" w:sz="6" w:space="0"/>
              <w:bottom w:val="nil"/>
              <w:right w:val="single" w:color="auto" w:sz="6" w:space="0"/>
            </w:tcBorders>
          </w:tcPr>
          <w:p w:rsidRPr="00505215" w:rsidR="009A53DD" w:rsidP="009A53DD" w:rsidRDefault="009A53DD" w14:paraId="536B615E" w14:textId="77777777">
            <w:pPr>
              <w:pStyle w:val="BodyText"/>
              <w:jc w:val="left"/>
              <w:rPr>
                <w:rFonts w:ascii="Arial" w:hAnsi="Arial" w:cs="Arial"/>
                <w:b/>
                <w:bCs/>
                <w:color w:val="000000"/>
                <w:szCs w:val="24"/>
              </w:rPr>
            </w:pPr>
            <w:r w:rsidRPr="00505215">
              <w:rPr>
                <w:rFonts w:ascii="Arial" w:hAnsi="Arial" w:cs="Arial"/>
                <w:b/>
                <w:bCs/>
                <w:color w:val="000000"/>
                <w:szCs w:val="24"/>
              </w:rPr>
              <w:t>Analysis</w:t>
            </w:r>
          </w:p>
          <w:p w:rsidRPr="009251EA" w:rsidR="009A53DD" w:rsidP="009A53DD" w:rsidRDefault="009A53DD" w14:paraId="59832A83" w14:textId="77777777">
            <w:pPr>
              <w:pStyle w:val="BodyText"/>
              <w:jc w:val="left"/>
              <w:rPr>
                <w:rFonts w:ascii="Arial" w:hAnsi="Arial" w:cs="Arial"/>
                <w:color w:val="000000"/>
                <w:sz w:val="22"/>
                <w:szCs w:val="22"/>
              </w:rPr>
            </w:pPr>
          </w:p>
          <w:p w:rsidR="009A53DD" w:rsidP="009A53DD" w:rsidRDefault="009A53DD" w14:paraId="14936DDA" w14:textId="1DBD5637">
            <w:pPr>
              <w:suppressAutoHyphens/>
              <w:rPr>
                <w:rFonts w:ascii="Arial" w:hAnsi="Arial" w:cs="Arial"/>
                <w:color w:val="000000"/>
                <w:spacing w:val="-3"/>
                <w:sz w:val="22"/>
                <w:szCs w:val="22"/>
              </w:rPr>
            </w:pPr>
            <w:r>
              <w:rPr>
                <w:rFonts w:ascii="Arial" w:hAnsi="Arial" w:cs="Arial"/>
                <w:color w:val="000000"/>
                <w:spacing w:val="-3"/>
                <w:sz w:val="22"/>
                <w:szCs w:val="22"/>
              </w:rPr>
              <w:t>Decision making for applicants</w:t>
            </w:r>
            <w:r w:rsidRPr="009251EA">
              <w:rPr>
                <w:rFonts w:ascii="Arial" w:hAnsi="Arial" w:cs="Arial"/>
                <w:color w:val="000000"/>
                <w:spacing w:val="-3"/>
                <w:sz w:val="22"/>
                <w:szCs w:val="22"/>
              </w:rPr>
              <w:t xml:space="preserve"> based </w:t>
            </w:r>
            <w:r>
              <w:rPr>
                <w:rFonts w:ascii="Arial" w:hAnsi="Arial" w:cs="Arial"/>
                <w:color w:val="000000"/>
                <w:spacing w:val="-3"/>
                <w:sz w:val="22"/>
                <w:szCs w:val="22"/>
              </w:rPr>
              <w:t>up</w:t>
            </w:r>
            <w:r w:rsidRPr="009251EA">
              <w:rPr>
                <w:rFonts w:ascii="Arial" w:hAnsi="Arial" w:cs="Arial"/>
                <w:color w:val="000000"/>
                <w:spacing w:val="-3"/>
                <w:sz w:val="22"/>
                <w:szCs w:val="22"/>
              </w:rPr>
              <w:t xml:space="preserve">on </w:t>
            </w:r>
            <w:r>
              <w:rPr>
                <w:rFonts w:ascii="Arial" w:hAnsi="Arial" w:cs="Arial"/>
                <w:color w:val="000000"/>
                <w:spacing w:val="-3"/>
                <w:sz w:val="22"/>
                <w:szCs w:val="22"/>
              </w:rPr>
              <w:t xml:space="preserve">their </w:t>
            </w:r>
            <w:r w:rsidRPr="009251EA">
              <w:rPr>
                <w:rFonts w:ascii="Arial" w:hAnsi="Arial" w:cs="Arial"/>
                <w:color w:val="000000"/>
                <w:spacing w:val="-3"/>
                <w:sz w:val="22"/>
                <w:szCs w:val="22"/>
              </w:rPr>
              <w:t>suitability for the course</w:t>
            </w:r>
            <w:r>
              <w:rPr>
                <w:rFonts w:ascii="Arial" w:hAnsi="Arial" w:cs="Arial"/>
                <w:color w:val="000000"/>
                <w:spacing w:val="-3"/>
                <w:sz w:val="22"/>
                <w:szCs w:val="22"/>
              </w:rPr>
              <w:t>, and also</w:t>
            </w:r>
            <w:r w:rsidRPr="009251EA">
              <w:rPr>
                <w:rFonts w:ascii="Arial" w:hAnsi="Arial" w:cs="Arial"/>
                <w:color w:val="000000"/>
                <w:spacing w:val="-3"/>
                <w:sz w:val="22"/>
                <w:szCs w:val="22"/>
              </w:rPr>
              <w:t xml:space="preserve"> nationality and right to study/work based on EU settlement scheme and UK Student visa guidance.  </w:t>
            </w:r>
          </w:p>
          <w:p w:rsidRPr="009251EA" w:rsidR="009A53DD" w:rsidP="009A53DD" w:rsidRDefault="009A53DD" w14:paraId="76EA1112" w14:textId="77777777">
            <w:pPr>
              <w:suppressAutoHyphens/>
              <w:rPr>
                <w:rFonts w:ascii="Arial" w:hAnsi="Arial" w:cs="Arial"/>
                <w:color w:val="000000"/>
                <w:spacing w:val="-3"/>
                <w:sz w:val="22"/>
                <w:szCs w:val="22"/>
              </w:rPr>
            </w:pPr>
          </w:p>
          <w:p w:rsidRPr="009251EA" w:rsidR="009A53DD" w:rsidP="009A53DD" w:rsidRDefault="009A53DD" w14:paraId="0C9DC751"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Accurately identify Care Leavers and provide specialist advice in relation to any additional financial and academic support they may be entitled to. </w:t>
            </w:r>
          </w:p>
          <w:p w:rsidRPr="009251EA" w:rsidR="009A53DD" w:rsidP="009A53DD" w:rsidRDefault="009A53DD" w14:paraId="1BF437EF" w14:textId="77777777">
            <w:pPr>
              <w:suppressAutoHyphens/>
              <w:rPr>
                <w:rFonts w:ascii="Arial" w:hAnsi="Arial" w:cs="Arial"/>
                <w:color w:val="000000"/>
                <w:spacing w:val="-3"/>
                <w:sz w:val="22"/>
                <w:szCs w:val="22"/>
              </w:rPr>
            </w:pPr>
          </w:p>
          <w:p w:rsidR="009A53DD" w:rsidP="009A53DD" w:rsidRDefault="009A53DD" w14:paraId="4DDAA119" w14:textId="77777777">
            <w:pPr>
              <w:suppressAutoHyphens/>
              <w:jc w:val="both"/>
              <w:rPr>
                <w:rFonts w:ascii="Arial" w:hAnsi="Arial" w:cs="Arial"/>
                <w:color w:val="000000"/>
                <w:spacing w:val="-3"/>
                <w:sz w:val="22"/>
                <w:szCs w:val="22"/>
              </w:rPr>
            </w:pPr>
            <w:r w:rsidRPr="009251EA">
              <w:rPr>
                <w:rFonts w:ascii="Arial" w:hAnsi="Arial" w:cs="Arial"/>
                <w:color w:val="000000"/>
                <w:spacing w:val="-3"/>
                <w:sz w:val="22"/>
                <w:szCs w:val="22"/>
              </w:rPr>
              <w:t xml:space="preserve">Provide data and data/trend overviews to </w:t>
            </w:r>
            <w:r>
              <w:rPr>
                <w:rFonts w:ascii="Arial" w:hAnsi="Arial" w:cs="Arial"/>
                <w:color w:val="000000"/>
                <w:spacing w:val="-3"/>
                <w:sz w:val="22"/>
                <w:szCs w:val="22"/>
              </w:rPr>
              <w:t>curriculum teams</w:t>
            </w:r>
            <w:r w:rsidRPr="009251EA">
              <w:rPr>
                <w:rFonts w:ascii="Arial" w:hAnsi="Arial" w:cs="Arial"/>
                <w:color w:val="000000"/>
                <w:spacing w:val="-3"/>
                <w:sz w:val="22"/>
                <w:szCs w:val="22"/>
              </w:rPr>
              <w:t xml:space="preserve"> in relation to recruitment from current and previous admissions cycles</w:t>
            </w:r>
            <w:r>
              <w:rPr>
                <w:rFonts w:ascii="Arial" w:hAnsi="Arial" w:cs="Arial"/>
                <w:color w:val="000000"/>
                <w:spacing w:val="-3"/>
                <w:sz w:val="22"/>
                <w:szCs w:val="22"/>
              </w:rPr>
              <w:t>.</w:t>
            </w:r>
          </w:p>
          <w:p w:rsidRPr="009A53DD" w:rsidR="009A53DD" w:rsidP="009A53DD" w:rsidRDefault="009A53DD" w14:paraId="781E4BDA" w14:textId="0E280D43">
            <w:pPr>
              <w:suppressAutoHyphens/>
              <w:jc w:val="both"/>
              <w:rPr>
                <w:rFonts w:ascii="Arial" w:hAnsi="Arial" w:cs="Arial"/>
                <w:color w:val="000000"/>
                <w:spacing w:val="-3"/>
                <w:sz w:val="22"/>
                <w:szCs w:val="22"/>
              </w:rPr>
            </w:pPr>
          </w:p>
        </w:tc>
      </w:tr>
      <w:tr w:rsidRPr="002B100F" w:rsidR="009A53DD" w:rsidTr="009A53DD" w14:paraId="198D9153" w14:textId="77777777">
        <w:tc>
          <w:tcPr>
            <w:tcW w:w="9242" w:type="dxa"/>
            <w:gridSpan w:val="2"/>
            <w:tcBorders>
              <w:top w:val="nil"/>
              <w:left w:val="single" w:color="auto" w:sz="6" w:space="0"/>
              <w:bottom w:val="nil"/>
              <w:right w:val="single" w:color="auto" w:sz="6" w:space="0"/>
            </w:tcBorders>
          </w:tcPr>
          <w:p w:rsidR="009A53DD" w:rsidP="009A53DD" w:rsidRDefault="009A53DD" w14:paraId="4B77ECF6"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Whilst working in an everchanging environment, effectively improve process and implement new procedures, developing office systems to ensure improved service for both applicants and college wide departments. </w:t>
            </w:r>
          </w:p>
          <w:p w:rsidR="009A53DD" w:rsidP="009A53DD" w:rsidRDefault="009A53DD" w14:paraId="52CA80EB" w14:textId="77777777">
            <w:pPr>
              <w:suppressAutoHyphens/>
              <w:rPr>
                <w:rFonts w:ascii="Arial" w:hAnsi="Arial" w:cs="Arial"/>
                <w:color w:val="000000"/>
                <w:spacing w:val="-3"/>
                <w:sz w:val="22"/>
                <w:szCs w:val="22"/>
              </w:rPr>
            </w:pPr>
          </w:p>
          <w:p w:rsidRPr="00010118" w:rsidR="009A53DD" w:rsidP="009A53DD" w:rsidRDefault="009A53DD" w14:paraId="3DC09242" w14:textId="77777777">
            <w:pPr>
              <w:pStyle w:val="BodyText"/>
              <w:rPr>
                <w:rFonts w:ascii="Arial" w:hAnsi="Arial" w:cs="Arial"/>
                <w:sz w:val="22"/>
                <w:szCs w:val="22"/>
              </w:rPr>
            </w:pPr>
            <w:r w:rsidRPr="00010118">
              <w:rPr>
                <w:rFonts w:ascii="Arial" w:hAnsi="Arial" w:cs="Arial"/>
                <w:sz w:val="22"/>
                <w:szCs w:val="22"/>
              </w:rPr>
              <w:t>Closely monitor apprenticeship starts dates and enrolments and highlight concerns to ensure action is taken to achieve monthly targets</w:t>
            </w:r>
            <w:r>
              <w:rPr>
                <w:rFonts w:ascii="Arial" w:hAnsi="Arial" w:cs="Arial"/>
                <w:sz w:val="22"/>
                <w:szCs w:val="22"/>
              </w:rPr>
              <w:t>.</w:t>
            </w:r>
          </w:p>
          <w:p w:rsidR="009A53DD" w:rsidP="009A53DD" w:rsidRDefault="009A53DD" w14:paraId="1FB7D47B" w14:textId="77777777">
            <w:pPr>
              <w:suppressAutoHyphens/>
              <w:rPr>
                <w:rFonts w:ascii="Arial" w:hAnsi="Arial" w:cs="Arial"/>
                <w:color w:val="000000"/>
                <w:spacing w:val="-3"/>
                <w:sz w:val="22"/>
                <w:szCs w:val="22"/>
              </w:rPr>
            </w:pPr>
          </w:p>
          <w:p w:rsidRPr="003553D1" w:rsidR="009A53DD" w:rsidP="009A53DD" w:rsidRDefault="009A53DD" w14:paraId="6A5F38BD" w14:textId="77777777">
            <w:pPr>
              <w:suppressAutoHyphens/>
              <w:rPr>
                <w:rFonts w:ascii="Arial" w:hAnsi="Arial" w:cs="Arial"/>
                <w:color w:val="000000"/>
                <w:spacing w:val="-3"/>
                <w:sz w:val="22"/>
                <w:szCs w:val="22"/>
              </w:rPr>
            </w:pPr>
            <w:r>
              <w:rPr>
                <w:rFonts w:ascii="Arial" w:hAnsi="Arial" w:cs="Arial"/>
                <w:color w:val="000000"/>
                <w:spacing w:val="-3"/>
                <w:sz w:val="22"/>
                <w:szCs w:val="22"/>
              </w:rPr>
              <w:t>Working with an evolving education landscape, effectively contribute towards process</w:t>
            </w:r>
            <w:r w:rsidRPr="003553D1">
              <w:rPr>
                <w:rFonts w:ascii="Arial" w:hAnsi="Arial" w:cs="Arial"/>
                <w:color w:val="000000"/>
                <w:spacing w:val="-3"/>
                <w:sz w:val="22"/>
                <w:szCs w:val="22"/>
              </w:rPr>
              <w:t xml:space="preserve"> improve</w:t>
            </w:r>
            <w:r>
              <w:rPr>
                <w:rFonts w:ascii="Arial" w:hAnsi="Arial" w:cs="Arial"/>
                <w:color w:val="000000"/>
                <w:spacing w:val="-3"/>
                <w:sz w:val="22"/>
                <w:szCs w:val="22"/>
              </w:rPr>
              <w:t>ments</w:t>
            </w:r>
            <w:r w:rsidRPr="003553D1">
              <w:rPr>
                <w:rFonts w:ascii="Arial" w:hAnsi="Arial" w:cs="Arial"/>
                <w:color w:val="000000"/>
                <w:spacing w:val="-3"/>
                <w:sz w:val="22"/>
                <w:szCs w:val="22"/>
              </w:rPr>
              <w:t xml:space="preserve"> and implement new procedures, developing office systems to ensure</w:t>
            </w:r>
            <w:r>
              <w:rPr>
                <w:rFonts w:ascii="Arial" w:hAnsi="Arial" w:cs="Arial"/>
                <w:color w:val="000000"/>
                <w:spacing w:val="-3"/>
                <w:sz w:val="22"/>
                <w:szCs w:val="22"/>
              </w:rPr>
              <w:t xml:space="preserve"> the continual enhancing of both the applicant experience and the customer service provided to cross-College teams to support the College’s Recruitment Strategy.</w:t>
            </w:r>
          </w:p>
          <w:p w:rsidRPr="009251EA" w:rsidR="009A53DD" w:rsidP="009A53DD" w:rsidRDefault="009A53DD" w14:paraId="6210A47E" w14:textId="77777777">
            <w:pPr>
              <w:suppressAutoHyphens/>
              <w:rPr>
                <w:rFonts w:ascii="Arial" w:hAnsi="Arial" w:cs="Arial"/>
                <w:color w:val="000000"/>
                <w:spacing w:val="-3"/>
                <w:sz w:val="22"/>
                <w:szCs w:val="22"/>
              </w:rPr>
            </w:pPr>
          </w:p>
          <w:p w:rsidRPr="009251EA" w:rsidR="009A53DD" w:rsidP="009A53DD" w:rsidRDefault="009A53DD" w14:paraId="33835CF3"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Ensure </w:t>
            </w:r>
            <w:r>
              <w:rPr>
                <w:rFonts w:ascii="Arial" w:hAnsi="Arial" w:cs="Arial"/>
                <w:color w:val="000000"/>
                <w:spacing w:val="-3"/>
                <w:sz w:val="22"/>
                <w:szCs w:val="22"/>
              </w:rPr>
              <w:t xml:space="preserve">timeliness and </w:t>
            </w:r>
            <w:r w:rsidRPr="009251EA">
              <w:rPr>
                <w:rFonts w:ascii="Arial" w:hAnsi="Arial" w:cs="Arial"/>
                <w:color w:val="000000"/>
                <w:spacing w:val="-3"/>
                <w:sz w:val="22"/>
                <w:szCs w:val="22"/>
              </w:rPr>
              <w:t>quality of data audit checks.</w:t>
            </w:r>
          </w:p>
          <w:p w:rsidRPr="00505215" w:rsidR="009A53DD" w:rsidP="009A53DD" w:rsidRDefault="009A53DD" w14:paraId="36093045" w14:textId="77777777">
            <w:pPr>
              <w:pStyle w:val="BodyText"/>
              <w:jc w:val="left"/>
              <w:rPr>
                <w:rFonts w:ascii="Arial" w:hAnsi="Arial" w:cs="Arial"/>
                <w:b/>
                <w:bCs/>
                <w:color w:val="000000"/>
                <w:szCs w:val="24"/>
              </w:rPr>
            </w:pPr>
          </w:p>
        </w:tc>
      </w:tr>
      <w:tr w:rsidRPr="002B100F" w:rsidR="009A53DD" w:rsidTr="1915E6E7" w14:paraId="6907794A" w14:textId="77777777">
        <w:tc>
          <w:tcPr>
            <w:tcW w:w="9242" w:type="dxa"/>
            <w:gridSpan w:val="2"/>
            <w:tcBorders>
              <w:top w:val="nil"/>
              <w:left w:val="single" w:color="auto" w:sz="6" w:space="0"/>
              <w:bottom w:val="single" w:color="auto" w:sz="6" w:space="0"/>
              <w:right w:val="single" w:color="auto" w:sz="6" w:space="0"/>
            </w:tcBorders>
          </w:tcPr>
          <w:p w:rsidRPr="00505215" w:rsidR="009A53DD" w:rsidP="009A53DD" w:rsidRDefault="009A53DD" w14:paraId="2822FB50" w14:textId="77777777">
            <w:pPr>
              <w:pStyle w:val="BodyText"/>
              <w:jc w:val="left"/>
              <w:rPr>
                <w:rFonts w:ascii="Arial" w:hAnsi="Arial" w:cs="Arial"/>
                <w:b/>
                <w:bCs/>
                <w:color w:val="000000"/>
                <w:szCs w:val="24"/>
              </w:rPr>
            </w:pPr>
            <w:r>
              <w:rPr>
                <w:rFonts w:ascii="Arial" w:hAnsi="Arial" w:cs="Arial"/>
                <w:b/>
                <w:bCs/>
                <w:color w:val="000000"/>
                <w:szCs w:val="24"/>
              </w:rPr>
              <w:t xml:space="preserve">Information, </w:t>
            </w:r>
            <w:r w:rsidRPr="00505215">
              <w:rPr>
                <w:rFonts w:ascii="Arial" w:hAnsi="Arial" w:cs="Arial"/>
                <w:b/>
                <w:bCs/>
                <w:color w:val="000000"/>
                <w:szCs w:val="24"/>
              </w:rPr>
              <w:t>Advice and Guidance</w:t>
            </w:r>
          </w:p>
          <w:p w:rsidR="009A53DD" w:rsidP="009A53DD" w:rsidRDefault="009A53DD" w14:paraId="610FF56A" w14:textId="77777777">
            <w:pPr>
              <w:pStyle w:val="BodyText"/>
              <w:jc w:val="left"/>
              <w:rPr>
                <w:rFonts w:ascii="Arial" w:hAnsi="Arial" w:cs="Arial"/>
                <w:color w:val="000000"/>
                <w:sz w:val="22"/>
                <w:szCs w:val="22"/>
              </w:rPr>
            </w:pPr>
          </w:p>
          <w:p w:rsidR="009A53DD" w:rsidP="009A53DD" w:rsidRDefault="009A53DD" w14:paraId="3C46DD0B" w14:textId="77777777">
            <w:pPr>
              <w:pStyle w:val="BodyText"/>
              <w:jc w:val="left"/>
              <w:rPr>
                <w:rFonts w:ascii="Arial" w:hAnsi="Arial" w:cs="Arial"/>
                <w:color w:val="000000"/>
                <w:sz w:val="22"/>
                <w:szCs w:val="22"/>
              </w:rPr>
            </w:pPr>
            <w:r>
              <w:rPr>
                <w:rFonts w:ascii="Arial" w:hAnsi="Arial" w:cs="Arial"/>
                <w:color w:val="000000"/>
                <w:sz w:val="22"/>
                <w:szCs w:val="22"/>
              </w:rPr>
              <w:t>Deliver highly professional Information, Advice and Guidance to prospective students and their parents through a variety of media, including Live Chat, in-person, attendance at events, email and telephone.</w:t>
            </w:r>
          </w:p>
          <w:p w:rsidRPr="009251EA" w:rsidR="009A53DD" w:rsidP="009A53DD" w:rsidRDefault="009A53DD" w14:paraId="059ABA4E" w14:textId="77777777">
            <w:pPr>
              <w:pStyle w:val="BodyText"/>
              <w:jc w:val="left"/>
              <w:rPr>
                <w:rFonts w:ascii="Arial" w:hAnsi="Arial" w:cs="Arial"/>
                <w:color w:val="000000"/>
                <w:sz w:val="22"/>
                <w:szCs w:val="22"/>
              </w:rPr>
            </w:pPr>
          </w:p>
          <w:p w:rsidRPr="009251EA" w:rsidR="009A53DD" w:rsidP="009A53DD" w:rsidRDefault="009A53DD" w14:paraId="1BE9E481"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Confidently and accurately advise applicants in relation to student finance information and limitations on funds available for applicants who do not meet criteria</w:t>
            </w:r>
            <w:r>
              <w:rPr>
                <w:rFonts w:ascii="Arial" w:hAnsi="Arial" w:cs="Arial"/>
                <w:color w:val="000000"/>
                <w:spacing w:val="-3"/>
                <w:sz w:val="22"/>
                <w:szCs w:val="22"/>
              </w:rPr>
              <w:t>.</w:t>
            </w:r>
          </w:p>
          <w:p w:rsidRPr="009251EA" w:rsidR="009A53DD" w:rsidP="009A53DD" w:rsidRDefault="009A53DD" w14:paraId="76EFFC1B" w14:textId="77777777">
            <w:pPr>
              <w:pStyle w:val="BodyText"/>
              <w:jc w:val="left"/>
              <w:rPr>
                <w:rFonts w:ascii="Arial" w:hAnsi="Arial" w:cs="Arial"/>
                <w:color w:val="000000"/>
                <w:sz w:val="22"/>
                <w:szCs w:val="22"/>
              </w:rPr>
            </w:pPr>
          </w:p>
          <w:p w:rsidR="009A53DD" w:rsidP="009A53DD" w:rsidRDefault="009A53DD" w14:paraId="6FA79071"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Support applicants and parents through the </w:t>
            </w:r>
            <w:r>
              <w:rPr>
                <w:rFonts w:ascii="Arial" w:hAnsi="Arial" w:cs="Arial"/>
                <w:color w:val="000000"/>
                <w:spacing w:val="-3"/>
                <w:sz w:val="22"/>
                <w:szCs w:val="22"/>
              </w:rPr>
              <w:t xml:space="preserve">various </w:t>
            </w:r>
            <w:r w:rsidRPr="009251EA">
              <w:rPr>
                <w:rFonts w:ascii="Arial" w:hAnsi="Arial" w:cs="Arial"/>
                <w:color w:val="000000"/>
                <w:spacing w:val="-3"/>
                <w:sz w:val="22"/>
                <w:szCs w:val="22"/>
              </w:rPr>
              <w:t>application processes</w:t>
            </w:r>
            <w:r>
              <w:rPr>
                <w:rFonts w:ascii="Arial" w:hAnsi="Arial" w:cs="Arial"/>
                <w:color w:val="000000"/>
                <w:spacing w:val="-3"/>
                <w:sz w:val="22"/>
                <w:szCs w:val="22"/>
              </w:rPr>
              <w:t>.</w:t>
            </w:r>
          </w:p>
          <w:p w:rsidR="009A53DD" w:rsidP="009A53DD" w:rsidRDefault="009A53DD" w14:paraId="0A5D29FA" w14:textId="77777777">
            <w:pPr>
              <w:suppressAutoHyphens/>
              <w:rPr>
                <w:rFonts w:ascii="Arial" w:hAnsi="Arial" w:cs="Arial"/>
                <w:color w:val="000000"/>
                <w:spacing w:val="-3"/>
                <w:sz w:val="22"/>
                <w:szCs w:val="22"/>
              </w:rPr>
            </w:pPr>
          </w:p>
          <w:p w:rsidRPr="00633736" w:rsidR="009A53DD" w:rsidP="009A53DD" w:rsidRDefault="009A53DD" w14:paraId="33201717" w14:textId="77777777">
            <w:pPr>
              <w:suppressAutoHyphens/>
              <w:rPr>
                <w:rFonts w:ascii="Arial" w:hAnsi="Arial" w:cs="Arial"/>
                <w:color w:val="000000"/>
                <w:spacing w:val="-3"/>
                <w:sz w:val="22"/>
                <w:szCs w:val="22"/>
              </w:rPr>
            </w:pPr>
            <w:r w:rsidRPr="00633736">
              <w:rPr>
                <w:rFonts w:ascii="Arial" w:hAnsi="Arial" w:cs="Arial"/>
                <w:color w:val="000000"/>
                <w:spacing w:val="-3"/>
                <w:sz w:val="22"/>
                <w:szCs w:val="22"/>
              </w:rPr>
              <w:t>Support schools and home educated applicants</w:t>
            </w:r>
            <w:r>
              <w:rPr>
                <w:rFonts w:ascii="Arial" w:hAnsi="Arial" w:cs="Arial"/>
                <w:color w:val="000000"/>
                <w:spacing w:val="-3"/>
                <w:sz w:val="22"/>
                <w:szCs w:val="22"/>
              </w:rPr>
              <w:t xml:space="preserve"> and their </w:t>
            </w:r>
            <w:r w:rsidRPr="00633736">
              <w:rPr>
                <w:rFonts w:ascii="Arial" w:hAnsi="Arial" w:cs="Arial"/>
                <w:color w:val="000000"/>
                <w:spacing w:val="-3"/>
                <w:sz w:val="22"/>
                <w:szCs w:val="22"/>
              </w:rPr>
              <w:t>parents through a complex application process</w:t>
            </w:r>
          </w:p>
          <w:p w:rsidRPr="009251EA" w:rsidR="009A53DD" w:rsidP="009A53DD" w:rsidRDefault="009A53DD" w14:paraId="71229AD4" w14:textId="77777777">
            <w:pPr>
              <w:pStyle w:val="BodyText"/>
              <w:jc w:val="left"/>
              <w:rPr>
                <w:rFonts w:ascii="Arial" w:hAnsi="Arial" w:cs="Arial"/>
                <w:color w:val="000000"/>
                <w:sz w:val="22"/>
                <w:szCs w:val="22"/>
              </w:rPr>
            </w:pPr>
          </w:p>
          <w:p w:rsidRPr="009251EA" w:rsidR="009A53DD" w:rsidP="009A53DD" w:rsidRDefault="009A53DD" w14:paraId="579AB02C"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Contact applicants that have been unsuccessful with advice on a “road to enrolment”</w:t>
            </w:r>
            <w:r>
              <w:rPr>
                <w:rFonts w:ascii="Arial" w:hAnsi="Arial" w:cs="Arial"/>
                <w:color w:val="000000"/>
                <w:spacing w:val="-3"/>
                <w:sz w:val="22"/>
                <w:szCs w:val="22"/>
              </w:rPr>
              <w:t xml:space="preserve">, </w:t>
            </w:r>
            <w:r w:rsidRPr="009251EA">
              <w:rPr>
                <w:rFonts w:ascii="Arial" w:hAnsi="Arial" w:cs="Arial"/>
                <w:color w:val="000000"/>
                <w:spacing w:val="-3"/>
                <w:sz w:val="22"/>
                <w:szCs w:val="22"/>
              </w:rPr>
              <w:t>using knowledge of alternative courses and providers.</w:t>
            </w:r>
          </w:p>
          <w:p w:rsidRPr="009251EA" w:rsidR="009A53DD" w:rsidP="009A53DD" w:rsidRDefault="009A53DD" w14:paraId="64657D3F" w14:textId="77777777">
            <w:pPr>
              <w:suppressAutoHyphens/>
              <w:rPr>
                <w:rFonts w:ascii="Arial" w:hAnsi="Arial" w:cs="Arial"/>
                <w:color w:val="000000"/>
                <w:spacing w:val="-3"/>
                <w:sz w:val="22"/>
                <w:szCs w:val="22"/>
              </w:rPr>
            </w:pPr>
          </w:p>
          <w:p w:rsidRPr="009251EA" w:rsidR="009A53DD" w:rsidP="009A53DD" w:rsidRDefault="009A53DD" w14:paraId="2482BDFE" w14:textId="77777777">
            <w:pPr>
              <w:suppressAutoHyphens/>
              <w:rPr>
                <w:rFonts w:ascii="Arial" w:hAnsi="Arial" w:cs="Arial"/>
                <w:color w:val="000000"/>
                <w:spacing w:val="-3"/>
                <w:sz w:val="22"/>
                <w:szCs w:val="22"/>
              </w:rPr>
            </w:pPr>
            <w:r w:rsidRPr="009251EA">
              <w:rPr>
                <w:rFonts w:ascii="Arial" w:hAnsi="Arial" w:cs="Arial"/>
                <w:color w:val="000000"/>
                <w:spacing w:val="-3"/>
                <w:sz w:val="22"/>
                <w:szCs w:val="22"/>
              </w:rPr>
              <w:t xml:space="preserve">Be </w:t>
            </w:r>
            <w:r>
              <w:rPr>
                <w:rFonts w:ascii="Arial" w:hAnsi="Arial" w:cs="Arial"/>
                <w:color w:val="000000"/>
                <w:spacing w:val="-3"/>
                <w:sz w:val="22"/>
                <w:szCs w:val="22"/>
              </w:rPr>
              <w:t xml:space="preserve">part of the team that forms </w:t>
            </w:r>
            <w:r w:rsidRPr="009251EA">
              <w:rPr>
                <w:rFonts w:ascii="Arial" w:hAnsi="Arial" w:cs="Arial"/>
                <w:color w:val="000000"/>
                <w:spacing w:val="-3"/>
                <w:sz w:val="22"/>
                <w:szCs w:val="22"/>
              </w:rPr>
              <w:t xml:space="preserve">the first point of contact for applicants and College staff during the UCAS Clearing period. </w:t>
            </w:r>
          </w:p>
          <w:p w:rsidRPr="009251EA" w:rsidR="009A53DD" w:rsidP="009A53DD" w:rsidRDefault="009A53DD" w14:paraId="1229CF6E" w14:textId="77777777">
            <w:pPr>
              <w:suppressAutoHyphens/>
              <w:rPr>
                <w:rFonts w:ascii="Arial" w:hAnsi="Arial" w:cs="Arial"/>
                <w:color w:val="000000"/>
                <w:spacing w:val="-3"/>
                <w:sz w:val="22"/>
                <w:szCs w:val="22"/>
              </w:rPr>
            </w:pPr>
          </w:p>
        </w:tc>
      </w:tr>
    </w:tbl>
    <w:p w:rsidR="002233CF" w:rsidP="00906D89" w:rsidRDefault="002233CF" w14:paraId="1299C43A" w14:textId="77777777">
      <w:pPr>
        <w:suppressAutoHyphens/>
        <w:ind w:left="720" w:hanging="720"/>
        <w:jc w:val="right"/>
        <w:rPr>
          <w:rFonts w:ascii="Arial" w:hAnsi="Arial" w:cs="Arial"/>
          <w:spacing w:val="-3"/>
        </w:rPr>
      </w:pPr>
    </w:p>
    <w:p w:rsidR="00645161" w:rsidP="00906D89" w:rsidRDefault="00645161" w14:paraId="4DDBEF00" w14:textId="77777777">
      <w:pPr>
        <w:suppressAutoHyphens/>
        <w:ind w:left="720" w:hanging="720"/>
        <w:jc w:val="right"/>
        <w:rPr>
          <w:rFonts w:ascii="Arial" w:hAnsi="Arial" w:cs="Arial"/>
          <w:spacing w:val="-3"/>
        </w:rPr>
      </w:pPr>
    </w:p>
    <w:p w:rsidR="00645161" w:rsidP="00906D89" w:rsidRDefault="00645161" w14:paraId="0FB78278" w14:textId="77777777">
      <w:pPr>
        <w:suppressAutoHyphens/>
        <w:ind w:left="720" w:hanging="720"/>
        <w:jc w:val="right"/>
        <w:rPr>
          <w:rFonts w:ascii="Arial" w:hAnsi="Arial" w:cs="Arial"/>
          <w:spacing w:val="-3"/>
        </w:rPr>
      </w:pPr>
    </w:p>
    <w:p w:rsidR="00645161" w:rsidP="00906D89" w:rsidRDefault="00645161" w14:paraId="1FC39945" w14:textId="77777777">
      <w:pPr>
        <w:suppressAutoHyphens/>
        <w:ind w:left="720" w:hanging="720"/>
        <w:jc w:val="right"/>
        <w:rPr>
          <w:rFonts w:ascii="Arial" w:hAnsi="Arial" w:cs="Arial"/>
          <w:spacing w:val="-3"/>
        </w:rPr>
      </w:pPr>
    </w:p>
    <w:p w:rsidR="00645161" w:rsidP="00906D89" w:rsidRDefault="00645161" w14:paraId="0562CB0E" w14:textId="77777777">
      <w:pPr>
        <w:suppressAutoHyphens/>
        <w:ind w:left="720" w:hanging="720"/>
        <w:jc w:val="right"/>
        <w:rPr>
          <w:rFonts w:ascii="Arial" w:hAnsi="Arial" w:cs="Arial"/>
          <w:spacing w:val="-3"/>
        </w:rPr>
      </w:pPr>
    </w:p>
    <w:p w:rsidR="00C758FC" w:rsidRDefault="00C758FC" w14:paraId="34CE0A41" w14:textId="77777777">
      <w:r>
        <w:br w:type="page"/>
      </w:r>
    </w:p>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9A53DD" w14:paraId="77F0B916" w14:textId="77777777">
        <w:trPr>
          <w:cantSplit/>
        </w:trPr>
        <w:tc>
          <w:tcPr>
            <w:tcW w:w="9198" w:type="dxa"/>
            <w:tcBorders>
              <w:top w:val="single" w:color="000000" w:sz="4" w:space="0"/>
              <w:bottom w:val="single" w:color="000000" w:sz="4" w:space="0"/>
            </w:tcBorders>
            <w:shd w:val="clear" w:color="auto" w:fill="167844"/>
          </w:tcPr>
          <w:p w:rsidRPr="00E76106" w:rsidR="002233CF" w:rsidP="00332927" w:rsidRDefault="002233CF" w14:paraId="7C10C4B0" w14:textId="7777777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Pr="002B100F" w:rsidR="002233CF" w:rsidTr="009A53DD" w14:paraId="3E3E2BA9" w14:textId="77777777">
        <w:trPr>
          <w:cantSplit/>
        </w:trPr>
        <w:tc>
          <w:tcPr>
            <w:tcW w:w="9198" w:type="dxa"/>
          </w:tcPr>
          <w:p w:rsidR="003E5810" w:rsidP="003E5810" w:rsidRDefault="003E5810" w14:paraId="4173DC4B" w14:textId="77777777">
            <w:pPr>
              <w:pStyle w:val="paragraph"/>
              <w:spacing w:before="0" w:beforeAutospacing="0" w:after="0" w:afterAutospacing="0"/>
              <w:jc w:val="both"/>
              <w:textAlignment w:val="baseline"/>
              <w:rPr>
                <w:rStyle w:val="normaltextrun"/>
                <w:rFonts w:ascii="Arial" w:hAnsi="Arial" w:cs="Arial"/>
              </w:rPr>
            </w:pPr>
          </w:p>
          <w:p w:rsidRPr="009A53DD" w:rsidR="00D37160" w:rsidP="003E5810" w:rsidRDefault="00D37160" w14:paraId="5B4BC512" w14:textId="4BC78CDD">
            <w:pPr>
              <w:pStyle w:val="paragraph"/>
              <w:spacing w:before="0" w:beforeAutospacing="0" w:after="0" w:afterAutospacing="0"/>
              <w:jc w:val="both"/>
              <w:textAlignment w:val="baseline"/>
              <w:rPr>
                <w:rFonts w:ascii="Arial" w:hAnsi="Arial" w:cs="Arial"/>
                <w:sz w:val="22"/>
                <w:szCs w:val="22"/>
              </w:rPr>
            </w:pPr>
            <w:r w:rsidRPr="009A53DD">
              <w:rPr>
                <w:rStyle w:val="normaltextrun"/>
                <w:rFonts w:ascii="Arial" w:hAnsi="Arial" w:cs="Arial"/>
                <w:sz w:val="22"/>
                <w:szCs w:val="22"/>
              </w:rPr>
              <w:t>You </w:t>
            </w:r>
            <w:r w:rsidRPr="009A53DD" w:rsidR="00F6655C">
              <w:rPr>
                <w:rStyle w:val="normaltextrun"/>
                <w:rFonts w:ascii="Arial" w:hAnsi="Arial" w:cs="Arial"/>
                <w:sz w:val="22"/>
                <w:szCs w:val="22"/>
              </w:rPr>
              <w:t xml:space="preserve">will be a </w:t>
            </w:r>
            <w:r w:rsidRPr="009A53DD">
              <w:rPr>
                <w:rStyle w:val="normaltextrun"/>
                <w:rFonts w:ascii="Arial" w:hAnsi="Arial" w:cs="Arial"/>
                <w:sz w:val="22"/>
                <w:szCs w:val="22"/>
              </w:rPr>
              <w:t>role model and promote the College values:</w:t>
            </w:r>
            <w:r w:rsidRPr="009A53DD">
              <w:rPr>
                <w:rStyle w:val="eop"/>
                <w:rFonts w:ascii="Arial" w:hAnsi="Arial" w:cs="Arial"/>
                <w:sz w:val="22"/>
                <w:szCs w:val="22"/>
              </w:rPr>
              <w:t> </w:t>
            </w:r>
            <w:r w:rsidRPr="009A53DD">
              <w:rPr>
                <w:rStyle w:val="normaltextrun"/>
                <w:rFonts w:ascii="Arial" w:hAnsi="Arial" w:cs="Arial"/>
                <w:sz w:val="22"/>
                <w:szCs w:val="22"/>
              </w:rPr>
              <w:t> </w:t>
            </w:r>
            <w:r w:rsidRPr="009A53DD">
              <w:rPr>
                <w:rStyle w:val="eop"/>
                <w:rFonts w:ascii="Arial" w:hAnsi="Arial" w:cs="Arial"/>
                <w:sz w:val="22"/>
                <w:szCs w:val="22"/>
              </w:rPr>
              <w:t> </w:t>
            </w:r>
          </w:p>
          <w:p w:rsidRPr="009A53DD" w:rsidR="00D37160" w:rsidP="003E5810" w:rsidRDefault="00D37160" w14:paraId="61BAF760" w14:textId="77777777">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9A53DD">
              <w:rPr>
                <w:rStyle w:val="normaltextrun"/>
                <w:rFonts w:ascii="Arial" w:hAnsi="Arial" w:cs="Arial"/>
                <w:b/>
                <w:bCs/>
                <w:color w:val="000000"/>
                <w:sz w:val="22"/>
                <w:szCs w:val="22"/>
              </w:rPr>
              <w:t>Learning - </w:t>
            </w:r>
            <w:r w:rsidRPr="009A53DD">
              <w:rPr>
                <w:rStyle w:val="normaltextrun"/>
                <w:rFonts w:ascii="Arial" w:hAnsi="Arial" w:cs="Arial"/>
                <w:color w:val="000000"/>
                <w:sz w:val="22"/>
                <w:szCs w:val="22"/>
              </w:rPr>
              <w:t>Our delivery will be high quality and innovative with students at the heart of decision making. </w:t>
            </w:r>
            <w:r w:rsidRPr="009A53DD">
              <w:rPr>
                <w:rStyle w:val="eop"/>
                <w:rFonts w:ascii="Arial" w:hAnsi="Arial" w:cs="Arial"/>
                <w:color w:val="000000"/>
                <w:sz w:val="22"/>
                <w:szCs w:val="22"/>
              </w:rPr>
              <w:t> </w:t>
            </w:r>
          </w:p>
          <w:p w:rsidRPr="009A53DD" w:rsidR="00D37160" w:rsidP="003E5810" w:rsidRDefault="00D37160" w14:paraId="644B5BCD" w14:textId="77777777">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9A53DD">
              <w:rPr>
                <w:rStyle w:val="normaltextrun"/>
                <w:rFonts w:ascii="Arial" w:hAnsi="Arial" w:cs="Arial"/>
                <w:b/>
                <w:bCs/>
                <w:sz w:val="22"/>
                <w:szCs w:val="22"/>
              </w:rPr>
              <w:t>People - </w:t>
            </w:r>
            <w:r w:rsidRPr="009A53DD">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9A53DD">
              <w:rPr>
                <w:rStyle w:val="normaltextrun"/>
                <w:rFonts w:ascii="Arial" w:hAnsi="Arial" w:cs="Arial"/>
                <w:color w:val="000000"/>
                <w:sz w:val="22"/>
                <w:szCs w:val="22"/>
              </w:rPr>
              <w:t> </w:t>
            </w:r>
            <w:r w:rsidRPr="009A53DD">
              <w:rPr>
                <w:rStyle w:val="eop"/>
                <w:rFonts w:ascii="Arial" w:hAnsi="Arial" w:cs="Arial"/>
                <w:color w:val="000000"/>
                <w:sz w:val="22"/>
                <w:szCs w:val="22"/>
              </w:rPr>
              <w:t> </w:t>
            </w:r>
          </w:p>
          <w:p w:rsidRPr="009A53DD" w:rsidR="00D37160" w:rsidP="003E5810" w:rsidRDefault="00D37160" w14:paraId="2AEB09FC" w14:textId="77777777">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9A53DD">
              <w:rPr>
                <w:rStyle w:val="normaltextrun"/>
                <w:rFonts w:ascii="Arial" w:hAnsi="Arial" w:cs="Arial"/>
                <w:b/>
                <w:bCs/>
                <w:sz w:val="22"/>
                <w:szCs w:val="22"/>
              </w:rPr>
              <w:t>Sustainability - </w:t>
            </w:r>
            <w:r w:rsidRPr="009A53DD">
              <w:rPr>
                <w:rStyle w:val="normaltextrun"/>
                <w:rFonts w:ascii="Arial" w:hAnsi="Arial" w:cs="Arial"/>
                <w:color w:val="000000"/>
                <w:sz w:val="22"/>
                <w:szCs w:val="22"/>
              </w:rPr>
              <w:t>We will provide a happy, healthy, safe, supportive and sustainable environment in which to live, work and study. </w:t>
            </w:r>
            <w:r w:rsidRPr="009A53DD">
              <w:rPr>
                <w:rStyle w:val="eop"/>
                <w:rFonts w:ascii="Arial" w:hAnsi="Arial" w:cs="Arial"/>
                <w:color w:val="000000"/>
                <w:sz w:val="22"/>
                <w:szCs w:val="22"/>
              </w:rPr>
              <w:t> </w:t>
            </w:r>
          </w:p>
          <w:p w:rsidRPr="009A53DD" w:rsidR="00D37160" w:rsidP="003E5810" w:rsidRDefault="00D37160" w14:paraId="7BA97ADC" w14:textId="77777777">
            <w:pPr>
              <w:pStyle w:val="paragraph"/>
              <w:numPr>
                <w:ilvl w:val="0"/>
                <w:numId w:val="15"/>
              </w:numPr>
              <w:spacing w:before="0" w:beforeAutospacing="0" w:after="0" w:afterAutospacing="0"/>
              <w:ind w:left="600" w:firstLine="0"/>
              <w:jc w:val="both"/>
              <w:textAlignment w:val="baseline"/>
              <w:rPr>
                <w:rFonts w:ascii="Arial" w:hAnsi="Arial" w:cs="Arial"/>
                <w:sz w:val="22"/>
                <w:szCs w:val="22"/>
              </w:rPr>
            </w:pPr>
            <w:r w:rsidRPr="009A53DD">
              <w:rPr>
                <w:rStyle w:val="normaltextrun"/>
                <w:rFonts w:ascii="Arial" w:hAnsi="Arial" w:cs="Arial"/>
                <w:b/>
                <w:bCs/>
                <w:sz w:val="22"/>
                <w:szCs w:val="22"/>
              </w:rPr>
              <w:t>FREDIE</w:t>
            </w:r>
            <w:r w:rsidRPr="009A53DD">
              <w:rPr>
                <w:rStyle w:val="normaltextrun"/>
                <w:rFonts w:ascii="Arial" w:hAnsi="Arial" w:cs="Arial"/>
                <w:sz w:val="22"/>
                <w:szCs w:val="22"/>
              </w:rPr>
              <w:t> - </w:t>
            </w:r>
            <w:r w:rsidRPr="009A53DD">
              <w:rPr>
                <w:rStyle w:val="normaltextrun"/>
                <w:rFonts w:ascii="Arial" w:hAnsi="Arial" w:cs="Arial"/>
                <w:color w:val="000000"/>
                <w:sz w:val="22"/>
                <w:szCs w:val="22"/>
              </w:rPr>
              <w:t>We will advance </w:t>
            </w:r>
            <w:r w:rsidRPr="009A53DD">
              <w:rPr>
                <w:rStyle w:val="normaltextrun"/>
                <w:rFonts w:ascii="Arial" w:hAnsi="Arial" w:cs="Arial"/>
                <w:b/>
                <w:bCs/>
                <w:color w:val="000000"/>
                <w:sz w:val="22"/>
                <w:szCs w:val="22"/>
              </w:rPr>
              <w:t>FREDIE</w:t>
            </w:r>
            <w:r w:rsidRPr="009A53DD">
              <w:rPr>
                <w:rStyle w:val="normaltextrun"/>
                <w:rFonts w:ascii="Arial" w:hAnsi="Arial" w:cs="Arial"/>
                <w:color w:val="000000"/>
                <w:sz w:val="22"/>
                <w:szCs w:val="22"/>
              </w:rPr>
              <w:t>:  Fairness, respect, equality, diversity, inclusion, engagement in all we do.</w:t>
            </w:r>
            <w:r w:rsidRPr="009A53DD">
              <w:rPr>
                <w:rStyle w:val="eop"/>
                <w:rFonts w:ascii="Arial" w:hAnsi="Arial" w:cs="Arial"/>
                <w:color w:val="000000"/>
                <w:sz w:val="22"/>
                <w:szCs w:val="22"/>
              </w:rPr>
              <w:t> </w:t>
            </w:r>
            <w:r w:rsidRPr="009A53DD">
              <w:rPr>
                <w:rFonts w:ascii="Arial" w:hAnsi="Arial" w:cs="Arial"/>
                <w:sz w:val="22"/>
                <w:szCs w:val="22"/>
              </w:rPr>
              <w:t xml:space="preserve"> </w:t>
            </w:r>
          </w:p>
          <w:p w:rsidR="00D60F1C" w:rsidP="003E5810" w:rsidRDefault="00D60F1C" w14:paraId="6D98A12B" w14:textId="77777777">
            <w:pPr>
              <w:pStyle w:val="BodyText"/>
              <w:rPr>
                <w:rFonts w:ascii="Arial" w:hAnsi="Arial" w:cs="Arial"/>
                <w:szCs w:val="24"/>
              </w:rPr>
            </w:pPr>
          </w:p>
        </w:tc>
      </w:tr>
      <w:tr w:rsidRPr="002B100F" w:rsidR="002233CF" w:rsidTr="009A53DD" w14:paraId="2463C7DB" w14:textId="77777777">
        <w:trPr>
          <w:cantSplit/>
        </w:trPr>
        <w:tc>
          <w:tcPr>
            <w:tcW w:w="9198" w:type="dxa"/>
          </w:tcPr>
          <w:p w:rsidRPr="009A53DD" w:rsidR="00EE2EE2" w:rsidP="00EE2EE2" w:rsidRDefault="00EE2EE2" w14:paraId="56E9B7DE" w14:textId="77777777">
            <w:pPr>
              <w:suppressAutoHyphens/>
              <w:jc w:val="both"/>
              <w:rPr>
                <w:rFonts w:ascii="Arial" w:hAnsi="Arial" w:cs="Arial"/>
                <w:spacing w:val="-3"/>
                <w:sz w:val="22"/>
                <w:szCs w:val="18"/>
              </w:rPr>
            </w:pPr>
            <w:r w:rsidRPr="009A53DD">
              <w:rPr>
                <w:rFonts w:ascii="Arial" w:hAnsi="Arial" w:cs="Arial"/>
                <w:spacing w:val="-3"/>
                <w:sz w:val="22"/>
                <w:szCs w:val="18"/>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9A53DD" w:rsidR="002233CF" w:rsidP="003E5810" w:rsidRDefault="002233CF" w14:paraId="08CE6F91" w14:textId="77777777">
            <w:pPr>
              <w:suppressAutoHyphens/>
              <w:jc w:val="both"/>
              <w:rPr>
                <w:rFonts w:ascii="Arial" w:hAnsi="Arial" w:cs="Arial"/>
                <w:spacing w:val="-3"/>
                <w:sz w:val="22"/>
                <w:szCs w:val="18"/>
              </w:rPr>
            </w:pPr>
          </w:p>
        </w:tc>
      </w:tr>
      <w:tr w:rsidRPr="002B69E7" w:rsidR="005A5FCB" w:rsidTr="009A53DD" w14:paraId="61CDCEAD" w14:textId="77777777">
        <w:trPr>
          <w:cantSplit/>
        </w:trPr>
        <w:tc>
          <w:tcPr>
            <w:tcW w:w="9198" w:type="dxa"/>
          </w:tcPr>
          <w:p w:rsidRPr="009A53DD" w:rsidR="003E5810" w:rsidP="003E5810" w:rsidRDefault="003E5810" w14:paraId="7EAFA688" w14:textId="77777777">
            <w:pPr>
              <w:suppressAutoHyphens/>
              <w:jc w:val="both"/>
              <w:rPr>
                <w:rFonts w:ascii="Arial" w:hAnsi="Arial" w:cs="Arial"/>
                <w:spacing w:val="-3"/>
                <w:sz w:val="22"/>
                <w:szCs w:val="18"/>
              </w:rPr>
            </w:pPr>
            <w:r w:rsidRPr="009A53DD">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rsidRPr="009A53DD" w:rsidR="005A5FCB" w:rsidP="005A5FCB" w:rsidRDefault="005A5FCB" w14:paraId="6BB9E253" w14:textId="77777777">
            <w:pPr>
              <w:pStyle w:val="BodyText"/>
              <w:rPr>
                <w:rFonts w:ascii="Arial" w:hAnsi="Arial" w:cs="Arial"/>
                <w:sz w:val="22"/>
                <w:szCs w:val="18"/>
              </w:rPr>
            </w:pPr>
          </w:p>
        </w:tc>
      </w:tr>
      <w:tr w:rsidRPr="002B100F" w:rsidR="005A5FCB" w:rsidTr="009A53DD" w14:paraId="23DE523C" w14:textId="77777777">
        <w:trPr>
          <w:cantSplit/>
        </w:trPr>
        <w:tc>
          <w:tcPr>
            <w:tcW w:w="9198" w:type="dxa"/>
          </w:tcPr>
          <w:p w:rsidRPr="009A53DD" w:rsidR="003E5810" w:rsidP="003E5810" w:rsidRDefault="003E5810" w14:paraId="2719BD6D" w14:textId="77777777">
            <w:pPr>
              <w:suppressAutoHyphens/>
              <w:jc w:val="both"/>
              <w:rPr>
                <w:rFonts w:ascii="Arial" w:hAnsi="Arial" w:cs="Arial"/>
                <w:spacing w:val="-3"/>
                <w:sz w:val="22"/>
                <w:szCs w:val="18"/>
              </w:rPr>
            </w:pPr>
            <w:r w:rsidRPr="009A53DD">
              <w:rPr>
                <w:rFonts w:ascii="Arial" w:hAnsi="Arial" w:cs="Arial"/>
                <w:spacing w:val="-3"/>
                <w:sz w:val="22"/>
                <w:szCs w:val="18"/>
              </w:rPr>
              <w:t>Be responsible for promoting and safeguarding the welfare of children, young people and vulnerable adults at all times in line with the College’s own Safeguarding Policy and practices.</w:t>
            </w:r>
          </w:p>
          <w:p w:rsidRPr="009A53DD" w:rsidR="005A5FCB" w:rsidP="005A5FCB" w:rsidRDefault="005A5FCB" w14:paraId="52E56223" w14:textId="77777777">
            <w:pPr>
              <w:pStyle w:val="BodyText"/>
              <w:rPr>
                <w:rFonts w:ascii="Arial" w:hAnsi="Arial" w:cs="Arial"/>
                <w:sz w:val="22"/>
                <w:szCs w:val="18"/>
              </w:rPr>
            </w:pPr>
          </w:p>
        </w:tc>
      </w:tr>
      <w:tr w:rsidRPr="002B100F" w:rsidR="002233CF" w:rsidTr="009A53DD" w14:paraId="07547A01" w14:textId="77777777">
        <w:trPr>
          <w:cantSplit/>
        </w:trPr>
        <w:tc>
          <w:tcPr>
            <w:tcW w:w="9198" w:type="dxa"/>
          </w:tcPr>
          <w:p w:rsidRPr="009A53DD" w:rsidR="003E5810" w:rsidP="003E5810" w:rsidRDefault="003E5810" w14:paraId="2364612F" w14:textId="77777777">
            <w:pPr>
              <w:suppressAutoHyphens/>
              <w:jc w:val="both"/>
              <w:rPr>
                <w:rFonts w:ascii="Arial" w:hAnsi="Arial" w:cs="Arial"/>
                <w:spacing w:val="-3"/>
                <w:sz w:val="22"/>
                <w:szCs w:val="18"/>
              </w:rPr>
            </w:pPr>
            <w:r w:rsidRPr="009A53DD">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rsidRPr="009A53DD" w:rsidR="00E34F59" w:rsidP="00C758FC" w:rsidRDefault="00E34F59" w14:paraId="5043CB0F" w14:textId="77777777">
            <w:pPr>
              <w:pStyle w:val="BodyText"/>
              <w:rPr>
                <w:rFonts w:ascii="Arial" w:hAnsi="Arial" w:cs="Arial"/>
                <w:sz w:val="22"/>
                <w:szCs w:val="18"/>
              </w:rPr>
            </w:pPr>
          </w:p>
        </w:tc>
      </w:tr>
    </w:tbl>
    <w:p w:rsidRPr="002B100F" w:rsidR="002E688C" w:rsidP="00906D89" w:rsidRDefault="002E688C" w14:paraId="738610EB" w14:textId="20C8E708">
      <w:pPr>
        <w:suppressAutoHyphens/>
        <w:ind w:left="720" w:hanging="720"/>
        <w:jc w:val="right"/>
        <w:rPr>
          <w:rFonts w:ascii="Arial" w:hAnsi="Arial" w:cs="Arial"/>
          <w:spacing w:val="-3"/>
        </w:rPr>
      </w:pPr>
    </w:p>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6B2461" w:rsidTr="003E5810" w14:paraId="72E92CFC" w14:textId="77777777">
        <w:trPr>
          <w:cantSplit/>
        </w:trPr>
        <w:tc>
          <w:tcPr>
            <w:tcW w:w="9198" w:type="dxa"/>
            <w:tcBorders>
              <w:top w:val="single" w:color="000000" w:themeColor="text1" w:sz="4" w:space="0"/>
              <w:bottom w:val="single" w:color="000000" w:themeColor="text1" w:sz="4" w:space="0"/>
            </w:tcBorders>
            <w:shd w:val="clear" w:color="auto" w:fill="167844"/>
          </w:tcPr>
          <w:p w:rsidRPr="00E76106" w:rsidR="006B2461" w:rsidP="00A63814" w:rsidRDefault="00A63814" w14:paraId="27A9E05F" w14:textId="7777777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Pr="002B100F" w:rsidR="006B2461" w:rsidTr="003E5810" w14:paraId="463F29E8" w14:textId="77777777">
        <w:trPr>
          <w:cantSplit/>
        </w:trPr>
        <w:tc>
          <w:tcPr>
            <w:tcW w:w="9198" w:type="dxa"/>
          </w:tcPr>
          <w:p w:rsidRPr="009A53DD" w:rsidR="003E5810" w:rsidP="003E5810" w:rsidRDefault="003E5810" w14:paraId="0B36AE40" w14:textId="77777777">
            <w:pPr>
              <w:pStyle w:val="BodyText"/>
              <w:rPr>
                <w:rFonts w:ascii="Arial" w:hAnsi="Arial" w:cs="Arial"/>
                <w:sz w:val="22"/>
                <w:szCs w:val="22"/>
              </w:rPr>
            </w:pPr>
          </w:p>
          <w:p w:rsidRPr="009A53DD" w:rsidR="003E5810" w:rsidP="003E5810" w:rsidRDefault="003E5810" w14:paraId="09ADF7DA" w14:textId="720A2B94">
            <w:pPr>
              <w:pStyle w:val="BodyText"/>
              <w:rPr>
                <w:rFonts w:ascii="Arial" w:hAnsi="Arial" w:cs="Arial"/>
                <w:sz w:val="22"/>
                <w:szCs w:val="22"/>
              </w:rPr>
            </w:pPr>
            <w:r w:rsidRPr="009A53DD">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rsidRPr="009A53DD" w:rsidR="00CB35F2" w:rsidP="00E34F59" w:rsidRDefault="00CB35F2" w14:paraId="3B7B4B86" w14:textId="2BB8FF80">
            <w:pPr>
              <w:jc w:val="both"/>
              <w:rPr>
                <w:rFonts w:ascii="Arial" w:hAnsi="Arial" w:cs="Arial"/>
                <w:sz w:val="22"/>
                <w:szCs w:val="22"/>
              </w:rPr>
            </w:pPr>
          </w:p>
        </w:tc>
      </w:tr>
      <w:tr w:rsidRPr="002B100F" w:rsidR="003E5810" w:rsidTr="003E5810" w14:paraId="09B3F5F6" w14:textId="77777777">
        <w:trPr>
          <w:cantSplit/>
        </w:trPr>
        <w:tc>
          <w:tcPr>
            <w:tcW w:w="9198" w:type="dxa"/>
          </w:tcPr>
          <w:p w:rsidRPr="009A53DD" w:rsidR="003E5810" w:rsidP="003E5810" w:rsidRDefault="003E5810" w14:paraId="167E634B" w14:textId="65E2D3A9">
            <w:pPr>
              <w:jc w:val="both"/>
              <w:rPr>
                <w:rFonts w:ascii="Arial" w:hAnsi="Arial" w:cs="Arial"/>
                <w:sz w:val="22"/>
                <w:szCs w:val="22"/>
              </w:rPr>
            </w:pPr>
            <w:r w:rsidRPr="009A53DD">
              <w:rPr>
                <w:rFonts w:ascii="Arial" w:hAnsi="Arial" w:cs="Arial"/>
                <w:sz w:val="22"/>
                <w:szCs w:val="22"/>
              </w:rPr>
              <w:t>Any other duties that may reasonably be required by Line Management and the Chief Executive &amp; Principal.</w:t>
            </w:r>
          </w:p>
        </w:tc>
      </w:tr>
      <w:tr w:rsidRPr="002B100F" w:rsidR="003E5810" w:rsidTr="003E5810" w14:paraId="3A0FF5F2" w14:textId="77777777">
        <w:trPr>
          <w:cantSplit/>
        </w:trPr>
        <w:tc>
          <w:tcPr>
            <w:tcW w:w="9198" w:type="dxa"/>
          </w:tcPr>
          <w:p w:rsidR="003E5810" w:rsidP="003E5810" w:rsidRDefault="003E5810" w14:paraId="5630AD66" w14:textId="77777777">
            <w:pPr>
              <w:pStyle w:val="BodyText"/>
              <w:rPr>
                <w:rFonts w:ascii="Arial" w:hAnsi="Arial" w:cs="Arial"/>
                <w:szCs w:val="24"/>
              </w:rPr>
            </w:pPr>
          </w:p>
        </w:tc>
      </w:tr>
    </w:tbl>
    <w:p w:rsidR="006B2461" w:rsidP="006B2461" w:rsidRDefault="006B2461" w14:paraId="61829076" w14:textId="77777777">
      <w:pPr>
        <w:suppressAutoHyphens/>
        <w:jc w:val="both"/>
        <w:rPr>
          <w:rFonts w:ascii="Arial" w:hAnsi="Arial" w:cs="Arial"/>
          <w:spacing w:val="-3"/>
        </w:rPr>
      </w:pPr>
    </w:p>
    <w:p w:rsidR="009A53DD" w:rsidRDefault="009A53DD" w14:paraId="5258E912" w14:textId="3F87C9BB">
      <w:pPr>
        <w:rPr>
          <w:rFonts w:ascii="Arial" w:hAnsi="Arial" w:cs="Arial"/>
          <w:b/>
          <w:bCs/>
          <w:spacing w:val="-3"/>
          <w:sz w:val="22"/>
          <w:szCs w:val="22"/>
        </w:rPr>
      </w:pPr>
      <w:r>
        <w:rPr>
          <w:rFonts w:ascii="Arial" w:hAnsi="Arial" w:cs="Arial"/>
          <w:b/>
          <w:bCs/>
          <w:sz w:val="22"/>
          <w:szCs w:val="22"/>
        </w:rPr>
        <w:br w:type="page"/>
      </w:r>
    </w:p>
    <w:p w:rsidR="009A53DD" w:rsidP="009A53DD" w:rsidRDefault="009A53DD" w14:paraId="0F815A2F" w14:textId="77777777">
      <w:pPr>
        <w:pStyle w:val="BodyText"/>
        <w:rPr>
          <w:rFonts w:ascii="Arial" w:hAnsi="Arial" w:cs="Arial"/>
          <w:b/>
          <w:bCs/>
          <w:sz w:val="22"/>
          <w:szCs w:val="22"/>
        </w:rPr>
      </w:pPr>
    </w:p>
    <w:p w:rsidR="009A53DD" w:rsidP="009A53DD" w:rsidRDefault="009A53DD" w14:paraId="0B7805BB" w14:textId="4CB9D085">
      <w:pPr>
        <w:pStyle w:val="BodyText"/>
        <w:rPr>
          <w:rFonts w:ascii="Arial" w:hAnsi="Arial" w:cs="Arial"/>
          <w:b/>
          <w:bCs/>
          <w:sz w:val="22"/>
          <w:szCs w:val="22"/>
        </w:rPr>
      </w:pPr>
      <w:r>
        <w:rPr>
          <w:rFonts w:ascii="Arial" w:hAnsi="Arial" w:cs="Arial"/>
          <w:b/>
          <w:bCs/>
          <w:sz w:val="22"/>
          <w:szCs w:val="22"/>
        </w:rPr>
        <w:t>Examples of Points of Entry</w:t>
      </w:r>
    </w:p>
    <w:p w:rsidR="009A53DD" w:rsidP="009A53DD" w:rsidRDefault="009A53DD" w14:paraId="16808C36" w14:textId="77777777">
      <w:pPr>
        <w:pStyle w:val="BodyText"/>
        <w:rPr>
          <w:rFonts w:ascii="Arial" w:hAnsi="Arial" w:cs="Arial"/>
          <w:b/>
          <w:bCs/>
          <w:sz w:val="22"/>
          <w:szCs w:val="22"/>
        </w:rPr>
      </w:pPr>
    </w:p>
    <w:p w:rsidR="009A53DD" w:rsidP="009A53DD" w:rsidRDefault="009A53DD" w14:paraId="5C8FACB6" w14:textId="77777777">
      <w:pPr>
        <w:pStyle w:val="BodyText"/>
        <w:numPr>
          <w:ilvl w:val="0"/>
          <w:numId w:val="20"/>
        </w:numPr>
        <w:rPr>
          <w:rFonts w:ascii="Arial" w:hAnsi="Arial" w:cs="Arial"/>
          <w:color w:val="000000"/>
          <w:sz w:val="22"/>
          <w:szCs w:val="18"/>
        </w:rPr>
      </w:pPr>
      <w:r>
        <w:rPr>
          <w:rFonts w:ascii="Arial" w:hAnsi="Arial" w:cs="Arial"/>
          <w:color w:val="000000"/>
          <w:sz w:val="22"/>
          <w:szCs w:val="18"/>
        </w:rPr>
        <w:t>14-16 Provision</w:t>
      </w:r>
    </w:p>
    <w:p w:rsidR="009A53DD" w:rsidP="009A53DD" w:rsidRDefault="009A53DD" w14:paraId="0EE1ABB2" w14:textId="77777777">
      <w:pPr>
        <w:pStyle w:val="BodyText"/>
        <w:numPr>
          <w:ilvl w:val="0"/>
          <w:numId w:val="20"/>
        </w:numPr>
        <w:rPr>
          <w:rFonts w:ascii="Arial" w:hAnsi="Arial" w:cs="Arial"/>
          <w:color w:val="000000"/>
          <w:sz w:val="22"/>
          <w:szCs w:val="18"/>
        </w:rPr>
      </w:pPr>
      <w:r>
        <w:rPr>
          <w:rFonts w:ascii="Arial" w:hAnsi="Arial" w:cs="Arial"/>
          <w:color w:val="000000"/>
          <w:sz w:val="22"/>
          <w:szCs w:val="18"/>
        </w:rPr>
        <w:t>Apprenticeships</w:t>
      </w:r>
    </w:p>
    <w:p w:rsidR="009A53DD" w:rsidP="009A53DD" w:rsidRDefault="009A53DD" w14:paraId="02847C85" w14:textId="77777777">
      <w:pPr>
        <w:pStyle w:val="BodyText"/>
        <w:numPr>
          <w:ilvl w:val="0"/>
          <w:numId w:val="20"/>
        </w:numPr>
        <w:rPr>
          <w:rFonts w:ascii="Arial" w:hAnsi="Arial" w:cs="Arial"/>
          <w:color w:val="000000"/>
          <w:sz w:val="22"/>
          <w:szCs w:val="18"/>
        </w:rPr>
      </w:pPr>
      <w:r>
        <w:rPr>
          <w:rFonts w:ascii="Arial" w:hAnsi="Arial" w:cs="Arial"/>
          <w:color w:val="000000"/>
          <w:sz w:val="22"/>
          <w:szCs w:val="18"/>
        </w:rPr>
        <w:t>NEET and Traineeship Courses</w:t>
      </w:r>
    </w:p>
    <w:p w:rsidR="009A53DD" w:rsidP="009A53DD" w:rsidRDefault="009A53DD" w14:paraId="2FA9BE47" w14:textId="77777777">
      <w:pPr>
        <w:pStyle w:val="BodyText"/>
        <w:numPr>
          <w:ilvl w:val="0"/>
          <w:numId w:val="20"/>
        </w:numPr>
        <w:rPr>
          <w:rFonts w:ascii="Arial" w:hAnsi="Arial" w:cs="Arial"/>
          <w:color w:val="000000"/>
          <w:sz w:val="22"/>
          <w:szCs w:val="18"/>
        </w:rPr>
      </w:pPr>
      <w:r>
        <w:rPr>
          <w:rFonts w:ascii="Arial" w:hAnsi="Arial" w:cs="Arial"/>
          <w:color w:val="000000"/>
          <w:sz w:val="22"/>
          <w:szCs w:val="18"/>
        </w:rPr>
        <w:t>Further Education (Full Time and Part Time) including Access to HE courses</w:t>
      </w:r>
    </w:p>
    <w:p w:rsidRPr="009A53DD" w:rsidR="009A53DD" w:rsidP="002233CF" w:rsidRDefault="009A53DD" w14:paraId="5752F0D6" w14:textId="42B2497B">
      <w:pPr>
        <w:pStyle w:val="BodyText"/>
        <w:numPr>
          <w:ilvl w:val="0"/>
          <w:numId w:val="20"/>
        </w:numPr>
        <w:rPr>
          <w:rFonts w:ascii="Arial" w:hAnsi="Arial" w:cs="Arial"/>
          <w:color w:val="000000"/>
          <w:sz w:val="22"/>
          <w:szCs w:val="18"/>
        </w:rPr>
      </w:pPr>
      <w:r>
        <w:rPr>
          <w:rFonts w:ascii="Arial" w:hAnsi="Arial" w:cs="Arial"/>
          <w:color w:val="000000"/>
          <w:sz w:val="22"/>
          <w:szCs w:val="18"/>
        </w:rPr>
        <w:t>Higher Education (Full Time and Part Time) including undergraduate and post graduate courses</w:t>
      </w:r>
    </w:p>
    <w:p w:rsidR="009A53DD" w:rsidP="002233CF" w:rsidRDefault="009A53DD" w14:paraId="645F8540" w14:textId="77777777">
      <w:pPr>
        <w:pStyle w:val="BodyText"/>
        <w:rPr>
          <w:rFonts w:ascii="Arial" w:hAnsi="Arial" w:cs="Arial"/>
          <w:b/>
          <w:bCs/>
          <w:sz w:val="22"/>
          <w:szCs w:val="22"/>
        </w:rPr>
      </w:pPr>
    </w:p>
    <w:p w:rsidRPr="009A53DD" w:rsidR="002233CF" w:rsidP="002233CF" w:rsidRDefault="002233CF" w14:paraId="0CB89E8D" w14:textId="37F24576">
      <w:pPr>
        <w:pStyle w:val="BodyText"/>
        <w:rPr>
          <w:rFonts w:ascii="Arial" w:hAnsi="Arial" w:cs="Arial"/>
          <w:b/>
          <w:bCs/>
          <w:sz w:val="22"/>
          <w:szCs w:val="22"/>
        </w:rPr>
      </w:pPr>
      <w:r w:rsidRPr="009A53DD">
        <w:rPr>
          <w:rFonts w:ascii="Arial" w:hAnsi="Arial" w:cs="Arial"/>
          <w:b/>
          <w:bCs/>
          <w:sz w:val="22"/>
          <w:szCs w:val="22"/>
        </w:rPr>
        <w:t>Location of work</w:t>
      </w:r>
    </w:p>
    <w:p w:rsidRPr="009A53DD" w:rsidR="002233CF" w:rsidP="002233CF" w:rsidRDefault="002233CF" w14:paraId="07E2C6C5" w14:textId="77777777">
      <w:pPr>
        <w:pStyle w:val="BodyText"/>
        <w:rPr>
          <w:rFonts w:ascii="Arial" w:hAnsi="Arial" w:cs="Arial"/>
          <w:sz w:val="22"/>
          <w:szCs w:val="22"/>
        </w:rPr>
      </w:pPr>
      <w:r w:rsidRPr="009A53DD">
        <w:rPr>
          <w:rFonts w:ascii="Arial" w:hAnsi="Arial" w:cs="Arial"/>
          <w:sz w:val="22"/>
          <w:szCs w:val="22"/>
        </w:rPr>
        <w:t>You may be required to work at or from any building, location or premises of Myerscough College, and any other establishment where Myerscough College conducts its business.</w:t>
      </w:r>
    </w:p>
    <w:p w:rsidRPr="009A53DD" w:rsidR="002233CF" w:rsidP="002233CF" w:rsidRDefault="002233CF" w14:paraId="2BA226A1" w14:textId="77777777">
      <w:pPr>
        <w:pStyle w:val="BodyText"/>
        <w:rPr>
          <w:rFonts w:ascii="Arial" w:hAnsi="Arial" w:cs="Arial"/>
          <w:sz w:val="22"/>
          <w:szCs w:val="22"/>
        </w:rPr>
      </w:pPr>
    </w:p>
    <w:p w:rsidRPr="009A53DD" w:rsidR="002233CF" w:rsidP="002233CF" w:rsidRDefault="002233CF" w14:paraId="1124D9A4" w14:textId="77777777">
      <w:pPr>
        <w:ind w:left="720" w:hanging="720"/>
        <w:jc w:val="both"/>
        <w:rPr>
          <w:rFonts w:ascii="Arial" w:hAnsi="Arial" w:cs="Arial"/>
          <w:b/>
          <w:bCs/>
          <w:sz w:val="22"/>
          <w:szCs w:val="22"/>
          <w:lang w:val="en-US"/>
        </w:rPr>
      </w:pPr>
      <w:r w:rsidRPr="009A53DD">
        <w:rPr>
          <w:rFonts w:ascii="Arial" w:hAnsi="Arial" w:cs="Arial"/>
          <w:b/>
          <w:bCs/>
          <w:sz w:val="22"/>
          <w:szCs w:val="18"/>
        </w:rPr>
        <w:t>Variation to this Job Description</w:t>
      </w:r>
    </w:p>
    <w:p w:rsidRPr="009A53DD" w:rsidR="002233CF" w:rsidP="002233CF" w:rsidRDefault="002233CF" w14:paraId="27C26FF8" w14:textId="77777777">
      <w:pPr>
        <w:suppressAutoHyphens/>
        <w:jc w:val="both"/>
        <w:rPr>
          <w:rFonts w:ascii="Arial" w:hAnsi="Arial" w:cs="Arial"/>
          <w:spacing w:val="-3"/>
          <w:sz w:val="22"/>
          <w:szCs w:val="18"/>
        </w:rPr>
      </w:pPr>
      <w:r w:rsidRPr="009A53DD">
        <w:rPr>
          <w:rFonts w:ascii="Arial" w:hAnsi="Arial" w:cs="Arial"/>
          <w:sz w:val="22"/>
          <w:szCs w:val="18"/>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2233CF">
        <w:rPr>
          <w:rFonts w:ascii="Arial" w:hAnsi="Arial" w:cs="Arial"/>
          <w:spacing w:val="-3"/>
        </w:rPr>
        <w:br w:type="page"/>
      </w:r>
      <w:r w:rsidRPr="002B100F" w:rsidR="0032796D">
        <w:rPr>
          <w:rFonts w:ascii="Arial" w:hAnsi="Arial" w:cs="Arial"/>
          <w:b/>
          <w:spacing w:val="-3"/>
        </w:rPr>
        <w:t>EMPLOYEE SPECIFICATION</w:t>
      </w:r>
    </w:p>
    <w:p w:rsidRPr="00F70D4F" w:rsidR="00F70D4F" w:rsidP="0032796D" w:rsidRDefault="00F70D4F" w14:paraId="0A6CB574" w14:textId="77777777">
      <w:pPr>
        <w:suppressAutoHyphens/>
        <w:jc w:val="both"/>
        <w:rPr>
          <w:rFonts w:ascii="Arial" w:hAnsi="Arial" w:cs="Arial"/>
          <w:spacing w:val="-3"/>
          <w:sz w:val="16"/>
          <w:szCs w:val="16"/>
        </w:rPr>
      </w:pPr>
    </w:p>
    <w:p w:rsidRPr="00BD3352" w:rsidR="0032796D" w:rsidP="0032796D" w:rsidRDefault="00BD3352" w14:paraId="22D9D267" w14:textId="313CF416">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r>
      <w:r w:rsidRPr="00E3248D">
        <w:rPr>
          <w:rFonts w:ascii="Arial" w:hAnsi="Arial" w:cs="Arial"/>
          <w:spacing w:val="-3"/>
          <w:sz w:val="22"/>
          <w:szCs w:val="22"/>
        </w:rPr>
        <w:t>Assessed via Interview</w:t>
      </w:r>
    </w:p>
    <w:p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BD3352" w:rsidP="0032796D" w:rsidRDefault="00BD3352" w14:paraId="17AD93B2"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009646E5" w14:paraId="3042C198" w14:textId="77777777">
        <w:tc>
          <w:tcPr>
            <w:tcW w:w="5812" w:type="dxa"/>
            <w:tcBorders>
              <w:bottom w:val="single" w:color="000000" w:sz="4" w:space="0"/>
            </w:tcBorders>
          </w:tcPr>
          <w:p w:rsidRPr="00E3248D" w:rsidR="0032796D" w:rsidP="009646E5" w:rsidRDefault="0032796D" w14:paraId="3E2B1C74"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00691B8B" w14:paraId="6AD743D5" w14:textId="77777777">
        <w:tc>
          <w:tcPr>
            <w:tcW w:w="10206" w:type="dxa"/>
            <w:gridSpan w:val="2"/>
            <w:shd w:val="clear" w:color="auto" w:fill="167844"/>
          </w:tcPr>
          <w:p w:rsidRPr="00E76106" w:rsidR="0032796D" w:rsidP="009646E5" w:rsidRDefault="0032796D" w14:paraId="45903DD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Pr="00E3248D" w:rsidR="00B958FC" w:rsidTr="009646E5" w14:paraId="0DB66BB6" w14:textId="77777777">
        <w:tc>
          <w:tcPr>
            <w:tcW w:w="5812" w:type="dxa"/>
            <w:tcBorders>
              <w:bottom w:val="single" w:color="000000" w:sz="4" w:space="0"/>
            </w:tcBorders>
          </w:tcPr>
          <w:p w:rsidRPr="009A53DD" w:rsidR="00B958FC" w:rsidP="00A06D27" w:rsidRDefault="00B958FC" w14:paraId="6AD79636" w14:textId="77777777">
            <w:pPr>
              <w:suppressAutoHyphens/>
              <w:rPr>
                <w:rFonts w:ascii="Arial" w:hAnsi="Arial" w:cs="Arial"/>
                <w:spacing w:val="-3"/>
                <w:sz w:val="20"/>
              </w:rPr>
            </w:pPr>
            <w:r w:rsidRPr="009A53DD">
              <w:rPr>
                <w:rFonts w:ascii="Arial" w:hAnsi="Arial" w:cs="Arial"/>
                <w:spacing w:val="-3"/>
                <w:sz w:val="20"/>
              </w:rPr>
              <w:t>Presentable and professional appearance  (I)</w:t>
            </w:r>
          </w:p>
          <w:p w:rsidRPr="009A53DD" w:rsidR="00B958FC" w:rsidP="00A06D27" w:rsidRDefault="00B958FC" w14:paraId="50D09A9A" w14:textId="77777777">
            <w:pPr>
              <w:suppressAutoHyphens/>
              <w:rPr>
                <w:rFonts w:ascii="Arial" w:hAnsi="Arial" w:cs="Arial"/>
                <w:spacing w:val="-3"/>
                <w:sz w:val="20"/>
              </w:rPr>
            </w:pPr>
            <w:r w:rsidRPr="009A53DD">
              <w:rPr>
                <w:rFonts w:ascii="Arial" w:hAnsi="Arial" w:cs="Arial"/>
                <w:spacing w:val="-3"/>
                <w:sz w:val="20"/>
              </w:rPr>
              <w:t>Ability to work as part of a team  (A/I)</w:t>
            </w:r>
          </w:p>
          <w:p w:rsidRPr="009A53DD" w:rsidR="00B958FC" w:rsidP="00A06D27" w:rsidRDefault="00B958FC" w14:paraId="2BA8217D" w14:textId="77777777">
            <w:pPr>
              <w:suppressAutoHyphens/>
              <w:rPr>
                <w:rFonts w:ascii="Arial" w:hAnsi="Arial" w:cs="Arial"/>
                <w:spacing w:val="-3"/>
                <w:sz w:val="20"/>
              </w:rPr>
            </w:pPr>
            <w:r w:rsidRPr="009A53DD">
              <w:rPr>
                <w:rFonts w:ascii="Arial" w:hAnsi="Arial" w:cs="Arial"/>
                <w:spacing w:val="-3"/>
                <w:sz w:val="20"/>
              </w:rPr>
              <w:t>Ability to work to quality standards  (A/I)</w:t>
            </w:r>
          </w:p>
          <w:p w:rsidRPr="009A53DD" w:rsidR="00B958FC" w:rsidP="00A06D27" w:rsidRDefault="00B958FC" w14:paraId="42427F65" w14:textId="77777777">
            <w:pPr>
              <w:suppressAutoHyphens/>
              <w:rPr>
                <w:rFonts w:ascii="Arial" w:hAnsi="Arial" w:cs="Arial"/>
                <w:spacing w:val="-3"/>
                <w:sz w:val="20"/>
              </w:rPr>
            </w:pPr>
            <w:r w:rsidRPr="009A53DD">
              <w:rPr>
                <w:rFonts w:ascii="Arial" w:hAnsi="Arial" w:cs="Arial"/>
                <w:spacing w:val="-3"/>
                <w:sz w:val="20"/>
              </w:rPr>
              <w:t>Good command of the English language  (A/I)</w:t>
            </w:r>
          </w:p>
          <w:p w:rsidRPr="009A53DD" w:rsidR="00B958FC" w:rsidP="00A06D27" w:rsidRDefault="00B958FC" w14:paraId="1AE38AE5" w14:textId="77777777">
            <w:pPr>
              <w:suppressAutoHyphens/>
              <w:rPr>
                <w:rFonts w:ascii="Arial" w:hAnsi="Arial" w:cs="Arial"/>
                <w:spacing w:val="-3"/>
                <w:sz w:val="20"/>
              </w:rPr>
            </w:pPr>
            <w:r w:rsidRPr="009A53DD">
              <w:rPr>
                <w:rFonts w:ascii="Arial" w:hAnsi="Arial" w:cs="Arial"/>
                <w:sz w:val="20"/>
              </w:rPr>
              <w:t>Appropriate level of physical and mental fitness  (PI)</w:t>
            </w:r>
          </w:p>
        </w:tc>
        <w:tc>
          <w:tcPr>
            <w:tcW w:w="4394" w:type="dxa"/>
            <w:tcBorders>
              <w:bottom w:val="single" w:color="000000" w:sz="4" w:space="0"/>
            </w:tcBorders>
          </w:tcPr>
          <w:p w:rsidRPr="009A53DD" w:rsidR="00B958FC" w:rsidP="009646E5" w:rsidRDefault="00B958FC" w14:paraId="66204FF1" w14:textId="77777777">
            <w:pPr>
              <w:suppressAutoHyphens/>
              <w:jc w:val="both"/>
              <w:rPr>
                <w:rFonts w:ascii="Arial" w:hAnsi="Arial" w:cs="Arial"/>
                <w:spacing w:val="-3"/>
                <w:sz w:val="20"/>
              </w:rPr>
            </w:pPr>
          </w:p>
        </w:tc>
      </w:tr>
      <w:tr w:rsidRPr="00E3248D" w:rsidR="0032796D" w:rsidTr="00691B8B" w14:paraId="598232D1" w14:textId="77777777">
        <w:tc>
          <w:tcPr>
            <w:tcW w:w="10206" w:type="dxa"/>
            <w:gridSpan w:val="2"/>
            <w:shd w:val="clear" w:color="auto" w:fill="167844"/>
          </w:tcPr>
          <w:p w:rsidRPr="00E76106" w:rsidR="0032796D" w:rsidP="009646E5" w:rsidRDefault="0032796D" w14:paraId="12D40446"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Pr="00E3248D" w:rsidR="009A53DD" w:rsidTr="009646E5" w14:paraId="154B57F7" w14:textId="77777777">
        <w:tc>
          <w:tcPr>
            <w:tcW w:w="5812" w:type="dxa"/>
            <w:tcBorders>
              <w:bottom w:val="single" w:color="000000" w:sz="4" w:space="0"/>
            </w:tcBorders>
          </w:tcPr>
          <w:p w:rsidRPr="009A53DD" w:rsidR="009A53DD" w:rsidP="009A53DD" w:rsidRDefault="009A53DD" w14:paraId="52077DA3" w14:textId="77777777">
            <w:pPr>
              <w:spacing w:line="259" w:lineRule="auto"/>
              <w:rPr>
                <w:rFonts w:ascii="Arial" w:hAnsi="Arial" w:cs="Arial"/>
                <w:sz w:val="20"/>
              </w:rPr>
            </w:pPr>
            <w:r w:rsidRPr="009A53DD">
              <w:rPr>
                <w:rFonts w:ascii="Arial" w:hAnsi="Arial" w:cs="Arial"/>
                <w:sz w:val="20"/>
              </w:rPr>
              <w:t xml:space="preserve">GCSE English at Grade C/4 or above, or an equivalent standard (A)  </w:t>
            </w:r>
          </w:p>
          <w:p w:rsidRPr="009A53DD" w:rsidR="009A53DD" w:rsidP="009A53DD" w:rsidRDefault="009A53DD" w14:paraId="046BBA8C" w14:textId="77777777">
            <w:pPr>
              <w:spacing w:line="259" w:lineRule="auto"/>
              <w:rPr>
                <w:rFonts w:ascii="Arial" w:hAnsi="Arial" w:cs="Arial"/>
                <w:sz w:val="20"/>
              </w:rPr>
            </w:pPr>
            <w:r w:rsidRPr="009A53DD">
              <w:rPr>
                <w:rFonts w:ascii="Arial" w:hAnsi="Arial" w:cs="Arial"/>
                <w:sz w:val="20"/>
              </w:rPr>
              <w:t>Demonstrable experience in Microsoft Office applications, including MS Outlook, MS Word and MS Excel (A/I)</w:t>
            </w:r>
          </w:p>
          <w:p w:rsidRPr="009A53DD" w:rsidR="009A53DD" w:rsidP="009A53DD" w:rsidRDefault="009A53DD" w14:paraId="33E048A7" w14:textId="77777777">
            <w:pPr>
              <w:spacing w:line="259" w:lineRule="auto"/>
              <w:rPr>
                <w:rFonts w:ascii="Arial" w:hAnsi="Arial" w:cs="Arial"/>
                <w:sz w:val="20"/>
              </w:rPr>
            </w:pPr>
            <w:r w:rsidRPr="009A53DD">
              <w:rPr>
                <w:rFonts w:ascii="Arial" w:hAnsi="Arial" w:cs="Arial"/>
                <w:sz w:val="20"/>
              </w:rPr>
              <w:t xml:space="preserve">Relevant office experience (A/I) </w:t>
            </w:r>
          </w:p>
          <w:p w:rsidRPr="009A53DD" w:rsidR="009A53DD" w:rsidP="009A53DD" w:rsidRDefault="009A53DD" w14:paraId="3E50068F" w14:textId="77777777">
            <w:pPr>
              <w:spacing w:line="259" w:lineRule="auto"/>
              <w:rPr>
                <w:rFonts w:ascii="Arial" w:hAnsi="Arial" w:cs="Arial"/>
                <w:sz w:val="20"/>
              </w:rPr>
            </w:pPr>
            <w:r w:rsidRPr="009A53DD">
              <w:rPr>
                <w:rFonts w:ascii="Arial" w:hAnsi="Arial" w:cs="Arial"/>
                <w:sz w:val="20"/>
              </w:rPr>
              <w:t>Administration experience (A/I)</w:t>
            </w:r>
          </w:p>
          <w:p w:rsidRPr="009A53DD" w:rsidR="009A53DD" w:rsidP="009A53DD" w:rsidRDefault="009A53DD" w14:paraId="1F187843" w14:textId="77777777">
            <w:pPr>
              <w:spacing w:line="259" w:lineRule="auto"/>
              <w:rPr>
                <w:rFonts w:ascii="Arial" w:hAnsi="Arial" w:cs="Arial"/>
                <w:sz w:val="20"/>
              </w:rPr>
            </w:pPr>
            <w:r w:rsidRPr="009A53DD">
              <w:rPr>
                <w:rFonts w:ascii="Arial" w:hAnsi="Arial" w:cs="Arial"/>
                <w:sz w:val="20"/>
              </w:rPr>
              <w:t>Experience in process driven and/or regulated environment (A/I)</w:t>
            </w:r>
          </w:p>
          <w:p w:rsidRPr="009A53DD" w:rsidR="009A53DD" w:rsidP="009A53DD" w:rsidRDefault="009A53DD" w14:paraId="2DBF0D7D" w14:textId="77777777">
            <w:pPr>
              <w:suppressAutoHyphens/>
              <w:jc w:val="both"/>
              <w:rPr>
                <w:rFonts w:ascii="Arial" w:hAnsi="Arial" w:cs="Arial"/>
                <w:spacing w:val="-3"/>
                <w:sz w:val="20"/>
              </w:rPr>
            </w:pPr>
          </w:p>
        </w:tc>
        <w:tc>
          <w:tcPr>
            <w:tcW w:w="4394" w:type="dxa"/>
            <w:tcBorders>
              <w:bottom w:val="single" w:color="000000" w:sz="4" w:space="0"/>
            </w:tcBorders>
          </w:tcPr>
          <w:p w:rsidRPr="009A53DD" w:rsidR="009A53DD" w:rsidP="009A53DD" w:rsidRDefault="009A53DD" w14:paraId="08CA73CA" w14:textId="77777777">
            <w:pPr>
              <w:spacing w:line="259" w:lineRule="auto"/>
              <w:rPr>
                <w:rFonts w:ascii="Arial" w:hAnsi="Arial" w:cs="Arial"/>
                <w:sz w:val="20"/>
              </w:rPr>
            </w:pPr>
            <w:r w:rsidRPr="009A53DD">
              <w:rPr>
                <w:rFonts w:ascii="Arial" w:hAnsi="Arial" w:cs="Arial"/>
                <w:sz w:val="20"/>
              </w:rPr>
              <w:t>Maths at Grade C/4or above, or an equivalent standard (A)</w:t>
            </w:r>
          </w:p>
          <w:p w:rsidRPr="009A53DD" w:rsidR="009A53DD" w:rsidP="009A53DD" w:rsidRDefault="009A53DD" w14:paraId="59C8D0DE" w14:textId="77777777">
            <w:pPr>
              <w:spacing w:line="259" w:lineRule="auto"/>
              <w:rPr>
                <w:rFonts w:ascii="Arial" w:hAnsi="Arial" w:cs="Arial"/>
                <w:sz w:val="20"/>
              </w:rPr>
            </w:pPr>
            <w:r w:rsidRPr="009A53DD">
              <w:rPr>
                <w:rFonts w:ascii="Arial" w:hAnsi="Arial" w:cs="Arial"/>
                <w:sz w:val="20"/>
              </w:rPr>
              <w:t>Evidence of innovation, enthusiasm, flexibility and commitment to supporting students to overcome barriers to progression and success (A/I)</w:t>
            </w:r>
          </w:p>
          <w:p w:rsidRPr="009A53DD" w:rsidR="009A53DD" w:rsidP="009A53DD" w:rsidRDefault="009A53DD" w14:paraId="0801AF3E" w14:textId="77777777">
            <w:pPr>
              <w:spacing w:line="259" w:lineRule="auto"/>
              <w:rPr>
                <w:rFonts w:ascii="Arial" w:hAnsi="Arial" w:cs="Arial"/>
                <w:sz w:val="20"/>
              </w:rPr>
            </w:pPr>
            <w:r w:rsidRPr="009A53DD">
              <w:rPr>
                <w:rFonts w:ascii="Arial" w:hAnsi="Arial" w:cs="Arial"/>
                <w:sz w:val="20"/>
              </w:rPr>
              <w:t>Previous experience within student admissions within an education provider (A/I)</w:t>
            </w:r>
          </w:p>
          <w:p w:rsidRPr="009A53DD" w:rsidR="009A53DD" w:rsidP="009A53DD" w:rsidRDefault="009A53DD" w14:paraId="680A4E5D" w14:textId="71D684AC">
            <w:pPr>
              <w:spacing w:line="259" w:lineRule="auto"/>
              <w:rPr>
                <w:rFonts w:ascii="Arial" w:hAnsi="Arial" w:cs="Arial"/>
                <w:sz w:val="20"/>
              </w:rPr>
            </w:pPr>
            <w:r w:rsidRPr="009A53DD">
              <w:rPr>
                <w:rFonts w:ascii="Arial" w:hAnsi="Arial" w:cs="Arial"/>
                <w:sz w:val="20"/>
              </w:rPr>
              <w:t>Qualification in Information, Advice and Guidance (A)</w:t>
            </w:r>
          </w:p>
        </w:tc>
      </w:tr>
      <w:tr w:rsidRPr="00E3248D" w:rsidR="0032796D" w:rsidTr="00691B8B" w14:paraId="2780A110" w14:textId="77777777">
        <w:tc>
          <w:tcPr>
            <w:tcW w:w="10206" w:type="dxa"/>
            <w:gridSpan w:val="2"/>
            <w:shd w:val="clear" w:color="auto" w:fill="167844"/>
          </w:tcPr>
          <w:p w:rsidRPr="00E76106" w:rsidR="0032796D" w:rsidP="009646E5" w:rsidRDefault="0032796D" w14:paraId="7EF60062"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Pr="00E3248D" w:rsidR="009A53DD" w:rsidTr="009646E5" w14:paraId="19219836" w14:textId="77777777">
        <w:tc>
          <w:tcPr>
            <w:tcW w:w="5812" w:type="dxa"/>
            <w:tcBorders>
              <w:bottom w:val="single" w:color="000000" w:sz="4" w:space="0"/>
            </w:tcBorders>
          </w:tcPr>
          <w:p w:rsidRPr="009A53DD" w:rsidR="009A53DD" w:rsidP="009A53DD" w:rsidRDefault="009A53DD" w14:paraId="5663B004" w14:textId="77777777">
            <w:pPr>
              <w:suppressAutoHyphens/>
              <w:jc w:val="both"/>
              <w:rPr>
                <w:rFonts w:ascii="Arial" w:hAnsi="Arial" w:cs="Arial"/>
                <w:sz w:val="20"/>
              </w:rPr>
            </w:pPr>
            <w:r w:rsidRPr="009A53DD">
              <w:rPr>
                <w:rFonts w:ascii="Arial" w:hAnsi="Arial" w:cs="Arial"/>
                <w:sz w:val="20"/>
              </w:rPr>
              <w:t>Logical thinker and good problem-solving skills. Methodical working practices.</w:t>
            </w:r>
          </w:p>
          <w:p w:rsidRPr="009A53DD" w:rsidR="009A53DD" w:rsidP="009A53DD" w:rsidRDefault="009A53DD" w14:paraId="4964664A" w14:textId="77777777">
            <w:pPr>
              <w:suppressAutoHyphens/>
              <w:jc w:val="both"/>
              <w:rPr>
                <w:rFonts w:ascii="Arial" w:hAnsi="Arial" w:cs="Arial"/>
                <w:sz w:val="20"/>
              </w:rPr>
            </w:pPr>
            <w:r w:rsidRPr="009A53DD">
              <w:rPr>
                <w:rFonts w:ascii="Arial" w:hAnsi="Arial" w:cs="Arial"/>
                <w:sz w:val="20"/>
              </w:rPr>
              <w:t>Ability to use initiative and common sense.</w:t>
            </w:r>
          </w:p>
          <w:p w:rsidRPr="009A53DD" w:rsidR="009A53DD" w:rsidP="009A53DD" w:rsidRDefault="009A53DD" w14:paraId="7194DBDC" w14:textId="2BB500BF">
            <w:pPr>
              <w:suppressAutoHyphens/>
              <w:jc w:val="both"/>
              <w:rPr>
                <w:rFonts w:ascii="Arial" w:hAnsi="Arial" w:cs="Arial"/>
                <w:b/>
                <w:spacing w:val="-3"/>
                <w:sz w:val="20"/>
              </w:rPr>
            </w:pPr>
            <w:r w:rsidRPr="009A53DD">
              <w:rPr>
                <w:rFonts w:ascii="Arial" w:hAnsi="Arial" w:cs="Arial"/>
                <w:sz w:val="20"/>
              </w:rPr>
              <w:t>Capable of working with minimal supervision.</w:t>
            </w:r>
          </w:p>
        </w:tc>
        <w:tc>
          <w:tcPr>
            <w:tcW w:w="4394" w:type="dxa"/>
            <w:tcBorders>
              <w:bottom w:val="single" w:color="000000" w:sz="4" w:space="0"/>
            </w:tcBorders>
          </w:tcPr>
          <w:p w:rsidRPr="009A53DD" w:rsidR="009A53DD" w:rsidP="009A53DD" w:rsidRDefault="009A53DD" w14:paraId="769D0D3C" w14:textId="59EA6D63">
            <w:pPr>
              <w:suppressAutoHyphens/>
              <w:jc w:val="both"/>
              <w:rPr>
                <w:rFonts w:ascii="Arial" w:hAnsi="Arial" w:cs="Arial"/>
                <w:spacing w:val="-3"/>
                <w:sz w:val="20"/>
              </w:rPr>
            </w:pPr>
            <w:r w:rsidRPr="009A53DD">
              <w:rPr>
                <w:rFonts w:ascii="Arial" w:hAnsi="Arial" w:cs="Arial"/>
                <w:spacing w:val="-3"/>
                <w:sz w:val="20"/>
              </w:rPr>
              <w:t>Good understanding of the current education framework.</w:t>
            </w:r>
          </w:p>
        </w:tc>
      </w:tr>
      <w:tr w:rsidRPr="00E3248D" w:rsidR="00E34F59" w:rsidTr="00691B8B" w14:paraId="06AB4F9A" w14:textId="77777777">
        <w:tc>
          <w:tcPr>
            <w:tcW w:w="10206" w:type="dxa"/>
            <w:gridSpan w:val="2"/>
            <w:shd w:val="clear" w:color="auto" w:fill="167844"/>
          </w:tcPr>
          <w:p w:rsidRPr="00E76106" w:rsidR="00E34F59" w:rsidP="009646E5" w:rsidRDefault="00E34F59" w14:paraId="4AE505B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Pr="00E3248D" w:rsidR="009A53DD" w:rsidTr="009646E5" w14:paraId="54CD245A" w14:textId="77777777">
        <w:tc>
          <w:tcPr>
            <w:tcW w:w="5812" w:type="dxa"/>
            <w:tcBorders>
              <w:bottom w:val="single" w:color="000000" w:sz="4" w:space="0"/>
            </w:tcBorders>
          </w:tcPr>
          <w:p w:rsidRPr="009A53DD" w:rsidR="009A53DD" w:rsidP="009A53DD" w:rsidRDefault="009A53DD" w14:paraId="162593F2" w14:textId="77777777">
            <w:pPr>
              <w:suppressAutoHyphens/>
              <w:jc w:val="both"/>
              <w:rPr>
                <w:rFonts w:ascii="Arial" w:hAnsi="Arial" w:cs="Arial"/>
                <w:sz w:val="20"/>
              </w:rPr>
            </w:pPr>
            <w:r w:rsidRPr="009A53DD">
              <w:rPr>
                <w:rFonts w:ascii="Arial" w:hAnsi="Arial" w:cs="Arial"/>
                <w:sz w:val="20"/>
              </w:rPr>
              <w:t>Good Interpersonal/ communication skills with all levels of staff.</w:t>
            </w:r>
          </w:p>
          <w:p w:rsidRPr="009A53DD" w:rsidR="009A53DD" w:rsidP="009A53DD" w:rsidRDefault="009A53DD" w14:paraId="3AA96C2D" w14:textId="77777777">
            <w:pPr>
              <w:suppressAutoHyphens/>
              <w:jc w:val="both"/>
              <w:rPr>
                <w:rFonts w:ascii="Arial" w:hAnsi="Arial" w:cs="Arial"/>
                <w:sz w:val="20"/>
              </w:rPr>
            </w:pPr>
            <w:r w:rsidRPr="009A53DD">
              <w:rPr>
                <w:rFonts w:ascii="Arial" w:hAnsi="Arial" w:cs="Arial"/>
                <w:sz w:val="20"/>
              </w:rPr>
              <w:t>Ability to undertake multiple tasks working to deadlines.</w:t>
            </w:r>
          </w:p>
          <w:p w:rsidRPr="009A53DD" w:rsidR="009A53DD" w:rsidP="009A53DD" w:rsidRDefault="009A53DD" w14:paraId="36FEB5B0" w14:textId="10A7DC35">
            <w:pPr>
              <w:suppressAutoHyphens/>
              <w:rPr>
                <w:rFonts w:ascii="Arial" w:hAnsi="Arial" w:cs="Arial"/>
                <w:spacing w:val="-3"/>
                <w:sz w:val="20"/>
              </w:rPr>
            </w:pPr>
            <w:r w:rsidRPr="009A53DD">
              <w:rPr>
                <w:rFonts w:ascii="Arial" w:hAnsi="Arial" w:cs="Arial"/>
                <w:sz w:val="20"/>
              </w:rPr>
              <w:t>Accuracy to details.</w:t>
            </w:r>
          </w:p>
        </w:tc>
        <w:tc>
          <w:tcPr>
            <w:tcW w:w="4394" w:type="dxa"/>
            <w:tcBorders>
              <w:bottom w:val="single" w:color="000000" w:sz="4" w:space="0"/>
            </w:tcBorders>
          </w:tcPr>
          <w:p w:rsidRPr="009A53DD" w:rsidR="009A53DD" w:rsidP="009A53DD" w:rsidRDefault="009A53DD" w14:paraId="12B79946" w14:textId="77777777">
            <w:pPr>
              <w:suppressAutoHyphens/>
              <w:spacing w:line="221" w:lineRule="auto"/>
              <w:rPr>
                <w:rFonts w:ascii="Arial" w:hAnsi="Arial" w:cs="Arial"/>
                <w:spacing w:val="-3"/>
                <w:sz w:val="20"/>
              </w:rPr>
            </w:pPr>
            <w:r w:rsidRPr="009A53DD">
              <w:rPr>
                <w:rFonts w:ascii="Arial" w:hAnsi="Arial" w:cs="Arial"/>
                <w:spacing w:val="-3"/>
                <w:sz w:val="20"/>
              </w:rPr>
              <w:t>Knowledge of Higher Education establishment (s) and procedures.</w:t>
            </w:r>
          </w:p>
          <w:p w:rsidRPr="009A53DD" w:rsidR="009A53DD" w:rsidP="009A53DD" w:rsidRDefault="009A53DD" w14:paraId="30D7AA69" w14:textId="287FD8DD">
            <w:pPr>
              <w:suppressAutoHyphens/>
              <w:jc w:val="both"/>
              <w:rPr>
                <w:rFonts w:ascii="Arial" w:hAnsi="Arial" w:cs="Arial"/>
                <w:spacing w:val="-3"/>
                <w:sz w:val="20"/>
              </w:rPr>
            </w:pPr>
            <w:r w:rsidRPr="009A53DD">
              <w:rPr>
                <w:rFonts w:ascii="Arial" w:hAnsi="Arial" w:cs="Arial"/>
                <w:sz w:val="20"/>
              </w:rPr>
              <w:t>Knowledge of College computerised systems.</w:t>
            </w:r>
          </w:p>
        </w:tc>
      </w:tr>
      <w:tr w:rsidRPr="00E3248D" w:rsidR="00E34F59" w:rsidTr="00691B8B" w14:paraId="70DA8861" w14:textId="77777777">
        <w:tc>
          <w:tcPr>
            <w:tcW w:w="10206" w:type="dxa"/>
            <w:gridSpan w:val="2"/>
            <w:shd w:val="clear" w:color="auto" w:fill="167844"/>
          </w:tcPr>
          <w:p w:rsidRPr="00E76106" w:rsidR="00E34F59" w:rsidP="009646E5" w:rsidRDefault="00E34F59" w14:paraId="057CE404"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Pr="00E3248D" w:rsidR="009A53DD" w:rsidTr="009646E5" w14:paraId="1D27B1AC" w14:textId="77777777">
        <w:tc>
          <w:tcPr>
            <w:tcW w:w="5812" w:type="dxa"/>
            <w:tcBorders>
              <w:bottom w:val="single" w:color="000000" w:sz="4" w:space="0"/>
            </w:tcBorders>
          </w:tcPr>
          <w:p w:rsidRPr="009A53DD" w:rsidR="009A53DD" w:rsidP="009A53DD" w:rsidRDefault="009A53DD" w14:paraId="7196D064" w14:textId="0A0DCB08">
            <w:pPr>
              <w:suppressAutoHyphens/>
              <w:jc w:val="both"/>
              <w:rPr>
                <w:rFonts w:ascii="Arial" w:hAnsi="Arial" w:cs="Arial"/>
                <w:b/>
                <w:spacing w:val="-3"/>
                <w:sz w:val="20"/>
              </w:rPr>
            </w:pPr>
            <w:r w:rsidRPr="009A53DD">
              <w:rPr>
                <w:rFonts w:ascii="Arial" w:hAnsi="Arial" w:cs="Arial"/>
                <w:spacing w:val="-3"/>
                <w:sz w:val="20"/>
              </w:rPr>
              <w:t>Interest in College administration.</w:t>
            </w:r>
          </w:p>
        </w:tc>
        <w:tc>
          <w:tcPr>
            <w:tcW w:w="4394" w:type="dxa"/>
            <w:tcBorders>
              <w:bottom w:val="single" w:color="000000" w:sz="4" w:space="0"/>
            </w:tcBorders>
          </w:tcPr>
          <w:p w:rsidRPr="009A53DD" w:rsidR="009A53DD" w:rsidP="009A53DD" w:rsidRDefault="009A53DD" w14:paraId="34FF1C98" w14:textId="4E32A2D5">
            <w:pPr>
              <w:suppressAutoHyphens/>
              <w:jc w:val="both"/>
              <w:rPr>
                <w:rFonts w:ascii="Arial" w:hAnsi="Arial" w:cs="Arial"/>
                <w:spacing w:val="-3"/>
                <w:sz w:val="20"/>
              </w:rPr>
            </w:pPr>
            <w:r w:rsidRPr="009A53DD">
              <w:rPr>
                <w:rFonts w:ascii="Arial" w:hAnsi="Arial" w:cs="Arial"/>
                <w:sz w:val="20"/>
              </w:rPr>
              <w:t>Empathy with education.</w:t>
            </w:r>
          </w:p>
        </w:tc>
      </w:tr>
      <w:tr w:rsidRPr="00E3248D" w:rsidR="00E34F59" w:rsidTr="00691B8B" w14:paraId="28CB9442" w14:textId="77777777">
        <w:tc>
          <w:tcPr>
            <w:tcW w:w="10206" w:type="dxa"/>
            <w:gridSpan w:val="2"/>
            <w:shd w:val="clear" w:color="auto" w:fill="167844"/>
          </w:tcPr>
          <w:p w:rsidRPr="00E76106" w:rsidR="00E34F59" w:rsidP="009646E5" w:rsidRDefault="00E34F59" w14:paraId="4C3ECB2A"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Pr="00E3248D" w:rsidR="009A53DD" w:rsidTr="009646E5" w14:paraId="21A00891" w14:textId="77777777">
        <w:tc>
          <w:tcPr>
            <w:tcW w:w="5812" w:type="dxa"/>
            <w:tcBorders>
              <w:bottom w:val="single" w:color="000000" w:sz="4" w:space="0"/>
            </w:tcBorders>
          </w:tcPr>
          <w:p w:rsidRPr="009A53DD" w:rsidR="009A53DD" w:rsidP="009A53DD" w:rsidRDefault="009A53DD" w14:paraId="0859AADA" w14:textId="77777777">
            <w:pPr>
              <w:suppressAutoHyphens/>
              <w:jc w:val="both"/>
              <w:rPr>
                <w:rFonts w:ascii="Arial" w:hAnsi="Arial" w:cs="Arial"/>
                <w:spacing w:val="-3"/>
                <w:sz w:val="20"/>
              </w:rPr>
            </w:pPr>
            <w:r w:rsidRPr="009A53DD">
              <w:rPr>
                <w:rFonts w:ascii="Arial" w:hAnsi="Arial" w:cs="Arial"/>
                <w:spacing w:val="-3"/>
                <w:sz w:val="20"/>
              </w:rPr>
              <w:t>Excellent interpersonal skills (I)</w:t>
            </w:r>
          </w:p>
          <w:p w:rsidRPr="009A53DD" w:rsidR="009A53DD" w:rsidP="009A53DD" w:rsidRDefault="009A53DD" w14:paraId="72FC2E9B" w14:textId="77777777">
            <w:pPr>
              <w:suppressAutoHyphens/>
              <w:jc w:val="both"/>
              <w:rPr>
                <w:rFonts w:ascii="Arial" w:hAnsi="Arial" w:cs="Arial"/>
                <w:spacing w:val="-3"/>
                <w:sz w:val="20"/>
              </w:rPr>
            </w:pPr>
            <w:r w:rsidRPr="009A53DD">
              <w:rPr>
                <w:rFonts w:ascii="Arial" w:hAnsi="Arial" w:cs="Arial"/>
                <w:spacing w:val="-3"/>
                <w:sz w:val="20"/>
              </w:rPr>
              <w:t>Good communication skills (I)</w:t>
            </w:r>
          </w:p>
          <w:p w:rsidRPr="009A53DD" w:rsidR="009A53DD" w:rsidP="009A53DD" w:rsidRDefault="009A53DD" w14:paraId="4F94E01A" w14:textId="77777777">
            <w:pPr>
              <w:suppressAutoHyphens/>
              <w:jc w:val="both"/>
              <w:rPr>
                <w:rFonts w:ascii="Arial" w:hAnsi="Arial" w:cs="Arial"/>
                <w:spacing w:val="-3"/>
                <w:sz w:val="20"/>
              </w:rPr>
            </w:pPr>
            <w:r w:rsidRPr="009A53DD">
              <w:rPr>
                <w:rFonts w:ascii="Arial" w:hAnsi="Arial" w:cs="Arial"/>
                <w:spacing w:val="-3"/>
                <w:sz w:val="20"/>
              </w:rPr>
              <w:t>Approachable (I)</w:t>
            </w:r>
          </w:p>
          <w:p w:rsidRPr="009A53DD" w:rsidR="009A53DD" w:rsidP="009A53DD" w:rsidRDefault="009A53DD" w14:paraId="76B0359C" w14:textId="1D661F96">
            <w:pPr>
              <w:suppressAutoHyphens/>
              <w:jc w:val="both"/>
              <w:rPr>
                <w:rFonts w:ascii="Arial" w:hAnsi="Arial" w:cs="Arial"/>
                <w:spacing w:val="-3"/>
                <w:sz w:val="20"/>
              </w:rPr>
            </w:pPr>
            <w:r w:rsidRPr="009A53DD">
              <w:rPr>
                <w:rFonts w:ascii="Arial" w:hAnsi="Arial" w:cs="Arial"/>
                <w:spacing w:val="-3"/>
                <w:sz w:val="20"/>
              </w:rPr>
              <w:t>Person centred approach (I)</w:t>
            </w:r>
          </w:p>
        </w:tc>
        <w:tc>
          <w:tcPr>
            <w:tcW w:w="4394" w:type="dxa"/>
            <w:tcBorders>
              <w:bottom w:val="single" w:color="000000" w:sz="4" w:space="0"/>
            </w:tcBorders>
          </w:tcPr>
          <w:p w:rsidRPr="009A53DD" w:rsidR="009A53DD" w:rsidP="009A53DD" w:rsidRDefault="009A53DD" w14:paraId="6D072C0D" w14:textId="77777777">
            <w:pPr>
              <w:suppressAutoHyphens/>
              <w:jc w:val="both"/>
              <w:rPr>
                <w:rFonts w:ascii="Arial" w:hAnsi="Arial" w:cs="Arial"/>
                <w:spacing w:val="-3"/>
                <w:sz w:val="20"/>
              </w:rPr>
            </w:pPr>
          </w:p>
        </w:tc>
      </w:tr>
      <w:tr w:rsidRPr="00E3248D" w:rsidR="00E34F59" w:rsidTr="00691B8B" w14:paraId="74F795F1" w14:textId="77777777">
        <w:tc>
          <w:tcPr>
            <w:tcW w:w="10206" w:type="dxa"/>
            <w:gridSpan w:val="2"/>
            <w:shd w:val="clear" w:color="auto" w:fill="167844"/>
          </w:tcPr>
          <w:p w:rsidRPr="00E76106" w:rsidR="00E34F59" w:rsidP="009646E5" w:rsidRDefault="00E34F59" w14:paraId="4CB830D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Pr="00E3248D" w:rsidR="00E34F59" w:rsidTr="009646E5" w14:paraId="6153FD8D" w14:textId="77777777">
        <w:tc>
          <w:tcPr>
            <w:tcW w:w="5812" w:type="dxa"/>
            <w:tcBorders>
              <w:bottom w:val="single" w:color="000000" w:sz="4" w:space="0"/>
            </w:tcBorders>
          </w:tcPr>
          <w:p w:rsidRPr="009A53DD" w:rsidR="00EE2EE2" w:rsidP="00F70D4F" w:rsidRDefault="00EE2EE2" w14:paraId="37D27E56" w14:textId="77777777">
            <w:pPr>
              <w:suppressAutoHyphens/>
              <w:jc w:val="both"/>
              <w:rPr>
                <w:rFonts w:ascii="Arial" w:hAnsi="Arial" w:cs="Arial"/>
                <w:spacing w:val="-3"/>
                <w:sz w:val="20"/>
              </w:rPr>
            </w:pPr>
            <w:r w:rsidRPr="009A53DD">
              <w:rPr>
                <w:rFonts w:ascii="Arial" w:hAnsi="Arial" w:cs="Arial"/>
                <w:spacing w:val="-3"/>
                <w:sz w:val="20"/>
              </w:rPr>
              <w:t>An understanding of “safeguarding” and its importance within the College *  (A/I)</w:t>
            </w:r>
          </w:p>
          <w:p w:rsidRPr="009A53DD" w:rsidR="00EE2EE2" w:rsidP="00F70D4F" w:rsidRDefault="00EE2EE2" w14:paraId="7FFEC1B4" w14:textId="77777777">
            <w:pPr>
              <w:suppressAutoHyphens/>
              <w:jc w:val="both"/>
              <w:rPr>
                <w:rFonts w:ascii="Arial" w:hAnsi="Arial" w:cs="Arial"/>
                <w:spacing w:val="-3"/>
                <w:sz w:val="20"/>
              </w:rPr>
            </w:pPr>
            <w:r w:rsidRPr="009A53DD">
              <w:rPr>
                <w:rFonts w:ascii="Arial" w:hAnsi="Arial" w:cs="Arial"/>
                <w:spacing w:val="-3"/>
                <w:sz w:val="20"/>
              </w:rPr>
              <w:t>An understanding of health and safety requirements of a working environment  (A/I)</w:t>
            </w:r>
          </w:p>
          <w:p w:rsidRPr="009A53DD" w:rsidR="00E34F59" w:rsidP="00F70D4F" w:rsidRDefault="00EE2EE2" w14:paraId="77ADDBC7" w14:textId="77777777">
            <w:pPr>
              <w:suppressAutoHyphens/>
              <w:jc w:val="both"/>
              <w:rPr>
                <w:rFonts w:ascii="Arial" w:hAnsi="Arial" w:cs="Arial"/>
                <w:spacing w:val="-3"/>
                <w:sz w:val="20"/>
              </w:rPr>
            </w:pPr>
            <w:r w:rsidRPr="009A53DD">
              <w:rPr>
                <w:rFonts w:ascii="Arial" w:hAnsi="Arial" w:cs="Arial"/>
                <w:spacing w:val="-3"/>
                <w:sz w:val="20"/>
              </w:rPr>
              <w:t>An understanding of Fairness, Respect, Equality, Diversity, Inclusion and Engagement (FREDIE) issues within an educational context  (A/I)</w:t>
            </w:r>
          </w:p>
        </w:tc>
        <w:tc>
          <w:tcPr>
            <w:tcW w:w="4394" w:type="dxa"/>
            <w:tcBorders>
              <w:bottom w:val="single" w:color="000000" w:sz="4" w:space="0"/>
            </w:tcBorders>
          </w:tcPr>
          <w:p w:rsidRPr="009A53DD" w:rsidR="00E34F59" w:rsidP="009646E5" w:rsidRDefault="00E34F59" w14:paraId="48A21919" w14:textId="77777777">
            <w:pPr>
              <w:suppressAutoHyphens/>
              <w:jc w:val="both"/>
              <w:rPr>
                <w:rFonts w:ascii="Arial" w:hAnsi="Arial" w:cs="Arial"/>
                <w:spacing w:val="-3"/>
                <w:sz w:val="20"/>
              </w:rPr>
            </w:pPr>
          </w:p>
        </w:tc>
      </w:tr>
      <w:tr w:rsidRPr="00E3248D" w:rsidR="00E34F59" w:rsidTr="00691B8B" w14:paraId="2B44FE22" w14:textId="77777777">
        <w:tc>
          <w:tcPr>
            <w:tcW w:w="10206" w:type="dxa"/>
            <w:gridSpan w:val="2"/>
            <w:shd w:val="clear" w:color="auto" w:fill="167844"/>
          </w:tcPr>
          <w:p w:rsidRPr="00E76106" w:rsidR="00E34F59" w:rsidP="009646E5" w:rsidRDefault="00E34F59" w14:paraId="7BC91C4C"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Pr="00E3248D" w:rsidR="00E34F59" w:rsidTr="009646E5" w14:paraId="48ABA02B" w14:textId="77777777">
        <w:tc>
          <w:tcPr>
            <w:tcW w:w="5812" w:type="dxa"/>
          </w:tcPr>
          <w:p w:rsidRPr="009A53DD" w:rsidR="00E34F59" w:rsidP="00F70D4F" w:rsidRDefault="00E34F59" w14:paraId="2EE7E2B0" w14:textId="099C4447">
            <w:pPr>
              <w:jc w:val="both"/>
              <w:rPr>
                <w:rFonts w:ascii="Arial" w:hAnsi="Arial" w:cs="Arial"/>
                <w:spacing w:val="-3"/>
                <w:sz w:val="20"/>
              </w:rPr>
            </w:pPr>
            <w:r w:rsidRPr="009A53DD">
              <w:rPr>
                <w:rFonts w:ascii="Arial" w:hAnsi="Arial" w:cs="Arial"/>
                <w:spacing w:val="-3"/>
                <w:sz w:val="20"/>
              </w:rPr>
              <w:t xml:space="preserve">Willing to apply for Disclosure &amp; Barring Service clearance at Enhanced level </w:t>
            </w:r>
            <w:r w:rsidRPr="009A53DD">
              <w:rPr>
                <w:rFonts w:ascii="Arial" w:hAnsi="Arial" w:cs="Arial"/>
                <w:sz w:val="20"/>
              </w:rPr>
              <w:t>(important – further information below).</w:t>
            </w:r>
            <w:r w:rsidRPr="009A53DD">
              <w:rPr>
                <w:rFonts w:ascii="Arial" w:hAnsi="Arial" w:cs="Arial"/>
                <w:spacing w:val="-3"/>
                <w:sz w:val="20"/>
              </w:rPr>
              <w:t xml:space="preserve">  (A/I)</w:t>
            </w:r>
          </w:p>
          <w:p w:rsidRPr="009A53DD" w:rsidR="00E34F59" w:rsidP="00F70D4F" w:rsidRDefault="00E34F59" w14:paraId="53F26C2E" w14:textId="77777777">
            <w:pPr>
              <w:suppressAutoHyphens/>
              <w:jc w:val="both"/>
              <w:rPr>
                <w:rFonts w:ascii="Arial" w:hAnsi="Arial" w:cs="Arial"/>
                <w:spacing w:val="-3"/>
                <w:sz w:val="20"/>
              </w:rPr>
            </w:pPr>
            <w:r w:rsidRPr="009A53DD">
              <w:rPr>
                <w:rFonts w:ascii="Arial" w:hAnsi="Arial" w:cs="Arial"/>
                <w:spacing w:val="-3"/>
                <w:sz w:val="20"/>
              </w:rPr>
              <w:t>Ability and willingness to work flexibly  (I)</w:t>
            </w:r>
          </w:p>
          <w:p w:rsidRPr="009A53DD" w:rsidR="00E34F59" w:rsidP="00F70D4F" w:rsidRDefault="00E34F59" w14:paraId="0A8B5BBE" w14:textId="77777777">
            <w:pPr>
              <w:suppressAutoHyphens/>
              <w:jc w:val="both"/>
              <w:rPr>
                <w:rFonts w:ascii="Arial" w:hAnsi="Arial" w:cs="Arial"/>
                <w:spacing w:val="-3"/>
                <w:sz w:val="20"/>
              </w:rPr>
            </w:pPr>
            <w:r w:rsidRPr="009A53DD">
              <w:rPr>
                <w:rFonts w:ascii="Arial" w:hAnsi="Arial" w:cs="Arial"/>
                <w:spacing w:val="-3"/>
                <w:sz w:val="20"/>
              </w:rPr>
              <w:t>Possess a current driving licence or willing to travel as required by other means (A/I)</w:t>
            </w:r>
          </w:p>
        </w:tc>
        <w:tc>
          <w:tcPr>
            <w:tcW w:w="4394" w:type="dxa"/>
          </w:tcPr>
          <w:p w:rsidRPr="009A53DD" w:rsidR="00E34F59" w:rsidP="009646E5" w:rsidRDefault="00E34F59" w14:paraId="6BD18F9B" w14:textId="77777777">
            <w:pPr>
              <w:suppressAutoHyphens/>
              <w:jc w:val="both"/>
              <w:rPr>
                <w:rFonts w:ascii="Arial" w:hAnsi="Arial" w:cs="Arial"/>
                <w:spacing w:val="-3"/>
                <w:sz w:val="20"/>
              </w:rPr>
            </w:pPr>
          </w:p>
        </w:tc>
      </w:tr>
    </w:tbl>
    <w:p w:rsidRPr="00690A54" w:rsidR="0032796D" w:rsidP="0032796D" w:rsidRDefault="0032796D" w14:paraId="238601FE" w14:textId="77777777">
      <w:pPr>
        <w:tabs>
          <w:tab w:val="left" w:pos="2268"/>
          <w:tab w:val="left" w:pos="7938"/>
        </w:tabs>
        <w:ind w:left="-567" w:right="-610"/>
        <w:jc w:val="both"/>
        <w:rPr>
          <w:rFonts w:ascii="Arial" w:hAnsi="Arial" w:cs="Arial"/>
          <w:sz w:val="16"/>
          <w:szCs w:val="16"/>
        </w:rPr>
      </w:pPr>
    </w:p>
    <w:p w:rsidRPr="009A53DD" w:rsidR="0032796D" w:rsidP="0032796D" w:rsidRDefault="0032796D" w14:paraId="06A5B023" w14:textId="77777777">
      <w:pPr>
        <w:tabs>
          <w:tab w:val="left" w:pos="2268"/>
          <w:tab w:val="left" w:pos="7938"/>
        </w:tabs>
        <w:ind w:left="-567" w:right="-610"/>
        <w:jc w:val="both"/>
        <w:rPr>
          <w:rFonts w:ascii="Arial" w:hAnsi="Arial" w:cs="Arial"/>
          <w:sz w:val="20"/>
        </w:rPr>
      </w:pPr>
      <w:r w:rsidRPr="009A53DD">
        <w:rPr>
          <w:rFonts w:ascii="Arial" w:hAnsi="Arial" w:cs="Arial"/>
          <w:sz w:val="20"/>
        </w:rPr>
        <w:t>*Interviews will explore issues relating to safeguarding and promoting the welfare of children</w:t>
      </w:r>
      <w:r w:rsidRPr="009A53DD" w:rsidR="00700015">
        <w:rPr>
          <w:rFonts w:ascii="Arial" w:hAnsi="Arial" w:cs="Arial"/>
          <w:sz w:val="20"/>
        </w:rPr>
        <w:t>,</w:t>
      </w:r>
      <w:r w:rsidRPr="009A53DD">
        <w:rPr>
          <w:rFonts w:ascii="Arial" w:hAnsi="Arial" w:cs="Arial"/>
          <w:sz w:val="20"/>
        </w:rPr>
        <w:t xml:space="preserve"> in</w:t>
      </w:r>
      <w:r w:rsidRPr="009A53DD" w:rsidR="00700015">
        <w:rPr>
          <w:rFonts w:ascii="Arial" w:hAnsi="Arial" w:cs="Arial"/>
          <w:sz w:val="20"/>
        </w:rPr>
        <w:t>cluding</w:t>
      </w:r>
      <w:r w:rsidRPr="009A53DD">
        <w:rPr>
          <w:rFonts w:ascii="Arial" w:hAnsi="Arial" w:cs="Arial"/>
          <w:sz w:val="20"/>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0F3CABC7" w14:textId="77777777">
      <w:pPr>
        <w:suppressAutoHyphens/>
        <w:jc w:val="center"/>
        <w:rPr>
          <w:rFonts w:ascii="Arial" w:hAnsi="Arial" w:cs="Arial"/>
          <w:spacing w:val="-3"/>
        </w:rPr>
        <w:sectPr w:rsidRPr="006B2461" w:rsidR="006B2461" w:rsidSect="00B46D96">
          <w:footerReference w:type="default" r:id="rId11"/>
          <w:endnotePr>
            <w:numFmt w:val="decimal"/>
          </w:endnotePr>
          <w:pgSz w:w="11909" w:h="16834" w:orient="portrait" w:code="9"/>
          <w:pgMar w:top="1009" w:right="1440" w:bottom="851" w:left="1440" w:header="1021" w:footer="624"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B08B5D1"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7D301442" w14:paraId="5E07FDD4"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1C78B2" w:rsidP="001C78B2" w:rsidRDefault="00A63814" w14:paraId="731AD1EC" w14:textId="77777777">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167844"/>
            <w:tcMar/>
          </w:tcPr>
          <w:p w:rsidRPr="00E76106" w:rsidR="001C78B2" w:rsidP="001C78B2" w:rsidRDefault="00A63814" w14:paraId="752BCF5B" w14:textId="77777777">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Pr="00A63814" w:rsidR="009A53DD" w:rsidTr="7D301442" w14:paraId="16DEB4AB" w14:textId="77777777">
        <w:tc>
          <w:tcPr>
            <w:tcW w:w="4709" w:type="dxa"/>
            <w:tcBorders>
              <w:top w:val="single" w:color="auto" w:sz="6" w:space="0"/>
              <w:left w:val="single" w:color="auto" w:sz="6" w:space="0"/>
              <w:bottom w:val="nil"/>
              <w:right w:val="single" w:color="auto" w:sz="6" w:space="0"/>
            </w:tcBorders>
            <w:tcMar/>
          </w:tcPr>
          <w:p w:rsidRPr="00A63814" w:rsidR="009A53DD" w:rsidP="009A53DD" w:rsidRDefault="009A53DD" w14:paraId="5E152AD5" w14:textId="77777777">
            <w:pPr>
              <w:suppressAutoHyphens/>
              <w:jc w:val="center"/>
              <w:rPr>
                <w:rFonts w:ascii="Arial" w:hAnsi="Arial" w:cs="Arial"/>
                <w:spacing w:val="-3"/>
                <w:szCs w:val="24"/>
              </w:rPr>
            </w:pPr>
          </w:p>
          <w:p w:rsidR="009A53DD" w:rsidP="009A53DD" w:rsidRDefault="009A53DD" w14:paraId="6D190D82" w14:textId="77777777">
            <w:pPr>
              <w:suppressAutoHyphens/>
              <w:jc w:val="center"/>
              <w:rPr>
                <w:rFonts w:ascii="Arial" w:hAnsi="Arial" w:cs="Arial"/>
                <w:spacing w:val="-3"/>
                <w:szCs w:val="24"/>
              </w:rPr>
            </w:pPr>
            <w:r>
              <w:rPr>
                <w:rFonts w:ascii="Arial" w:hAnsi="Arial" w:cs="Arial"/>
                <w:spacing w:val="-3"/>
                <w:szCs w:val="24"/>
              </w:rPr>
              <w:t xml:space="preserve">Admissions Officer </w:t>
            </w:r>
          </w:p>
          <w:p w:rsidRPr="0093183D" w:rsidR="009A53DD" w:rsidP="009A53DD" w:rsidRDefault="009A53DD" w14:paraId="4B1F511A" w14:textId="77777777">
            <w:pPr>
              <w:suppressAutoHyphens/>
              <w:jc w:val="center"/>
              <w:rPr>
                <w:rFonts w:ascii="Arial" w:hAnsi="Arial" w:cs="Arial"/>
                <w:spacing w:val="-3"/>
              </w:rPr>
            </w:pPr>
          </w:p>
        </w:tc>
        <w:tc>
          <w:tcPr>
            <w:tcW w:w="4931" w:type="dxa"/>
            <w:tcBorders>
              <w:top w:val="single" w:color="auto" w:sz="6" w:space="0"/>
              <w:left w:val="single" w:color="auto" w:sz="6" w:space="0"/>
              <w:bottom w:val="nil"/>
              <w:right w:val="single" w:color="auto" w:sz="6" w:space="0"/>
            </w:tcBorders>
            <w:tcMar/>
          </w:tcPr>
          <w:p w:rsidR="009A53DD" w:rsidP="009A53DD" w:rsidRDefault="009A53DD" w14:paraId="75283626" w14:textId="77777777">
            <w:pPr>
              <w:suppressAutoHyphens/>
              <w:jc w:val="center"/>
              <w:rPr>
                <w:rFonts w:ascii="Arial" w:hAnsi="Arial" w:cs="Arial"/>
                <w:spacing w:val="-3"/>
                <w:szCs w:val="24"/>
              </w:rPr>
            </w:pPr>
          </w:p>
          <w:p w:rsidR="009A53DD" w:rsidP="009A53DD" w:rsidRDefault="009A53DD" w14:paraId="22B24ECF" w14:textId="77777777">
            <w:pPr>
              <w:suppressAutoHyphens/>
              <w:jc w:val="center"/>
              <w:rPr>
                <w:rFonts w:ascii="Arial" w:hAnsi="Arial" w:cs="Arial"/>
                <w:spacing w:val="-3"/>
                <w:szCs w:val="24"/>
              </w:rPr>
            </w:pPr>
            <w:r>
              <w:rPr>
                <w:rFonts w:ascii="Arial" w:hAnsi="Arial" w:cs="Arial"/>
                <w:spacing w:val="-3"/>
                <w:szCs w:val="24"/>
              </w:rPr>
              <w:t>Corporate Services – Student Admissions</w:t>
            </w:r>
          </w:p>
          <w:p w:rsidRPr="0093183D" w:rsidR="009A53DD" w:rsidP="009A53DD" w:rsidRDefault="009A53DD" w14:paraId="65F9C3DC" w14:textId="77777777">
            <w:pPr>
              <w:suppressAutoHyphens/>
              <w:jc w:val="center"/>
              <w:rPr>
                <w:rFonts w:ascii="Arial" w:hAnsi="Arial" w:cs="Arial"/>
                <w:spacing w:val="-3"/>
              </w:rPr>
            </w:pPr>
          </w:p>
        </w:tc>
      </w:tr>
      <w:tr w:rsidRPr="00A63814" w:rsidR="00E34F59" w:rsidTr="7D301442" w14:paraId="46FE77B3"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E34F59" w:rsidP="001C78B2" w:rsidRDefault="00E34F59" w14:paraId="1B288D2C" w14:textId="77777777">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color="auto" w:sz="6" w:space="0"/>
              <w:left w:val="nil"/>
              <w:bottom w:val="nil"/>
              <w:right w:val="single" w:color="auto" w:sz="6" w:space="0"/>
            </w:tcBorders>
            <w:shd w:val="clear" w:color="auto" w:fill="167844"/>
            <w:tcMar/>
          </w:tcPr>
          <w:p w:rsidRPr="00E76106" w:rsidR="00E34F59" w:rsidP="001C78B2" w:rsidRDefault="00E34F59" w14:paraId="19A557D5" w14:textId="77777777">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Pr="00A63814" w:rsidR="00E34F59" w:rsidTr="7D301442" w14:paraId="4FC1C90D" w14:textId="77777777">
        <w:tc>
          <w:tcPr>
            <w:tcW w:w="4709" w:type="dxa"/>
            <w:tcBorders>
              <w:top w:val="single" w:color="auto" w:sz="6" w:space="0"/>
              <w:left w:val="single" w:color="auto" w:sz="6" w:space="0"/>
              <w:bottom w:val="nil"/>
              <w:right w:val="single" w:color="auto" w:sz="6" w:space="0"/>
            </w:tcBorders>
            <w:tcMar/>
          </w:tcPr>
          <w:p w:rsidRPr="00A63814" w:rsidR="00E34F59" w:rsidP="001C78B2" w:rsidRDefault="00E34F59" w14:paraId="5023141B" w14:textId="77777777">
            <w:pPr>
              <w:suppressAutoHyphens/>
              <w:jc w:val="center"/>
              <w:rPr>
                <w:rFonts w:ascii="Arial" w:hAnsi="Arial" w:cs="Arial"/>
                <w:spacing w:val="-3"/>
                <w:szCs w:val="24"/>
              </w:rPr>
            </w:pPr>
          </w:p>
          <w:p w:rsidR="009A53DD" w:rsidP="009A53DD" w:rsidRDefault="009A53DD" w14:paraId="1551C24A" w14:textId="77777777">
            <w:pPr>
              <w:suppressAutoHyphens/>
              <w:jc w:val="center"/>
              <w:rPr>
                <w:rFonts w:ascii="Arial" w:hAnsi="Arial" w:cs="Arial"/>
                <w:spacing w:val="-3"/>
              </w:rPr>
            </w:pPr>
            <w:r>
              <w:rPr>
                <w:rFonts w:ascii="Arial" w:hAnsi="Arial" w:cs="Arial"/>
                <w:spacing w:val="-3"/>
              </w:rPr>
              <w:t>£22,378 to £24,833 per</w:t>
            </w:r>
            <w:r w:rsidRPr="0083243A">
              <w:rPr>
                <w:rFonts w:ascii="Arial" w:hAnsi="Arial" w:cs="Arial"/>
                <w:spacing w:val="-3"/>
              </w:rPr>
              <w:t xml:space="preserve"> annum</w:t>
            </w:r>
            <w:r>
              <w:rPr>
                <w:rFonts w:ascii="Arial" w:hAnsi="Arial" w:cs="Arial"/>
                <w:spacing w:val="-3"/>
              </w:rPr>
              <w:t xml:space="preserve">, </w:t>
            </w:r>
          </w:p>
          <w:p w:rsidR="009A53DD" w:rsidP="009A53DD" w:rsidRDefault="009A53DD" w14:paraId="7C9748A0" w14:textId="77777777">
            <w:pPr>
              <w:suppressAutoHyphens/>
              <w:jc w:val="center"/>
              <w:rPr>
                <w:rFonts w:ascii="Arial" w:hAnsi="Arial" w:cs="Arial"/>
                <w:spacing w:val="-3"/>
              </w:rPr>
            </w:pPr>
            <w:r w:rsidRPr="0083243A">
              <w:rPr>
                <w:rFonts w:ascii="Arial" w:hAnsi="Arial" w:cs="Arial"/>
                <w:spacing w:val="-3"/>
              </w:rPr>
              <w:t>relating to qualifications and experience</w:t>
            </w:r>
          </w:p>
          <w:p w:rsidRPr="003A0D99" w:rsidR="00E34F59" w:rsidP="00B95EB3" w:rsidRDefault="00E34F59" w14:paraId="562C75D1" w14:textId="77777777">
            <w:pPr>
              <w:suppressAutoHyphens/>
              <w:jc w:val="center"/>
              <w:rPr>
                <w:rFonts w:ascii="Arial" w:hAnsi="Arial" w:cs="Arial"/>
                <w:spacing w:val="-3"/>
              </w:rPr>
            </w:pPr>
          </w:p>
        </w:tc>
        <w:tc>
          <w:tcPr>
            <w:tcW w:w="4931" w:type="dxa"/>
            <w:tcBorders>
              <w:top w:val="single" w:color="auto" w:sz="6" w:space="0"/>
              <w:left w:val="nil"/>
              <w:bottom w:val="nil"/>
              <w:right w:val="single" w:color="auto" w:sz="6" w:space="0"/>
            </w:tcBorders>
            <w:tcMar/>
          </w:tcPr>
          <w:p w:rsidRPr="00A63814" w:rsidR="00E34F59" w:rsidP="001C78B2" w:rsidRDefault="00E34F59" w14:paraId="664355AD" w14:textId="77777777">
            <w:pPr>
              <w:jc w:val="center"/>
              <w:rPr>
                <w:rFonts w:ascii="Arial" w:hAnsi="Arial" w:cs="Arial"/>
                <w:szCs w:val="24"/>
              </w:rPr>
            </w:pPr>
          </w:p>
          <w:p w:rsidR="00E34F59" w:rsidP="001C78B2" w:rsidRDefault="009A53DD" w14:paraId="075872D0" w14:textId="17A6E617">
            <w:pPr>
              <w:jc w:val="center"/>
              <w:rPr>
                <w:rFonts w:ascii="Arial" w:hAnsi="Arial" w:cs="Arial"/>
                <w:szCs w:val="24"/>
              </w:rPr>
            </w:pPr>
            <w:r>
              <w:rPr>
                <w:rFonts w:ascii="Arial" w:hAnsi="Arial" w:cs="Arial"/>
                <w:szCs w:val="24"/>
              </w:rPr>
              <w:t>37</w:t>
            </w:r>
            <w:r w:rsidRPr="00A63814" w:rsidR="00E34F59">
              <w:rPr>
                <w:rFonts w:ascii="Arial" w:hAnsi="Arial" w:cs="Arial"/>
                <w:szCs w:val="24"/>
              </w:rPr>
              <w:t xml:space="preserve"> hours per week</w:t>
            </w:r>
          </w:p>
          <w:p w:rsidRPr="00A63814" w:rsidR="00E34F59" w:rsidP="000D1818" w:rsidRDefault="00E34F59" w14:paraId="1A965116" w14:textId="77777777">
            <w:pPr>
              <w:rPr>
                <w:rFonts w:ascii="Arial" w:hAnsi="Arial" w:cs="Arial"/>
                <w:spacing w:val="-3"/>
                <w:szCs w:val="24"/>
              </w:rPr>
            </w:pPr>
          </w:p>
        </w:tc>
      </w:tr>
      <w:tr w:rsidRPr="00A63814" w:rsidR="00E34F59" w:rsidTr="7D301442"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E76106" w:rsidR="00E34F59" w:rsidP="001C78B2" w:rsidRDefault="00E34F59" w14:paraId="3E6D7BE1" w14:textId="77777777">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167844"/>
            <w:tcMar/>
          </w:tcPr>
          <w:p w:rsidRPr="00E76106" w:rsidR="00E34F59" w:rsidP="001441AB" w:rsidRDefault="00E34F59" w14:paraId="53D90255" w14:textId="77777777">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Pr="00A63814" w:rsidR="00F70D4F" w:rsidTr="7D301442" w14:paraId="4D185F4D" w14:textId="77777777">
        <w:tc>
          <w:tcPr>
            <w:tcW w:w="4709" w:type="dxa"/>
            <w:tcBorders>
              <w:top w:val="single" w:color="auto" w:sz="6" w:space="0"/>
              <w:left w:val="single" w:color="auto" w:sz="6" w:space="0"/>
              <w:bottom w:val="single" w:color="auto" w:sz="6" w:space="0"/>
              <w:right w:val="single" w:color="auto" w:sz="6" w:space="0"/>
            </w:tcBorders>
            <w:tcMar/>
          </w:tcPr>
          <w:p w:rsidR="00F70D4F" w:rsidP="1915E6E7" w:rsidRDefault="66B7C731" w14:paraId="56769DE2" w14:textId="7BDD37DB">
            <w:pPr>
              <w:suppressAutoHyphens/>
              <w:jc w:val="center"/>
              <w:rPr>
                <w:rFonts w:ascii="Arial" w:hAnsi="Arial" w:cs="Arial"/>
                <w:spacing w:val="-3"/>
              </w:rPr>
            </w:pPr>
            <w:r w:rsidRPr="1915E6E7">
              <w:rPr>
                <w:rFonts w:ascii="Arial" w:hAnsi="Arial" w:cs="Arial"/>
                <w:spacing w:val="-3"/>
              </w:rPr>
              <w:t>31</w:t>
            </w:r>
            <w:r w:rsidRPr="1915E6E7" w:rsidR="00F70D4F">
              <w:rPr>
                <w:rFonts w:ascii="Arial" w:hAnsi="Arial" w:cs="Arial"/>
                <w:spacing w:val="-3"/>
              </w:rPr>
              <w:t xml:space="preserve"> days holiday, plus Bank Holidays </w:t>
            </w:r>
            <w:r w:rsidR="00F70D4F">
              <w:rPr>
                <w:rFonts w:ascii="Arial" w:hAnsi="Arial" w:cs="Arial"/>
                <w:spacing w:val="-3"/>
              </w:rPr>
              <w:t>to include up to 5 days t</w:t>
            </w:r>
            <w:r w:rsidRPr="1915E6E7" w:rsidR="00F70D4F">
              <w:rPr>
                <w:rFonts w:ascii="Arial" w:hAnsi="Arial" w:cs="Arial"/>
                <w:spacing w:val="-3"/>
              </w:rPr>
              <w:t>o be taken between Christmas and New Year at direction of the Principal</w:t>
            </w:r>
          </w:p>
          <w:p w:rsidRPr="00A63814" w:rsidR="00F70D4F" w:rsidP="00F70D4F" w:rsidRDefault="00F70D4F" w14:paraId="7DF4E37C" w14:textId="77777777">
            <w:pPr>
              <w:jc w:val="center"/>
              <w:rPr>
                <w:rFonts w:ascii="Arial" w:hAnsi="Arial" w:cs="Arial"/>
                <w:b/>
                <w:spacing w:val="-3"/>
                <w:szCs w:val="24"/>
              </w:rPr>
            </w:pPr>
          </w:p>
        </w:tc>
        <w:tc>
          <w:tcPr>
            <w:tcW w:w="4931" w:type="dxa"/>
            <w:tcBorders>
              <w:top w:val="single" w:color="auto" w:sz="6" w:space="0"/>
              <w:left w:val="nil"/>
              <w:bottom w:val="single" w:color="auto" w:sz="6" w:space="0"/>
              <w:right w:val="single" w:color="auto" w:sz="6" w:space="0"/>
            </w:tcBorders>
            <w:tcMar/>
          </w:tcPr>
          <w:p w:rsidRPr="008B3A91" w:rsidR="00F70D4F" w:rsidP="7D301442" w:rsidRDefault="00F70D4F" w14:paraId="42B5E929" w14:textId="4C8A28B4">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GB"/>
              </w:rPr>
              <w:t>Local Government Pension Scheme</w:t>
            </w:r>
          </w:p>
          <w:p w:rsidRPr="008B3A91" w:rsidR="00F70D4F" w:rsidP="7D301442" w:rsidRDefault="00F70D4F" w14:paraId="15AE8ED8" w14:textId="7E7A6716">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GB"/>
              </w:rPr>
              <w:t xml:space="preserve">Employee Contribution Rate (as at 1 April 2024) (based on actual NOT FTE) </w:t>
            </w:r>
          </w:p>
          <w:p w:rsidRPr="008B3A91" w:rsidR="00F70D4F" w:rsidP="7D301442" w:rsidRDefault="00F70D4F" w14:paraId="05D4C388" w14:textId="52669700">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GB"/>
              </w:rPr>
              <w:t xml:space="preserve">Contribution rate % </w:t>
            </w:r>
          </w:p>
          <w:p w:rsidRPr="008B3A91" w:rsidR="00F70D4F" w:rsidP="7D301442" w:rsidRDefault="00F70D4F" w14:paraId="0DB65E7F" w14:textId="4AAC62A6">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 xml:space="preserve">Up to £17,600 </w:t>
            </w:r>
            <w:r>
              <w:tab/>
            </w: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 xml:space="preserve">                    5.5%</w:t>
            </w:r>
          </w:p>
          <w:p w:rsidRPr="008B3A91" w:rsidR="00F70D4F" w:rsidP="7D301442" w:rsidRDefault="00F70D4F" w14:paraId="544A060B" w14:textId="7A47E52E">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 xml:space="preserve">£17,601 to £27,600 </w:t>
            </w:r>
            <w:r>
              <w:tab/>
            </w: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 xml:space="preserve">         5.8%</w:t>
            </w:r>
          </w:p>
          <w:p w:rsidRPr="008B3A91" w:rsidR="00F70D4F" w:rsidP="7D301442" w:rsidRDefault="00F70D4F" w14:paraId="0D44E5E4" w14:textId="49C17FC1">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 xml:space="preserve">£27,601 to £44,900 </w:t>
            </w:r>
            <w:r>
              <w:tab/>
            </w:r>
            <w:r>
              <w:tab/>
            </w: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6.5%</w:t>
            </w:r>
          </w:p>
          <w:p w:rsidRPr="008B3A91" w:rsidR="00F70D4F" w:rsidP="7D301442" w:rsidRDefault="00F70D4F" w14:paraId="0AD0F3EE" w14:textId="5471544F">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 xml:space="preserve">£44,901 to £56,800 </w:t>
            </w:r>
            <w:r>
              <w:tab/>
            </w:r>
            <w:r>
              <w:tab/>
            </w: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6.8%</w:t>
            </w:r>
          </w:p>
          <w:p w:rsidRPr="008B3A91" w:rsidR="00F70D4F" w:rsidP="7D301442" w:rsidRDefault="00F70D4F" w14:paraId="5A8A3F73" w14:textId="41AECE5D">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 xml:space="preserve">£56,801 to £79,700 </w:t>
            </w:r>
            <w:r>
              <w:tab/>
            </w:r>
            <w:r>
              <w:tab/>
            </w: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8.5%</w:t>
            </w:r>
          </w:p>
          <w:p w:rsidRPr="008B3A91" w:rsidR="00F70D4F" w:rsidP="7D301442" w:rsidRDefault="00F70D4F" w14:paraId="124D4E8C" w14:textId="7A7A9B52">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 xml:space="preserve">£79,701 to £112,900 </w:t>
            </w:r>
            <w:r>
              <w:tab/>
            </w:r>
            <w:r>
              <w:tab/>
            </w: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9.9%</w:t>
            </w:r>
          </w:p>
          <w:p w:rsidRPr="008B3A91" w:rsidR="00F70D4F" w:rsidP="7D301442" w:rsidRDefault="00F70D4F" w14:paraId="4A9D8445" w14:textId="1D35B14B">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 xml:space="preserve">£112,901 to £133,100 </w:t>
            </w:r>
            <w:r>
              <w:tab/>
            </w:r>
            <w:r>
              <w:tab/>
            </w: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10.5%</w:t>
            </w:r>
          </w:p>
          <w:p w:rsidRPr="008B3A91" w:rsidR="00F70D4F" w:rsidP="7D301442" w:rsidRDefault="00F70D4F" w14:paraId="5EDBF8C3" w14:textId="4DB06EFE">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 xml:space="preserve">£133,101 to £199,700 </w:t>
            </w:r>
            <w:r>
              <w:tab/>
            </w:r>
            <w:r>
              <w:tab/>
            </w: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11.4%</w:t>
            </w:r>
          </w:p>
          <w:p w:rsidRPr="008B3A91" w:rsidR="00F70D4F" w:rsidP="7D301442" w:rsidRDefault="00F70D4F" w14:paraId="5385AE7E" w14:textId="052D9C43">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 xml:space="preserve">£199,701 or more </w:t>
            </w:r>
            <w:r>
              <w:tab/>
            </w:r>
            <w:r>
              <w:tab/>
            </w: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12.5%</w:t>
            </w:r>
          </w:p>
          <w:p w:rsidRPr="008B3A91" w:rsidR="00F70D4F" w:rsidP="7D301442" w:rsidRDefault="00F70D4F" w14:paraId="72D7B716" w14:textId="73803DDC">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US"/>
              </w:rPr>
              <w:t>20.2% Employer</w:t>
            </w:r>
          </w:p>
          <w:p w:rsidRPr="008B3A91" w:rsidR="00F70D4F" w:rsidP="7D301442" w:rsidRDefault="00F70D4F" w14:paraId="46C8D945" w14:textId="60450136">
            <w:pPr>
              <w:suppressAutoHyphens/>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D301442" w:rsidR="3F45C06B">
              <w:rPr>
                <w:rFonts w:ascii="Arial" w:hAnsi="Arial" w:eastAsia="Arial" w:cs="Arial"/>
                <w:b w:val="0"/>
                <w:bCs w:val="0"/>
                <w:i w:val="0"/>
                <w:iCs w:val="0"/>
                <w:caps w:val="0"/>
                <w:smallCaps w:val="0"/>
                <w:noProof w:val="0"/>
                <w:color w:val="000000" w:themeColor="text1" w:themeTint="FF" w:themeShade="FF"/>
                <w:sz w:val="22"/>
                <w:szCs w:val="22"/>
                <w:lang w:val="en-GB"/>
              </w:rPr>
              <w:t>You will automatically become a member of the LGPS</w:t>
            </w:r>
          </w:p>
        </w:tc>
      </w:tr>
      <w:tr w:rsidRPr="00A63814" w:rsidR="00E34F59" w:rsidTr="7D301442"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E76106" w:rsidR="00E34F59" w:rsidP="001C78B2" w:rsidRDefault="00E34F59" w14:paraId="57959455" w14:textId="77777777">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167844"/>
            <w:tcMar/>
          </w:tcPr>
          <w:p w:rsidRPr="00E76106" w:rsidR="00E34F59" w:rsidP="001C78B2" w:rsidRDefault="00E34F59" w14:paraId="5B0A194B" w14:textId="77777777">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Pr="00A63814" w:rsidR="00E34F59" w:rsidTr="7D301442" w14:paraId="21CD5C3F" w14:textId="77777777">
        <w:tc>
          <w:tcPr>
            <w:tcW w:w="4709" w:type="dxa"/>
            <w:tcBorders>
              <w:top w:val="single" w:color="auto" w:sz="6" w:space="0"/>
              <w:left w:val="single" w:color="auto" w:sz="6" w:space="0"/>
              <w:bottom w:val="single" w:color="auto" w:sz="6" w:space="0"/>
              <w:right w:val="single" w:color="auto" w:sz="6" w:space="0"/>
            </w:tcBorders>
            <w:tcMar/>
          </w:tcPr>
          <w:p w:rsidRPr="00A63814" w:rsidR="00E34F59" w:rsidP="004C6AEC" w:rsidRDefault="00E34F59" w14:paraId="4D5BE957"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Mar/>
          </w:tcPr>
          <w:p w:rsidRPr="00A63814" w:rsidR="00E34F59" w:rsidP="008B3A91" w:rsidRDefault="00E34F59" w14:paraId="5C26AAD3"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34F59" w:rsidTr="7D301442" w14:paraId="0262291B" w14:textId="77777777">
        <w:tc>
          <w:tcPr>
            <w:tcW w:w="9640" w:type="dxa"/>
            <w:gridSpan w:val="2"/>
            <w:tcBorders>
              <w:top w:val="nil"/>
              <w:left w:val="single" w:color="auto" w:sz="6" w:space="0"/>
              <w:bottom w:val="single" w:color="auto" w:sz="6" w:space="0"/>
              <w:right w:val="single" w:color="auto" w:sz="6" w:space="0"/>
            </w:tcBorders>
            <w:shd w:val="clear" w:color="auto" w:fill="167844"/>
            <w:tcMar/>
          </w:tcPr>
          <w:p w:rsidRPr="00E76106" w:rsidR="00E34F59" w:rsidP="001C78B2" w:rsidRDefault="00E34F59" w14:paraId="0DA6D2A3" w14:textId="77777777">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Pr="00A63814" w:rsidR="00E34F59" w:rsidTr="7D301442" w14:paraId="3F634E00" w14:textId="77777777">
        <w:tc>
          <w:tcPr>
            <w:tcW w:w="9640" w:type="dxa"/>
            <w:gridSpan w:val="2"/>
            <w:tcBorders>
              <w:top w:val="nil"/>
              <w:left w:val="single" w:color="auto" w:sz="6" w:space="0"/>
              <w:bottom w:val="single" w:color="auto" w:sz="6" w:space="0"/>
              <w:right w:val="single" w:color="auto" w:sz="6" w:space="0"/>
            </w:tcBorders>
            <w:tcMar/>
          </w:tcPr>
          <w:p w:rsidRPr="00A63814" w:rsidR="00E34F59" w:rsidP="00A63814" w:rsidRDefault="00E34F59" w14:paraId="2CB62FB3"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34F59" w:rsidP="00A63814" w:rsidRDefault="00E34F59" w14:paraId="7FEDF4A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A63814" w:rsidR="00D37160" w:rsidP="00A63814" w:rsidRDefault="00D37160" w14:paraId="44FB30F8" w14:textId="77777777">
            <w:pPr>
              <w:pStyle w:val="BodyText"/>
              <w:jc w:val="center"/>
              <w:rPr>
                <w:rFonts w:ascii="Arial" w:hAnsi="Arial" w:cs="Arial"/>
                <w:szCs w:val="24"/>
              </w:rPr>
            </w:pPr>
          </w:p>
          <w:p w:rsidR="00D37160" w:rsidP="00D37160" w:rsidRDefault="00D37160" w14:paraId="7C640D7B" w14:textId="77777777">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rsidRPr="00D37160" w:rsidR="00D37160" w:rsidP="00D37160" w:rsidRDefault="00D37160" w14:paraId="1DA6542E" w14:textId="77777777">
            <w:pPr>
              <w:pStyle w:val="BodyText"/>
              <w:jc w:val="center"/>
              <w:rPr>
                <w:rFonts w:ascii="Arial" w:hAnsi="Arial" w:cs="Arial"/>
                <w:sz w:val="20"/>
              </w:rPr>
            </w:pPr>
          </w:p>
          <w:p w:rsidRPr="009105ED" w:rsidR="00E34F59" w:rsidP="4BECC1EA" w:rsidRDefault="03286976" w14:paraId="00655A39" w14:textId="1B8AABC9">
            <w:pPr>
              <w:suppressAutoHyphens/>
              <w:jc w:val="center"/>
              <w:rPr>
                <w:rFonts w:ascii="Arial" w:hAnsi="Arial" w:cs="Arial"/>
                <w:sz w:val="20"/>
              </w:rPr>
            </w:pPr>
            <w:r w:rsidRPr="4BECC1EA">
              <w:rPr>
                <w:rFonts w:ascii="Arial" w:hAnsi="Arial" w:cs="Arial"/>
                <w:sz w:val="20"/>
              </w:rPr>
              <w:t xml:space="preserve">Please note that all new employees of the College will be required to pay for their DBS check via </w:t>
            </w:r>
            <w:proofErr w:type="spellStart"/>
            <w:r w:rsidRPr="4BECC1EA">
              <w:rPr>
                <w:rFonts w:ascii="Arial" w:hAnsi="Arial" w:cs="Arial"/>
                <w:sz w:val="20"/>
              </w:rPr>
              <w:t>eSafeguarding</w:t>
            </w:r>
            <w:proofErr w:type="spellEnd"/>
            <w:r w:rsidRPr="4BECC1EA">
              <w:rPr>
                <w:rFonts w:ascii="Arial" w:hAnsi="Arial" w:cs="Arial"/>
                <w:sz w:val="20"/>
              </w:rPr>
              <w:t xml:space="preserve"> at the time of application (at present £</w:t>
            </w:r>
            <w:r w:rsidRPr="4BECC1EA" w:rsidR="723CED37">
              <w:rPr>
                <w:rFonts w:ascii="Arial" w:hAnsi="Arial" w:cs="Arial"/>
                <w:sz w:val="20"/>
              </w:rPr>
              <w:t>38</w:t>
            </w:r>
            <w:r w:rsidRPr="4BECC1EA">
              <w:rPr>
                <w:rFonts w:ascii="Arial" w:hAnsi="Arial" w:cs="Arial"/>
                <w:sz w:val="20"/>
              </w:rPr>
              <w:t>.00 for an enhanced level check).</w:t>
            </w:r>
          </w:p>
        </w:tc>
      </w:tr>
    </w:tbl>
    <w:p w:rsidR="005E7ADE" w:rsidP="0002248E" w:rsidRDefault="005E7ADE" w14:paraId="3D74F755"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3041E394" w14:textId="77777777">
      <w:pPr>
        <w:suppressAutoHyphens/>
        <w:jc w:val="center"/>
        <w:rPr>
          <w:rFonts w:ascii="Arial" w:hAnsi="Arial" w:cs="Arial"/>
          <w:b/>
        </w:rPr>
      </w:pPr>
    </w:p>
    <w:p w:rsidRPr="005E7ADE" w:rsidR="005E7ADE" w:rsidP="005E7ADE" w:rsidRDefault="005E7ADE" w14:paraId="722B00AE"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7D301442" w14:paraId="7971F7EE" w14:textId="77777777">
        <w:tc>
          <w:tcPr>
            <w:tcW w:w="9418" w:type="dxa"/>
            <w:gridSpan w:val="2"/>
            <w:tcBorders>
              <w:top w:val="single" w:color="auto" w:sz="6" w:space="0"/>
              <w:left w:val="single" w:color="auto" w:sz="6" w:space="0"/>
              <w:bottom w:val="nil"/>
              <w:right w:val="single" w:color="auto" w:sz="6" w:space="0"/>
            </w:tcBorders>
            <w:tcMar/>
          </w:tcPr>
          <w:p w:rsidR="005E7ADE" w:rsidP="005E7ADE" w:rsidRDefault="005E7ADE" w14:paraId="42C6D796"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6E1831B3" w14:textId="77777777">
            <w:pPr>
              <w:spacing w:before="100" w:beforeAutospacing="1" w:after="100" w:afterAutospacing="1"/>
              <w:jc w:val="both"/>
              <w:rPr>
                <w:rFonts w:ascii="Arial" w:hAnsi="Arial" w:cs="Arial"/>
                <w:szCs w:val="24"/>
                <w:lang w:val="en" w:eastAsia="en-GB"/>
              </w:rPr>
            </w:pPr>
          </w:p>
        </w:tc>
      </w:tr>
      <w:tr w:rsidRPr="00A63814" w:rsidR="005E7ADE" w:rsidTr="7D301442" w14:paraId="59BCAABF"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5E7ADE" w:rsidP="005E7ADE" w:rsidRDefault="005E7ADE" w14:paraId="132B8A75" w14:textId="77777777">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167844"/>
            <w:tcMar/>
          </w:tcPr>
          <w:p w:rsidRPr="00E76106" w:rsidR="005E7ADE" w:rsidP="005E7ADE" w:rsidRDefault="005E7ADE" w14:paraId="3DA35A4A" w14:textId="77777777">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Pr="00A63814" w:rsidR="005E7ADE" w:rsidTr="7D301442" w14:paraId="2C589D2E" w14:textId="77777777">
        <w:tc>
          <w:tcPr>
            <w:tcW w:w="4709" w:type="dxa"/>
            <w:tcBorders>
              <w:top w:val="single" w:color="auto" w:sz="6" w:space="0"/>
              <w:left w:val="single" w:color="auto" w:sz="6" w:space="0"/>
              <w:bottom w:val="nil"/>
              <w:right w:val="single" w:color="auto" w:sz="6" w:space="0"/>
            </w:tcBorders>
            <w:tcMar/>
          </w:tcPr>
          <w:p w:rsidR="005E7ADE" w:rsidP="005E7ADE" w:rsidRDefault="005E7ADE" w14:paraId="54E11D2A"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rsidRPr="005E7ADE" w:rsidR="005E7ADE" w:rsidP="005E7ADE" w:rsidRDefault="005E7ADE" w14:paraId="31126E5D"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2DE403A5"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62431CDC"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49E398E2"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16287F21"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Mar/>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w:history="1" r:id="rId14">
              <w:r w:rsidRPr="005E7ADE">
                <w:rPr>
                  <w:rFonts w:ascii="Arial" w:hAnsi="Arial" w:cs="Arial"/>
                  <w:szCs w:val="24"/>
                  <w:lang w:val="en" w:eastAsia="en-GB"/>
                </w:rPr>
                <w:t>DBS tracking service.</w:t>
              </w:r>
            </w:hyperlink>
          </w:p>
          <w:p w:rsidRPr="005E7ADE" w:rsidR="005E7ADE" w:rsidP="005E7ADE" w:rsidRDefault="005E7ADE" w14:paraId="15E2BC30" w14:textId="77777777">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rsidR="005E7ADE" w:rsidP="7D301442" w:rsidRDefault="005E7ADE" w14:paraId="2DAFCBB3" w14:textId="77777777" w14:noSpellErr="1">
            <w:pPr>
              <w:spacing w:before="100" w:beforeAutospacing="on" w:after="100" w:afterAutospacing="on"/>
              <w:jc w:val="both"/>
              <w:rPr>
                <w:rFonts w:ascii="Arial" w:hAnsi="Arial" w:cs="Arial"/>
                <w:lang w:val="en-US" w:eastAsia="en-GB"/>
              </w:rPr>
            </w:pPr>
            <w:r w:rsidRPr="7D301442" w:rsidR="005E7ADE">
              <w:rPr>
                <w:rFonts w:ascii="Arial" w:hAnsi="Arial" w:cs="Arial"/>
                <w:lang w:val="en-US" w:eastAsia="en-GB"/>
              </w:rPr>
              <w:t>You’ll</w:t>
            </w:r>
            <w:r w:rsidRPr="7D301442" w:rsidR="005E7ADE">
              <w:rPr>
                <w:rFonts w:ascii="Arial" w:hAnsi="Arial" w:cs="Arial"/>
                <w:lang w:val="en-US" w:eastAsia="en-GB"/>
              </w:rPr>
              <w:t xml:space="preserve"> get an ID number with your registration that you need to log on to the service. Make sure you write it down. </w:t>
            </w:r>
          </w:p>
          <w:p w:rsidRPr="005E7ADE" w:rsidR="005E7ADE" w:rsidP="005E7ADE" w:rsidRDefault="005E7ADE" w14:paraId="5BE93A62" w14:textId="77777777">
            <w:pPr>
              <w:spacing w:before="100" w:beforeAutospacing="1" w:after="100" w:afterAutospacing="1"/>
              <w:jc w:val="both"/>
              <w:rPr>
                <w:rFonts w:ascii="Arial" w:hAnsi="Arial" w:cs="Arial"/>
                <w:szCs w:val="24"/>
                <w:lang w:val="en" w:eastAsia="en-GB"/>
              </w:rPr>
            </w:pPr>
          </w:p>
        </w:tc>
      </w:tr>
      <w:tr w:rsidRPr="00A63814" w:rsidR="005E7ADE" w:rsidTr="7D301442"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167844"/>
            <w:tcMar/>
          </w:tcPr>
          <w:p w:rsidRPr="00E76106" w:rsidR="005E7ADE" w:rsidP="005E7ADE" w:rsidRDefault="005E7ADE" w14:paraId="47F92A88" w14:textId="77777777">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Pr="00A63814" w:rsidR="005E7ADE" w:rsidTr="7D301442"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5E7ADE" w:rsidR="005E7ADE" w:rsidP="7D301442" w:rsidRDefault="005E7ADE" w14:paraId="78797853" w14:textId="77777777" w14:noSpellErr="1">
            <w:pPr>
              <w:spacing w:before="100" w:beforeAutospacing="on" w:after="100" w:afterAutospacing="on"/>
              <w:jc w:val="both"/>
              <w:rPr>
                <w:rFonts w:ascii="Arial" w:hAnsi="Arial" w:cs="Arial"/>
                <w:lang w:val="en-US" w:eastAsia="en-GB"/>
              </w:rPr>
            </w:pPr>
            <w:r w:rsidRPr="7D301442" w:rsidR="005E7ADE">
              <w:rPr>
                <w:rFonts w:ascii="Arial" w:hAnsi="Arial" w:cs="Arial"/>
                <w:lang w:val="en-US" w:eastAsia="en-GB"/>
              </w:rPr>
              <w:t xml:space="preserve">When you join, </w:t>
            </w:r>
            <w:r w:rsidRPr="7D301442" w:rsidR="005E7ADE">
              <w:rPr>
                <w:rFonts w:ascii="Arial" w:hAnsi="Arial" w:cs="Arial"/>
                <w:lang w:val="en-US" w:eastAsia="en-GB"/>
              </w:rPr>
              <w:t>you’ll</w:t>
            </w:r>
            <w:r w:rsidRPr="7D301442" w:rsidR="005E7ADE">
              <w:rPr>
                <w:rFonts w:ascii="Arial" w:hAnsi="Arial" w:cs="Arial"/>
                <w:lang w:val="en-US" w:eastAsia="en-GB"/>
              </w:rPr>
              <w:t xml:space="preserve">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384BA73E" w14:textId="77777777">
            <w:pPr>
              <w:suppressAutoHyphens/>
              <w:jc w:val="both"/>
              <w:rPr>
                <w:rFonts w:ascii="Arial" w:hAnsi="Arial" w:cs="Arial"/>
                <w:b/>
                <w:spacing w:val="-3"/>
                <w:szCs w:val="24"/>
              </w:rPr>
            </w:pPr>
          </w:p>
        </w:tc>
      </w:tr>
    </w:tbl>
    <w:p w:rsidRPr="002B100F" w:rsidR="000A6D8A" w:rsidP="005E01A1" w:rsidRDefault="000A6D8A" w14:paraId="34B3F2EB" w14:textId="77777777">
      <w:pPr>
        <w:suppressAutoHyphens/>
        <w:jc w:val="both"/>
      </w:pPr>
    </w:p>
    <w:sectPr w:rsidRPr="002B100F" w:rsidR="000A6D8A" w:rsidSect="00B46D96">
      <w:pgSz w:w="11907" w:h="16840" w:orient="portrait"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6D96" w:rsidRDefault="00B46D96" w14:paraId="37A41316" w14:textId="77777777">
      <w:pPr>
        <w:spacing w:line="20" w:lineRule="exact"/>
      </w:pPr>
    </w:p>
  </w:endnote>
  <w:endnote w:type="continuationSeparator" w:id="0">
    <w:p w:rsidR="00B46D96" w:rsidRDefault="00B46D96" w14:paraId="54ACD5B0" w14:textId="77777777">
      <w:r>
        <w:t xml:space="preserve"> </w:t>
      </w:r>
    </w:p>
  </w:endnote>
  <w:endnote w:type="continuationNotice" w:id="1">
    <w:p w:rsidR="00B46D96" w:rsidRDefault="00B46D96" w14:paraId="4BF4090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A53DD" w:rsidP="00C758FC" w:rsidRDefault="00B11E60" w14:paraId="5F786524" w14:textId="77777777">
    <w:pPr>
      <w:suppressAutoHyphens/>
      <w:jc w:val="both"/>
      <w:rPr>
        <w:rFonts w:ascii="Arial" w:hAnsi="Arial" w:cs="Arial"/>
        <w:sz w:val="16"/>
      </w:rPr>
    </w:pPr>
    <w:r>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12E261E" wp14:editId="07777777">
          <wp:simplePos x="0" y="0"/>
          <wp:positionH relativeFrom="column">
            <wp:posOffset>3568065</wp:posOffset>
          </wp:positionH>
          <wp:positionV relativeFrom="paragraph">
            <wp:posOffset>-42545</wp:posOffset>
          </wp:positionV>
          <wp:extent cx="847725" cy="438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Job</w:t>
    </w:r>
    <w:r w:rsidR="009A53DD">
      <w:rPr>
        <w:rFonts w:ascii="Arial" w:hAnsi="Arial" w:cs="Arial"/>
        <w:sz w:val="16"/>
      </w:rPr>
      <w:t xml:space="preserve"> Specifica</w:t>
    </w:r>
    <w:r w:rsidR="006E4798">
      <w:rPr>
        <w:rFonts w:ascii="Arial" w:hAnsi="Arial" w:cs="Arial"/>
        <w:sz w:val="16"/>
      </w:rPr>
      <w:t xml:space="preserve">tion – </w:t>
    </w:r>
    <w:r w:rsidR="009A53DD">
      <w:rPr>
        <w:rFonts w:ascii="Arial" w:hAnsi="Arial" w:cs="Arial"/>
        <w:sz w:val="16"/>
      </w:rPr>
      <w:t>Admissions Officer</w:t>
    </w:r>
    <w:r w:rsidR="006E4798">
      <w:rPr>
        <w:rFonts w:ascii="Arial" w:hAnsi="Arial" w:cs="Arial"/>
        <w:sz w:val="16"/>
      </w:rPr>
      <w:t xml:space="preserve"> – </w:t>
    </w:r>
  </w:p>
  <w:p w:rsidR="00A9209A" w:rsidP="00C758FC" w:rsidRDefault="006E4798" w14:paraId="2877723F" w14:textId="638ED8DD">
    <w:pPr>
      <w:suppressAutoHyphens/>
      <w:jc w:val="both"/>
      <w:rPr>
        <w:rFonts w:ascii="Times New Roman" w:hAnsi="Times New Roman"/>
        <w:sz w:val="16"/>
      </w:rPr>
    </w:pPr>
    <w:r>
      <w:rPr>
        <w:rFonts w:ascii="Arial" w:hAnsi="Arial" w:cs="Arial"/>
        <w:sz w:val="16"/>
      </w:rPr>
      <w:t xml:space="preserve">Reviewed </w:t>
    </w:r>
    <w:r w:rsidR="009A53DD">
      <w:rPr>
        <w:rFonts w:ascii="Arial" w:hAnsi="Arial" w:cs="Arial"/>
        <w:sz w:val="16"/>
      </w:rPr>
      <w:t>&amp; Agreed on 28.03.</w:t>
    </w:r>
    <w:r>
      <w:rPr>
        <w:rFonts w:ascii="Arial" w:hAnsi="Arial" w:cs="Arial"/>
        <w:sz w:val="16"/>
      </w:rPr>
      <w:t>202</w:t>
    </w:r>
    <w:r w:rsidR="009A53DD">
      <w:rPr>
        <w:rFonts w:ascii="Arial" w:hAnsi="Arial" w:cs="Arial"/>
        <w:sz w:val="16"/>
      </w:rPr>
      <w:t>4</w:t>
    </w:r>
    <w:r w:rsidR="00EE2EE2">
      <w:rPr>
        <w:rFonts w:ascii="Arial" w:hAnsi="Arial" w:cs="Arial"/>
        <w:sz w:val="16"/>
      </w:rPr>
      <w:t xml:space="preserve">                           </w:t>
    </w:r>
    <w:bookmarkStart w:name="_Hlk86409403" w:id="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6D96" w:rsidRDefault="00B46D96" w14:paraId="6B002FAA" w14:textId="77777777">
      <w:r>
        <w:separator/>
      </w:r>
    </w:p>
  </w:footnote>
  <w:footnote w:type="continuationSeparator" w:id="0">
    <w:p w:rsidR="00B46D96" w:rsidRDefault="00B46D96" w14:paraId="609E3D4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621F"/>
    <w:multiLevelType w:val="hybridMultilevel"/>
    <w:tmpl w:val="4C6061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2"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3"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5"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6"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88103780">
    <w:abstractNumId w:val="4"/>
  </w:num>
  <w:num w:numId="2" w16cid:durableId="887108346">
    <w:abstractNumId w:val="6"/>
  </w:num>
  <w:num w:numId="3" w16cid:durableId="400174997">
    <w:abstractNumId w:val="2"/>
  </w:num>
  <w:num w:numId="4" w16cid:durableId="2096658358">
    <w:abstractNumId w:val="5"/>
  </w:num>
  <w:num w:numId="5" w16cid:durableId="1289509201">
    <w:abstractNumId w:val="16"/>
  </w:num>
  <w:num w:numId="6" w16cid:durableId="1548837840">
    <w:abstractNumId w:val="10"/>
  </w:num>
  <w:num w:numId="7" w16cid:durableId="1905873154">
    <w:abstractNumId w:val="11"/>
  </w:num>
  <w:num w:numId="8" w16cid:durableId="106894056">
    <w:abstractNumId w:val="12"/>
  </w:num>
  <w:num w:numId="9" w16cid:durableId="1399093241">
    <w:abstractNumId w:val="15"/>
  </w:num>
  <w:num w:numId="10" w16cid:durableId="2128616239">
    <w:abstractNumId w:val="17"/>
  </w:num>
  <w:num w:numId="11" w16cid:durableId="218056579">
    <w:abstractNumId w:val="8"/>
  </w:num>
  <w:num w:numId="12" w16cid:durableId="371267015">
    <w:abstractNumId w:val="13"/>
  </w:num>
  <w:num w:numId="13" w16cid:durableId="2095588499">
    <w:abstractNumId w:val="7"/>
  </w:num>
  <w:num w:numId="14" w16cid:durableId="1314330724">
    <w:abstractNumId w:val="8"/>
  </w:num>
  <w:num w:numId="15" w16cid:durableId="377045997">
    <w:abstractNumId w:val="9"/>
  </w:num>
  <w:num w:numId="16" w16cid:durableId="1354265002">
    <w:abstractNumId w:val="1"/>
  </w:num>
  <w:num w:numId="17" w16cid:durableId="502477666">
    <w:abstractNumId w:val="3"/>
  </w:num>
  <w:num w:numId="18" w16cid:durableId="1678118586">
    <w:abstractNumId w:val="14"/>
  </w:num>
  <w:num w:numId="19" w16cid:durableId="1826890638">
    <w:abstractNumId w:val="18"/>
  </w:num>
  <w:num w:numId="20" w16cid:durableId="185441774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51F09"/>
    <w:rsid w:val="00055BD7"/>
    <w:rsid w:val="00062F64"/>
    <w:rsid w:val="00076DA3"/>
    <w:rsid w:val="000A0877"/>
    <w:rsid w:val="000A69D2"/>
    <w:rsid w:val="000A6D8A"/>
    <w:rsid w:val="000B3B46"/>
    <w:rsid w:val="000D05BC"/>
    <w:rsid w:val="000D0A76"/>
    <w:rsid w:val="000D1818"/>
    <w:rsid w:val="000D634F"/>
    <w:rsid w:val="000D6B10"/>
    <w:rsid w:val="000E130E"/>
    <w:rsid w:val="0010006C"/>
    <w:rsid w:val="00104B2C"/>
    <w:rsid w:val="00125254"/>
    <w:rsid w:val="00126B6E"/>
    <w:rsid w:val="001441AB"/>
    <w:rsid w:val="001620F6"/>
    <w:rsid w:val="00183CB2"/>
    <w:rsid w:val="0018517D"/>
    <w:rsid w:val="001A79C1"/>
    <w:rsid w:val="001A7BA7"/>
    <w:rsid w:val="001A7BE1"/>
    <w:rsid w:val="001C3199"/>
    <w:rsid w:val="001C78B2"/>
    <w:rsid w:val="001E6C5B"/>
    <w:rsid w:val="001F6201"/>
    <w:rsid w:val="001F7236"/>
    <w:rsid w:val="00206DC7"/>
    <w:rsid w:val="00210171"/>
    <w:rsid w:val="00213522"/>
    <w:rsid w:val="00213E43"/>
    <w:rsid w:val="0021579B"/>
    <w:rsid w:val="002233CF"/>
    <w:rsid w:val="00224BDE"/>
    <w:rsid w:val="00226977"/>
    <w:rsid w:val="00231267"/>
    <w:rsid w:val="0023194A"/>
    <w:rsid w:val="0023482E"/>
    <w:rsid w:val="00236161"/>
    <w:rsid w:val="00236E39"/>
    <w:rsid w:val="0025100D"/>
    <w:rsid w:val="0025472B"/>
    <w:rsid w:val="0025621E"/>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042F9"/>
    <w:rsid w:val="003269AC"/>
    <w:rsid w:val="0032796D"/>
    <w:rsid w:val="00332927"/>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D6932"/>
    <w:rsid w:val="003D6DE3"/>
    <w:rsid w:val="003E2AE8"/>
    <w:rsid w:val="003E5810"/>
    <w:rsid w:val="003E5C79"/>
    <w:rsid w:val="00403AE3"/>
    <w:rsid w:val="00412523"/>
    <w:rsid w:val="00433C81"/>
    <w:rsid w:val="00433EE1"/>
    <w:rsid w:val="00435890"/>
    <w:rsid w:val="00441B35"/>
    <w:rsid w:val="00464498"/>
    <w:rsid w:val="004706B9"/>
    <w:rsid w:val="00484586"/>
    <w:rsid w:val="004A6AB6"/>
    <w:rsid w:val="004C30EF"/>
    <w:rsid w:val="004C6AEC"/>
    <w:rsid w:val="004D0597"/>
    <w:rsid w:val="004D7BAB"/>
    <w:rsid w:val="004D7EC8"/>
    <w:rsid w:val="004E5124"/>
    <w:rsid w:val="004E5588"/>
    <w:rsid w:val="004E7295"/>
    <w:rsid w:val="004F5AFF"/>
    <w:rsid w:val="00500A89"/>
    <w:rsid w:val="00521B7B"/>
    <w:rsid w:val="00522E33"/>
    <w:rsid w:val="005243BC"/>
    <w:rsid w:val="005277F7"/>
    <w:rsid w:val="005371AE"/>
    <w:rsid w:val="00542129"/>
    <w:rsid w:val="005478D7"/>
    <w:rsid w:val="00562394"/>
    <w:rsid w:val="0057386C"/>
    <w:rsid w:val="0057729C"/>
    <w:rsid w:val="00585A79"/>
    <w:rsid w:val="0059011C"/>
    <w:rsid w:val="005A5FCB"/>
    <w:rsid w:val="005C1E6E"/>
    <w:rsid w:val="005C5BEC"/>
    <w:rsid w:val="005C783A"/>
    <w:rsid w:val="005D70DF"/>
    <w:rsid w:val="005E01A1"/>
    <w:rsid w:val="005E1994"/>
    <w:rsid w:val="005E7ADE"/>
    <w:rsid w:val="005F342B"/>
    <w:rsid w:val="006040EB"/>
    <w:rsid w:val="006127A6"/>
    <w:rsid w:val="006441DF"/>
    <w:rsid w:val="00645161"/>
    <w:rsid w:val="00657277"/>
    <w:rsid w:val="00670A8A"/>
    <w:rsid w:val="00690A54"/>
    <w:rsid w:val="00690FF7"/>
    <w:rsid w:val="00691B8B"/>
    <w:rsid w:val="006B197C"/>
    <w:rsid w:val="006B2461"/>
    <w:rsid w:val="006B719B"/>
    <w:rsid w:val="006E1889"/>
    <w:rsid w:val="006E4798"/>
    <w:rsid w:val="006F6F85"/>
    <w:rsid w:val="00700015"/>
    <w:rsid w:val="00705753"/>
    <w:rsid w:val="00711CA3"/>
    <w:rsid w:val="007133D0"/>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7F0A81"/>
    <w:rsid w:val="008061F8"/>
    <w:rsid w:val="0083243A"/>
    <w:rsid w:val="008324FA"/>
    <w:rsid w:val="008417CF"/>
    <w:rsid w:val="008433AD"/>
    <w:rsid w:val="008465C3"/>
    <w:rsid w:val="008472CF"/>
    <w:rsid w:val="00873442"/>
    <w:rsid w:val="0089298F"/>
    <w:rsid w:val="00893449"/>
    <w:rsid w:val="008935CE"/>
    <w:rsid w:val="00893852"/>
    <w:rsid w:val="008A6B0B"/>
    <w:rsid w:val="008B3A91"/>
    <w:rsid w:val="008D093C"/>
    <w:rsid w:val="00903E09"/>
    <w:rsid w:val="009047C7"/>
    <w:rsid w:val="00906D89"/>
    <w:rsid w:val="009105ED"/>
    <w:rsid w:val="00920D48"/>
    <w:rsid w:val="00921977"/>
    <w:rsid w:val="00930333"/>
    <w:rsid w:val="0093183D"/>
    <w:rsid w:val="00947987"/>
    <w:rsid w:val="00952880"/>
    <w:rsid w:val="009646E5"/>
    <w:rsid w:val="00966180"/>
    <w:rsid w:val="00966CC0"/>
    <w:rsid w:val="0098018D"/>
    <w:rsid w:val="00991242"/>
    <w:rsid w:val="00993836"/>
    <w:rsid w:val="009A53DD"/>
    <w:rsid w:val="009B1363"/>
    <w:rsid w:val="009B188C"/>
    <w:rsid w:val="009B5DCB"/>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B01D50"/>
    <w:rsid w:val="00B100E8"/>
    <w:rsid w:val="00B11E60"/>
    <w:rsid w:val="00B12EAC"/>
    <w:rsid w:val="00B14A79"/>
    <w:rsid w:val="00B1601B"/>
    <w:rsid w:val="00B2171B"/>
    <w:rsid w:val="00B26495"/>
    <w:rsid w:val="00B27C4F"/>
    <w:rsid w:val="00B4486A"/>
    <w:rsid w:val="00B44EFD"/>
    <w:rsid w:val="00B46D96"/>
    <w:rsid w:val="00B510D6"/>
    <w:rsid w:val="00B730C3"/>
    <w:rsid w:val="00B73B25"/>
    <w:rsid w:val="00B831DC"/>
    <w:rsid w:val="00B944D5"/>
    <w:rsid w:val="00B958FC"/>
    <w:rsid w:val="00B95EB3"/>
    <w:rsid w:val="00B9615B"/>
    <w:rsid w:val="00BB2136"/>
    <w:rsid w:val="00BD3352"/>
    <w:rsid w:val="00BE00D3"/>
    <w:rsid w:val="00BF30E4"/>
    <w:rsid w:val="00C0273F"/>
    <w:rsid w:val="00C10F04"/>
    <w:rsid w:val="00C2571C"/>
    <w:rsid w:val="00C36E44"/>
    <w:rsid w:val="00C417F2"/>
    <w:rsid w:val="00C455A3"/>
    <w:rsid w:val="00C53387"/>
    <w:rsid w:val="00C758FC"/>
    <w:rsid w:val="00C81241"/>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D347C"/>
    <w:rsid w:val="00DD73BE"/>
    <w:rsid w:val="00DE6A45"/>
    <w:rsid w:val="00E152B3"/>
    <w:rsid w:val="00E22560"/>
    <w:rsid w:val="00E257A6"/>
    <w:rsid w:val="00E329E6"/>
    <w:rsid w:val="00E34F59"/>
    <w:rsid w:val="00E35039"/>
    <w:rsid w:val="00E37C99"/>
    <w:rsid w:val="00E56A5A"/>
    <w:rsid w:val="00E626A6"/>
    <w:rsid w:val="00E76106"/>
    <w:rsid w:val="00E777CF"/>
    <w:rsid w:val="00E8110E"/>
    <w:rsid w:val="00E8529A"/>
    <w:rsid w:val="00E926D9"/>
    <w:rsid w:val="00EA48C8"/>
    <w:rsid w:val="00EA4CFF"/>
    <w:rsid w:val="00EB4982"/>
    <w:rsid w:val="00EE1DAC"/>
    <w:rsid w:val="00EE2EE2"/>
    <w:rsid w:val="00EE3A03"/>
    <w:rsid w:val="00EE5894"/>
    <w:rsid w:val="00EF3F70"/>
    <w:rsid w:val="00F1637D"/>
    <w:rsid w:val="00F42911"/>
    <w:rsid w:val="00F47DD4"/>
    <w:rsid w:val="00F553A9"/>
    <w:rsid w:val="00F5680D"/>
    <w:rsid w:val="00F56889"/>
    <w:rsid w:val="00F6655C"/>
    <w:rsid w:val="00F70D4F"/>
    <w:rsid w:val="00F96047"/>
    <w:rsid w:val="00FB405C"/>
    <w:rsid w:val="00FC0335"/>
    <w:rsid w:val="03286976"/>
    <w:rsid w:val="0BA5646C"/>
    <w:rsid w:val="14E1CC5E"/>
    <w:rsid w:val="1915E6E7"/>
    <w:rsid w:val="290AD708"/>
    <w:rsid w:val="3F45C06B"/>
    <w:rsid w:val="4BECC1EA"/>
    <w:rsid w:val="58DFB18F"/>
    <w:rsid w:val="66B7C731"/>
    <w:rsid w:val="723CED37"/>
    <w:rsid w:val="73E37AB5"/>
    <w:rsid w:val="77E67F0E"/>
    <w:rsid w:val="7D3014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3.xml><?xml version="1.0" encoding="utf-8"?>
<ds:datastoreItem xmlns:ds="http://schemas.openxmlformats.org/officeDocument/2006/customXml" ds:itemID="{B007DBA1-116A-4451-BEF4-60C574564E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4</revision>
  <lastPrinted>2010-06-11T22:03:00.0000000Z</lastPrinted>
  <dcterms:created xsi:type="dcterms:W3CDTF">2024-03-27T13:11:00.0000000Z</dcterms:created>
  <dcterms:modified xsi:type="dcterms:W3CDTF">2024-04-12T11:32:20.7474727Z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