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3482DF04" w:rsidR="009E0E63" w:rsidRPr="00691B8B" w:rsidRDefault="002E688C" w:rsidP="00691B8B">
      <w:pPr>
        <w:suppressAutoHyphens/>
        <w:jc w:val="center"/>
        <w:rPr>
          <w:rFonts w:ascii="Arial" w:hAnsi="Arial" w:cs="Arial"/>
          <w:b/>
          <w:color w:val="167844"/>
          <w:spacing w:val="-3"/>
          <w:u w:val="single"/>
        </w:rPr>
      </w:pPr>
      <w:r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1BB26463" w:rsidR="00691B8B" w:rsidRDefault="006A5A2E">
      <w:pPr>
        <w:suppressAutoHyphens/>
        <w:jc w:val="center"/>
        <w:rPr>
          <w:rFonts w:ascii="Arial" w:hAnsi="Arial" w:cs="Arial"/>
          <w:spacing w:val="-3"/>
        </w:rPr>
      </w:pPr>
      <w:r w:rsidRPr="00691B8B">
        <w:rPr>
          <w:noProof/>
          <w:color w:val="167844"/>
          <w:u w:val="single"/>
        </w:rPr>
        <w:drawing>
          <wp:anchor distT="0" distB="0" distL="114300" distR="114300" simplePos="0" relativeHeight="251657728" behindDoc="1" locked="0" layoutInCell="1" allowOverlap="1" wp14:anchorId="51EFF74A" wp14:editId="389FFA27">
            <wp:simplePos x="0" y="0"/>
            <wp:positionH relativeFrom="column">
              <wp:posOffset>-75565</wp:posOffset>
            </wp:positionH>
            <wp:positionV relativeFrom="paragraph">
              <wp:posOffset>232410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79968" w14:textId="77777777" w:rsidR="006A5A2E" w:rsidRDefault="006A5A2E">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21CBF4CC"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A427033">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C60B40" w:rsidRPr="0093183D" w14:paraId="6A05A809" w14:textId="77777777" w:rsidTr="7A427033">
        <w:tc>
          <w:tcPr>
            <w:tcW w:w="4621" w:type="dxa"/>
            <w:tcBorders>
              <w:top w:val="single" w:sz="6" w:space="0" w:color="auto"/>
              <w:left w:val="single" w:sz="6" w:space="0" w:color="auto"/>
              <w:bottom w:val="nil"/>
              <w:right w:val="single" w:sz="6" w:space="0" w:color="auto"/>
            </w:tcBorders>
          </w:tcPr>
          <w:p w14:paraId="66223AD0" w14:textId="77777777" w:rsidR="0097108F" w:rsidRDefault="0097108F" w:rsidP="00C60B40">
            <w:pPr>
              <w:suppressAutoHyphens/>
              <w:jc w:val="center"/>
              <w:rPr>
                <w:rFonts w:ascii="Arial" w:hAnsi="Arial" w:cs="Arial"/>
                <w:spacing w:val="-3"/>
                <w:sz w:val="22"/>
                <w:szCs w:val="22"/>
              </w:rPr>
            </w:pPr>
          </w:p>
          <w:p w14:paraId="4146FC89" w14:textId="77777777" w:rsidR="00C60B40" w:rsidRDefault="00C60B40" w:rsidP="00C60B40">
            <w:pPr>
              <w:suppressAutoHyphens/>
              <w:jc w:val="center"/>
              <w:rPr>
                <w:rFonts w:ascii="Arial" w:hAnsi="Arial" w:cs="Arial"/>
                <w:spacing w:val="-3"/>
                <w:sz w:val="22"/>
                <w:szCs w:val="22"/>
              </w:rPr>
            </w:pPr>
            <w:r w:rsidRPr="00C60B40">
              <w:rPr>
                <w:rFonts w:ascii="Arial" w:hAnsi="Arial" w:cs="Arial"/>
                <w:spacing w:val="-3"/>
                <w:sz w:val="22"/>
                <w:szCs w:val="22"/>
              </w:rPr>
              <w:t>Estates Manager</w:t>
            </w:r>
          </w:p>
          <w:p w14:paraId="5A39BBE3" w14:textId="4A3729AF" w:rsidR="0097108F" w:rsidRPr="00C60B40" w:rsidRDefault="0097108F" w:rsidP="00C60B40">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162A9A17" w14:textId="77777777" w:rsidR="0097108F" w:rsidRDefault="0097108F" w:rsidP="00C60B40">
            <w:pPr>
              <w:suppressAutoHyphens/>
              <w:jc w:val="center"/>
              <w:rPr>
                <w:rFonts w:ascii="Arial" w:hAnsi="Arial" w:cs="Arial"/>
                <w:spacing w:val="-3"/>
                <w:sz w:val="22"/>
                <w:szCs w:val="22"/>
              </w:rPr>
            </w:pPr>
          </w:p>
          <w:p w14:paraId="41C8F396" w14:textId="5B52E511" w:rsidR="00C60B40" w:rsidRPr="00C60B40" w:rsidRDefault="00C60B40" w:rsidP="00C60B40">
            <w:pPr>
              <w:suppressAutoHyphens/>
              <w:jc w:val="center"/>
              <w:rPr>
                <w:rFonts w:ascii="Arial" w:hAnsi="Arial" w:cs="Arial"/>
                <w:spacing w:val="-3"/>
                <w:sz w:val="22"/>
                <w:szCs w:val="22"/>
              </w:rPr>
            </w:pPr>
            <w:r w:rsidRPr="00C60B40">
              <w:rPr>
                <w:rFonts w:ascii="Arial" w:hAnsi="Arial" w:cs="Arial"/>
                <w:spacing w:val="-3"/>
                <w:sz w:val="22"/>
                <w:szCs w:val="22"/>
              </w:rPr>
              <w:t>Estates</w:t>
            </w:r>
          </w:p>
        </w:tc>
      </w:tr>
      <w:tr w:rsidR="001F7236" w:rsidRPr="002B100F" w14:paraId="7BC5E5E0" w14:textId="77777777" w:rsidTr="7A427033">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C60B40" w:rsidRPr="002B100F" w14:paraId="3D293FCD" w14:textId="77777777" w:rsidTr="7A427033">
        <w:tc>
          <w:tcPr>
            <w:tcW w:w="4621" w:type="dxa"/>
            <w:tcBorders>
              <w:top w:val="single" w:sz="6" w:space="0" w:color="auto"/>
              <w:left w:val="single" w:sz="6" w:space="0" w:color="auto"/>
              <w:bottom w:val="nil"/>
              <w:right w:val="single" w:sz="6" w:space="0" w:color="auto"/>
            </w:tcBorders>
          </w:tcPr>
          <w:p w14:paraId="4A6892D3" w14:textId="77777777" w:rsidR="0097108F" w:rsidRDefault="0097108F" w:rsidP="0097108F">
            <w:pPr>
              <w:suppressAutoHyphens/>
              <w:jc w:val="center"/>
              <w:rPr>
                <w:rFonts w:ascii="Arial" w:hAnsi="Arial" w:cs="Arial"/>
                <w:spacing w:val="-3"/>
                <w:sz w:val="22"/>
                <w:szCs w:val="22"/>
              </w:rPr>
            </w:pPr>
          </w:p>
          <w:p w14:paraId="0F3AB908" w14:textId="29DD6A6C" w:rsidR="00C60B40" w:rsidRPr="00C60B40" w:rsidRDefault="00C60B40" w:rsidP="0097108F">
            <w:pPr>
              <w:suppressAutoHyphens/>
              <w:jc w:val="center"/>
              <w:rPr>
                <w:rFonts w:ascii="Arial" w:hAnsi="Arial" w:cs="Arial"/>
                <w:sz w:val="22"/>
                <w:szCs w:val="22"/>
              </w:rPr>
            </w:pPr>
            <w:r w:rsidRPr="00C60B40">
              <w:rPr>
                <w:rFonts w:ascii="Arial" w:hAnsi="Arial" w:cs="Arial"/>
                <w:spacing w:val="-3"/>
                <w:sz w:val="22"/>
                <w:szCs w:val="22"/>
              </w:rPr>
              <w:t xml:space="preserve">Band </w:t>
            </w:r>
            <w:r w:rsidR="003A54A1">
              <w:rPr>
                <w:rFonts w:ascii="Arial" w:hAnsi="Arial" w:cs="Arial"/>
                <w:spacing w:val="-3"/>
                <w:sz w:val="22"/>
                <w:szCs w:val="22"/>
              </w:rPr>
              <w:t>6</w:t>
            </w:r>
            <w:r w:rsidRPr="00C60B40">
              <w:rPr>
                <w:rFonts w:ascii="Arial" w:hAnsi="Arial" w:cs="Arial"/>
                <w:spacing w:val="-3"/>
                <w:sz w:val="22"/>
                <w:szCs w:val="22"/>
              </w:rPr>
              <w:t xml:space="preserve"> – </w:t>
            </w:r>
            <w:r w:rsidRPr="00C60B40">
              <w:rPr>
                <w:rStyle w:val="normaltextrun"/>
                <w:rFonts w:ascii="Arial" w:hAnsi="Arial" w:cs="Arial"/>
                <w:color w:val="000000"/>
                <w:sz w:val="22"/>
                <w:szCs w:val="22"/>
                <w:shd w:val="clear" w:color="auto" w:fill="FFFFFF"/>
              </w:rPr>
              <w:t>£3</w:t>
            </w:r>
            <w:r w:rsidR="003A54A1">
              <w:rPr>
                <w:rStyle w:val="normaltextrun"/>
                <w:rFonts w:ascii="Arial" w:hAnsi="Arial" w:cs="Arial"/>
                <w:color w:val="000000"/>
                <w:sz w:val="22"/>
                <w:szCs w:val="22"/>
                <w:shd w:val="clear" w:color="auto" w:fill="FFFFFF"/>
              </w:rPr>
              <w:t>5,</w:t>
            </w:r>
            <w:r w:rsidR="003A54A1" w:rsidRPr="007C6D17">
              <w:rPr>
                <w:rStyle w:val="normaltextrun"/>
                <w:rFonts w:ascii="Arial" w:hAnsi="Arial" w:cs="Arial"/>
                <w:color w:val="000000"/>
                <w:sz w:val="22"/>
                <w:szCs w:val="22"/>
                <w:shd w:val="clear" w:color="auto" w:fill="FFFFFF"/>
              </w:rPr>
              <w:t>81</w:t>
            </w:r>
            <w:r w:rsidR="007C6D17" w:rsidRPr="007C6D17">
              <w:rPr>
                <w:rStyle w:val="normaltextrun"/>
                <w:rFonts w:ascii="Arial" w:hAnsi="Arial" w:cs="Arial"/>
                <w:color w:val="000000"/>
                <w:sz w:val="22"/>
                <w:szCs w:val="22"/>
                <w:shd w:val="clear" w:color="auto" w:fill="FFFFFF"/>
              </w:rPr>
              <w:t>9</w:t>
            </w:r>
            <w:r w:rsidRPr="007C6D17">
              <w:rPr>
                <w:rStyle w:val="normaltextrun"/>
                <w:rFonts w:ascii="Arial" w:hAnsi="Arial" w:cs="Arial"/>
                <w:color w:val="000000"/>
                <w:sz w:val="22"/>
                <w:szCs w:val="22"/>
                <w:shd w:val="clear" w:color="auto" w:fill="FFFFFF"/>
              </w:rPr>
              <w:t xml:space="preserve"> - £</w:t>
            </w:r>
            <w:r w:rsidR="00334023" w:rsidRPr="007C6D17">
              <w:rPr>
                <w:rFonts w:ascii="Arial" w:hAnsi="Arial" w:cs="Arial"/>
                <w:sz w:val="22"/>
                <w:szCs w:val="22"/>
              </w:rPr>
              <w:t>40,294</w:t>
            </w:r>
            <w:r w:rsidRPr="007C6D17">
              <w:rPr>
                <w:rFonts w:ascii="Arial" w:hAnsi="Arial" w:cs="Arial"/>
                <w:sz w:val="22"/>
                <w:szCs w:val="22"/>
              </w:rPr>
              <w:t xml:space="preserve"> per annum</w:t>
            </w:r>
          </w:p>
          <w:p w14:paraId="5AD9257F" w14:textId="77777777" w:rsidR="00C60B40" w:rsidRPr="00C60B40" w:rsidRDefault="00C60B40" w:rsidP="0097108F">
            <w:pPr>
              <w:suppressAutoHyphens/>
              <w:jc w:val="center"/>
              <w:rPr>
                <w:rFonts w:ascii="Arial" w:hAnsi="Arial" w:cs="Arial"/>
                <w:spacing w:val="-3"/>
                <w:sz w:val="22"/>
                <w:szCs w:val="22"/>
              </w:rPr>
            </w:pPr>
            <w:r w:rsidRPr="00C60B40">
              <w:rPr>
                <w:rStyle w:val="eop"/>
                <w:rFonts w:ascii="Arial" w:hAnsi="Arial" w:cs="Arial"/>
                <w:color w:val="000000"/>
                <w:sz w:val="22"/>
                <w:szCs w:val="22"/>
                <w:shd w:val="clear" w:color="auto" w:fill="FFFFFF"/>
              </w:rPr>
              <w:t> </w:t>
            </w:r>
          </w:p>
          <w:p w14:paraId="0D0B940D" w14:textId="06BCACB8" w:rsidR="00C60B40" w:rsidRPr="00C60B40" w:rsidRDefault="00C60B40" w:rsidP="0097108F">
            <w:pPr>
              <w:suppressAutoHyphens/>
              <w:jc w:val="center"/>
              <w:rPr>
                <w:rFonts w:ascii="Arial" w:hAnsi="Arial" w:cs="Arial"/>
                <w:spacing w:val="-3"/>
                <w:sz w:val="22"/>
                <w:szCs w:val="22"/>
              </w:rPr>
            </w:pPr>
          </w:p>
        </w:tc>
        <w:tc>
          <w:tcPr>
            <w:tcW w:w="4621" w:type="dxa"/>
            <w:tcBorders>
              <w:top w:val="single" w:sz="6" w:space="0" w:color="auto"/>
              <w:left w:val="nil"/>
              <w:bottom w:val="nil"/>
              <w:right w:val="single" w:sz="6" w:space="0" w:color="auto"/>
            </w:tcBorders>
          </w:tcPr>
          <w:p w14:paraId="3A822724" w14:textId="77777777" w:rsidR="0097108F" w:rsidRDefault="0097108F" w:rsidP="00C60B40">
            <w:pPr>
              <w:suppressAutoHyphens/>
              <w:jc w:val="center"/>
              <w:rPr>
                <w:rFonts w:ascii="Arial" w:hAnsi="Arial" w:cs="Arial"/>
                <w:spacing w:val="-3"/>
                <w:sz w:val="22"/>
                <w:szCs w:val="22"/>
              </w:rPr>
            </w:pPr>
          </w:p>
          <w:p w14:paraId="72C23E0E" w14:textId="18060889" w:rsidR="00C60B40" w:rsidRPr="00C60B40" w:rsidRDefault="00C60B40" w:rsidP="00C60B40">
            <w:pPr>
              <w:suppressAutoHyphens/>
              <w:jc w:val="center"/>
              <w:rPr>
                <w:rFonts w:ascii="Arial" w:eastAsiaTheme="minorHAnsi" w:hAnsi="Arial" w:cs="Arial"/>
                <w:spacing w:val="-3"/>
                <w:sz w:val="22"/>
                <w:szCs w:val="22"/>
              </w:rPr>
            </w:pPr>
            <w:r w:rsidRPr="00C60B40">
              <w:rPr>
                <w:rFonts w:ascii="Arial" w:hAnsi="Arial" w:cs="Arial"/>
                <w:spacing w:val="-3"/>
                <w:sz w:val="22"/>
                <w:szCs w:val="22"/>
              </w:rPr>
              <w:t>Local Government Pension Scheme</w:t>
            </w:r>
          </w:p>
          <w:p w14:paraId="47563EA7" w14:textId="24CC8E92" w:rsidR="00C60B40" w:rsidRDefault="6928FB89" w:rsidP="2FAD3B11">
            <w:pPr>
              <w:suppressAutoHyphens/>
              <w:jc w:val="center"/>
              <w:rPr>
                <w:rFonts w:ascii="Arial" w:eastAsia="Arial" w:hAnsi="Arial" w:cs="Arial"/>
                <w:spacing w:val="-3"/>
                <w:sz w:val="22"/>
                <w:szCs w:val="22"/>
              </w:rPr>
            </w:pPr>
            <w:r w:rsidRPr="2FAD3B11">
              <w:rPr>
                <w:rFonts w:ascii="Arial" w:eastAsia="Arial" w:hAnsi="Arial" w:cs="Arial"/>
                <w:color w:val="000000" w:themeColor="text1"/>
                <w:sz w:val="22"/>
                <w:szCs w:val="22"/>
              </w:rPr>
              <w:t>26 days holiday rising to 31 days following 5 years’ service plus Bank Holidays to include up to 5 days to be taken between Christmas and New Year at direction of the Principal</w:t>
            </w:r>
          </w:p>
          <w:p w14:paraId="60061E4C" w14:textId="2E2472D6" w:rsidR="0097108F" w:rsidRPr="00C60B40" w:rsidRDefault="0097108F" w:rsidP="00C60B40">
            <w:pPr>
              <w:suppressAutoHyphens/>
              <w:jc w:val="center"/>
              <w:rPr>
                <w:rFonts w:ascii="Arial" w:hAnsi="Arial" w:cs="Arial"/>
                <w:spacing w:val="-3"/>
                <w:sz w:val="22"/>
                <w:szCs w:val="22"/>
              </w:rPr>
            </w:pPr>
          </w:p>
        </w:tc>
      </w:tr>
      <w:tr w:rsidR="001F7236" w:rsidRPr="002B100F" w14:paraId="210EF6BB" w14:textId="77777777" w:rsidTr="7A427033">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6A5A2E" w:rsidRPr="0093183D" w14:paraId="629D792A" w14:textId="77777777" w:rsidTr="7A427033">
        <w:tc>
          <w:tcPr>
            <w:tcW w:w="4621" w:type="dxa"/>
            <w:tcBorders>
              <w:top w:val="single" w:sz="6" w:space="0" w:color="auto"/>
              <w:left w:val="single" w:sz="6" w:space="0" w:color="auto"/>
              <w:bottom w:val="single" w:sz="6" w:space="0" w:color="auto"/>
              <w:right w:val="single" w:sz="6" w:space="0" w:color="auto"/>
            </w:tcBorders>
          </w:tcPr>
          <w:p w14:paraId="5EB01562" w14:textId="77777777" w:rsidR="006A5A2E" w:rsidRPr="002A6471" w:rsidRDefault="006A5A2E" w:rsidP="00C60B40">
            <w:pPr>
              <w:rPr>
                <w:rFonts w:ascii="Arial" w:hAnsi="Arial" w:cs="Arial"/>
                <w:spacing w:val="-3"/>
                <w:sz w:val="22"/>
                <w:szCs w:val="22"/>
              </w:rPr>
            </w:pPr>
          </w:p>
          <w:p w14:paraId="24314A23" w14:textId="7B6620D2" w:rsidR="006A5A2E" w:rsidRPr="002A6471" w:rsidRDefault="006A5A2E" w:rsidP="0097108F">
            <w:pPr>
              <w:jc w:val="center"/>
              <w:rPr>
                <w:rFonts w:ascii="Arial" w:hAnsi="Arial" w:cs="Arial"/>
                <w:spacing w:val="-3"/>
                <w:sz w:val="22"/>
                <w:szCs w:val="22"/>
              </w:rPr>
            </w:pPr>
            <w:r w:rsidRPr="002A6471">
              <w:rPr>
                <w:rFonts w:ascii="Arial" w:hAnsi="Arial" w:cs="Arial"/>
                <w:spacing w:val="-3"/>
                <w:sz w:val="22"/>
                <w:szCs w:val="22"/>
              </w:rPr>
              <w:t>Deputy Principal of Resources</w:t>
            </w:r>
          </w:p>
          <w:p w14:paraId="4B94D5A5" w14:textId="77777777" w:rsidR="006A5A2E" w:rsidRPr="002A6471" w:rsidRDefault="006A5A2E" w:rsidP="00C60B40">
            <w:pP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vAlign w:val="center"/>
          </w:tcPr>
          <w:p w14:paraId="7752A515" w14:textId="77777777" w:rsidR="00C60B40" w:rsidRPr="00C60B40" w:rsidRDefault="00C60B40" w:rsidP="00C60B40">
            <w:pPr>
              <w:pStyle w:val="ListParagraph"/>
              <w:numPr>
                <w:ilvl w:val="0"/>
                <w:numId w:val="26"/>
              </w:numPr>
              <w:ind w:left="790" w:hanging="284"/>
              <w:rPr>
                <w:rFonts w:ascii="Arial" w:hAnsi="Arial" w:cs="Arial"/>
                <w:spacing w:val="-3"/>
                <w:sz w:val="22"/>
                <w:szCs w:val="22"/>
              </w:rPr>
            </w:pPr>
            <w:r w:rsidRPr="00C60B40">
              <w:rPr>
                <w:rFonts w:ascii="Arial" w:hAnsi="Arial" w:cs="Arial"/>
                <w:spacing w:val="-3"/>
                <w:sz w:val="22"/>
                <w:szCs w:val="22"/>
              </w:rPr>
              <w:t>Maintenance Manager</w:t>
            </w:r>
          </w:p>
          <w:p w14:paraId="14761BC4" w14:textId="77777777" w:rsidR="00696D18" w:rsidRDefault="00C60B40" w:rsidP="00C60B40">
            <w:pPr>
              <w:pStyle w:val="ListParagraph"/>
              <w:numPr>
                <w:ilvl w:val="0"/>
                <w:numId w:val="26"/>
              </w:numPr>
              <w:ind w:left="790" w:hanging="284"/>
              <w:rPr>
                <w:rFonts w:ascii="Arial" w:hAnsi="Arial" w:cs="Arial"/>
                <w:spacing w:val="-3"/>
                <w:sz w:val="22"/>
                <w:szCs w:val="22"/>
              </w:rPr>
            </w:pPr>
            <w:r w:rsidRPr="00C60B40">
              <w:rPr>
                <w:rFonts w:ascii="Arial" w:hAnsi="Arial" w:cs="Arial"/>
                <w:spacing w:val="-3"/>
                <w:sz w:val="22"/>
                <w:szCs w:val="22"/>
              </w:rPr>
              <w:t>Estates Administrator</w:t>
            </w:r>
          </w:p>
          <w:p w14:paraId="38940D64" w14:textId="77E57E54" w:rsidR="00C60B40" w:rsidRPr="00C60B40" w:rsidRDefault="00696D18" w:rsidP="00C60B40">
            <w:pPr>
              <w:pStyle w:val="ListParagraph"/>
              <w:numPr>
                <w:ilvl w:val="0"/>
                <w:numId w:val="26"/>
              </w:numPr>
              <w:ind w:left="790" w:hanging="284"/>
              <w:rPr>
                <w:rFonts w:ascii="Arial" w:hAnsi="Arial" w:cs="Arial"/>
                <w:spacing w:val="-3"/>
                <w:sz w:val="22"/>
                <w:szCs w:val="22"/>
              </w:rPr>
            </w:pPr>
            <w:r>
              <w:rPr>
                <w:rFonts w:ascii="Arial" w:hAnsi="Arial" w:cs="Arial"/>
                <w:spacing w:val="-3"/>
                <w:sz w:val="22"/>
                <w:szCs w:val="22"/>
              </w:rPr>
              <w:t>College Mechanic (TBC)</w:t>
            </w:r>
            <w:r w:rsidR="00C60B40" w:rsidRPr="00C60B40">
              <w:rPr>
                <w:rFonts w:ascii="Arial" w:hAnsi="Arial" w:cs="Arial"/>
                <w:spacing w:val="-3"/>
                <w:sz w:val="22"/>
                <w:szCs w:val="22"/>
              </w:rPr>
              <w:t xml:space="preserve"> </w:t>
            </w:r>
          </w:p>
          <w:p w14:paraId="34824FA9" w14:textId="11F5EC05" w:rsidR="006A5A2E" w:rsidRPr="00C60B40" w:rsidRDefault="006A5A2E" w:rsidP="00334023">
            <w:pPr>
              <w:pStyle w:val="ListParagraph"/>
              <w:ind w:left="790"/>
              <w:rPr>
                <w:rFonts w:ascii="Arial" w:hAnsi="Arial" w:cs="Arial"/>
                <w:spacing w:val="-3"/>
                <w:sz w:val="22"/>
                <w:szCs w:val="22"/>
              </w:rPr>
            </w:pPr>
          </w:p>
        </w:tc>
      </w:tr>
      <w:tr w:rsidR="001F7236" w:rsidRPr="002B100F" w14:paraId="628604BA" w14:textId="77777777" w:rsidTr="7A427033">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7A427033">
        <w:tc>
          <w:tcPr>
            <w:tcW w:w="9242" w:type="dxa"/>
            <w:gridSpan w:val="2"/>
            <w:tcBorders>
              <w:top w:val="nil"/>
              <w:left w:val="single" w:sz="6" w:space="0" w:color="auto"/>
              <w:bottom w:val="single" w:sz="6" w:space="0" w:color="auto"/>
              <w:right w:val="single" w:sz="6" w:space="0" w:color="auto"/>
            </w:tcBorders>
          </w:tcPr>
          <w:p w14:paraId="2304618D" w14:textId="77777777" w:rsidR="0097108F" w:rsidRDefault="0097108F" w:rsidP="0097108F">
            <w:pPr>
              <w:pStyle w:val="ListParagraph"/>
              <w:suppressAutoHyphens/>
              <w:spacing w:after="160" w:line="256" w:lineRule="auto"/>
              <w:contextualSpacing/>
              <w:jc w:val="both"/>
              <w:rPr>
                <w:rFonts w:ascii="Arial" w:hAnsi="Arial" w:cs="Arial"/>
                <w:spacing w:val="-3"/>
                <w:sz w:val="22"/>
                <w:szCs w:val="22"/>
              </w:rPr>
            </w:pPr>
          </w:p>
          <w:p w14:paraId="35C2D1CF" w14:textId="28D58963" w:rsidR="00C60B40" w:rsidRPr="00C60B40" w:rsidRDefault="00C60B40" w:rsidP="00C60B40">
            <w:pPr>
              <w:pStyle w:val="ListParagraph"/>
              <w:numPr>
                <w:ilvl w:val="0"/>
                <w:numId w:val="27"/>
              </w:numPr>
              <w:suppressAutoHyphens/>
              <w:spacing w:after="160" w:line="256" w:lineRule="auto"/>
              <w:contextualSpacing/>
              <w:jc w:val="both"/>
              <w:rPr>
                <w:rFonts w:ascii="Arial" w:hAnsi="Arial" w:cs="Arial"/>
                <w:spacing w:val="-3"/>
                <w:sz w:val="22"/>
                <w:szCs w:val="22"/>
              </w:rPr>
            </w:pPr>
            <w:r w:rsidRPr="00C60B40">
              <w:rPr>
                <w:rFonts w:ascii="Arial" w:hAnsi="Arial" w:cs="Arial"/>
                <w:spacing w:val="-3"/>
                <w:sz w:val="22"/>
                <w:szCs w:val="22"/>
              </w:rPr>
              <w:t>Management of the College’s major, minor and refurbishment construction projects, from conception to completion within budget and time scales.</w:t>
            </w:r>
          </w:p>
          <w:p w14:paraId="0DF7B8A3" w14:textId="77777777" w:rsidR="00C60B40" w:rsidRPr="00C60B40" w:rsidRDefault="00C60B40" w:rsidP="00C60B40">
            <w:pPr>
              <w:pStyle w:val="ListParagraph"/>
              <w:numPr>
                <w:ilvl w:val="0"/>
                <w:numId w:val="27"/>
              </w:numPr>
              <w:suppressAutoHyphens/>
              <w:spacing w:after="160" w:line="256" w:lineRule="auto"/>
              <w:contextualSpacing/>
              <w:jc w:val="both"/>
              <w:rPr>
                <w:rFonts w:ascii="Arial" w:hAnsi="Arial" w:cs="Arial"/>
                <w:spacing w:val="-3"/>
                <w:sz w:val="22"/>
                <w:szCs w:val="22"/>
              </w:rPr>
            </w:pPr>
            <w:r w:rsidRPr="00C60B40">
              <w:rPr>
                <w:rFonts w:ascii="Arial" w:hAnsi="Arial" w:cs="Arial"/>
                <w:spacing w:val="-3"/>
                <w:sz w:val="22"/>
                <w:szCs w:val="22"/>
              </w:rPr>
              <w:t>Management of estates records and data returns.</w:t>
            </w:r>
          </w:p>
          <w:p w14:paraId="7372EECC" w14:textId="77777777" w:rsidR="00C60B40" w:rsidRPr="00C60B40" w:rsidRDefault="00C60B40" w:rsidP="00C60B40">
            <w:pPr>
              <w:pStyle w:val="ListParagraph"/>
              <w:numPr>
                <w:ilvl w:val="0"/>
                <w:numId w:val="27"/>
              </w:numPr>
              <w:suppressAutoHyphens/>
              <w:spacing w:after="160" w:line="256" w:lineRule="auto"/>
              <w:contextualSpacing/>
              <w:jc w:val="both"/>
              <w:rPr>
                <w:rFonts w:ascii="Arial" w:hAnsi="Arial" w:cs="Arial"/>
                <w:spacing w:val="-3"/>
                <w:sz w:val="22"/>
                <w:szCs w:val="22"/>
              </w:rPr>
            </w:pPr>
            <w:r w:rsidRPr="00C60B40">
              <w:rPr>
                <w:rFonts w:ascii="Arial" w:hAnsi="Arial" w:cs="Arial"/>
                <w:spacing w:val="-3"/>
                <w:sz w:val="22"/>
                <w:szCs w:val="22"/>
              </w:rPr>
              <w:t>Management of College infrastructure including utilities, foul water treatment plant and structural IT wiring.</w:t>
            </w:r>
          </w:p>
          <w:p w14:paraId="1FCC9279" w14:textId="35FC02B1" w:rsidR="00645161" w:rsidRPr="00334023" w:rsidRDefault="00C60B40" w:rsidP="00334023">
            <w:pPr>
              <w:pStyle w:val="ListParagraph"/>
              <w:numPr>
                <w:ilvl w:val="0"/>
                <w:numId w:val="27"/>
              </w:numPr>
              <w:suppressAutoHyphens/>
              <w:spacing w:after="160" w:line="256" w:lineRule="auto"/>
              <w:contextualSpacing/>
              <w:jc w:val="both"/>
              <w:rPr>
                <w:rFonts w:ascii="Arial" w:hAnsi="Arial" w:cs="Arial"/>
                <w:spacing w:val="-3"/>
                <w:sz w:val="22"/>
                <w:szCs w:val="22"/>
              </w:rPr>
            </w:pPr>
            <w:r w:rsidRPr="00C60B40">
              <w:rPr>
                <w:rFonts w:ascii="Arial" w:hAnsi="Arial" w:cs="Arial"/>
                <w:spacing w:val="-3"/>
                <w:sz w:val="22"/>
                <w:szCs w:val="22"/>
              </w:rPr>
              <w:t>Management of construction and technical solutions which support the achievement of Net Zero targets set by the College.</w:t>
            </w:r>
          </w:p>
          <w:p w14:paraId="45FB0818" w14:textId="64A6E3D3" w:rsidR="00645161" w:rsidRPr="00334023" w:rsidRDefault="58D88418" w:rsidP="00334023">
            <w:pPr>
              <w:pStyle w:val="ListParagraph"/>
              <w:numPr>
                <w:ilvl w:val="0"/>
                <w:numId w:val="27"/>
              </w:numPr>
              <w:suppressAutoHyphens/>
              <w:spacing w:after="160" w:line="256" w:lineRule="auto"/>
              <w:contextualSpacing/>
              <w:jc w:val="both"/>
              <w:rPr>
                <w:rFonts w:ascii="Arial" w:hAnsi="Arial" w:cs="Arial"/>
                <w:spacing w:val="-3"/>
                <w:sz w:val="22"/>
                <w:szCs w:val="22"/>
              </w:rPr>
            </w:pPr>
            <w:r w:rsidRPr="7A427033">
              <w:rPr>
                <w:rFonts w:ascii="Arial" w:hAnsi="Arial" w:cs="Arial"/>
                <w:sz w:val="22"/>
                <w:szCs w:val="22"/>
              </w:rPr>
              <w:t>Management of routine and reactive maintenance requirements</w:t>
            </w:r>
            <w:r w:rsidR="1DE3FFAE" w:rsidRPr="7A427033">
              <w:rPr>
                <w:rFonts w:ascii="Arial" w:hAnsi="Arial" w:cs="Arial"/>
                <w:sz w:val="22"/>
                <w:szCs w:val="22"/>
              </w:rPr>
              <w:t>.</w:t>
            </w:r>
          </w:p>
        </w:tc>
      </w:tr>
    </w:tbl>
    <w:p w14:paraId="7577FB9A" w14:textId="4589B100" w:rsidR="006A5A2E" w:rsidRDefault="006A5A2E"/>
    <w:p w14:paraId="0E99F1B9" w14:textId="77777777" w:rsidR="0097108F" w:rsidRDefault="0097108F">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6DF9435B" w:rsidR="001F7236" w:rsidRPr="00E76106" w:rsidRDefault="006A5A2E">
            <w:pPr>
              <w:suppressAutoHyphens/>
              <w:jc w:val="both"/>
              <w:rPr>
                <w:rFonts w:ascii="Arial" w:hAnsi="Arial" w:cs="Arial"/>
                <w:b/>
                <w:color w:val="FFFFFF"/>
                <w:spacing w:val="-3"/>
              </w:rPr>
            </w:pPr>
            <w:r>
              <w:rPr>
                <w:rFonts w:ascii="Arial" w:hAnsi="Arial" w:cs="Arial"/>
                <w:b/>
                <w:color w:val="FFFFFF"/>
                <w:spacing w:val="-3"/>
              </w:rPr>
              <w:lastRenderedPageBreak/>
              <w:t xml:space="preserve">ROLE SPECIFIC KEY </w:t>
            </w:r>
            <w:r w:rsidR="001F7236" w:rsidRPr="00E76106">
              <w:rPr>
                <w:rFonts w:ascii="Arial" w:hAnsi="Arial" w:cs="Arial"/>
                <w:b/>
                <w:color w:val="FFFFFF"/>
                <w:spacing w:val="-3"/>
              </w:rPr>
              <w:t>DUTIES</w:t>
            </w:r>
          </w:p>
        </w:tc>
      </w:tr>
      <w:tr w:rsidR="001F7236" w:rsidRPr="002B100F" w14:paraId="049F31CB" w14:textId="77777777" w:rsidTr="00A63814">
        <w:tc>
          <w:tcPr>
            <w:tcW w:w="9242" w:type="dxa"/>
            <w:tcBorders>
              <w:top w:val="single" w:sz="6" w:space="0" w:color="auto"/>
              <w:left w:val="single" w:sz="6" w:space="0" w:color="auto"/>
              <w:bottom w:val="nil"/>
              <w:right w:val="single" w:sz="6" w:space="0" w:color="auto"/>
            </w:tcBorders>
          </w:tcPr>
          <w:p w14:paraId="53128261" w14:textId="77777777" w:rsidR="001F7236" w:rsidRPr="002B100F" w:rsidRDefault="001F7236" w:rsidP="00E34F59">
            <w:pPr>
              <w:suppressAutoHyphens/>
              <w:jc w:val="both"/>
              <w:rPr>
                <w:rFonts w:ascii="Arial" w:hAnsi="Arial" w:cs="Arial"/>
                <w:spacing w:val="-3"/>
              </w:rPr>
            </w:pPr>
          </w:p>
        </w:tc>
      </w:tr>
      <w:tr w:rsidR="001F7236" w:rsidRPr="002B100F" w14:paraId="62486C05" w14:textId="77777777" w:rsidTr="006A5A2E">
        <w:tc>
          <w:tcPr>
            <w:tcW w:w="9242" w:type="dxa"/>
            <w:tcBorders>
              <w:top w:val="nil"/>
              <w:left w:val="single" w:sz="6" w:space="0" w:color="auto"/>
              <w:bottom w:val="nil"/>
              <w:right w:val="single" w:sz="6" w:space="0" w:color="auto"/>
            </w:tcBorders>
          </w:tcPr>
          <w:p w14:paraId="62703981" w14:textId="77777777" w:rsidR="00C60B40" w:rsidRPr="00C60B40" w:rsidRDefault="00C60B40" w:rsidP="00C60B40">
            <w:pPr>
              <w:suppressAutoHyphens/>
              <w:jc w:val="both"/>
              <w:rPr>
                <w:rFonts w:ascii="Arial" w:hAnsi="Arial" w:cs="Arial"/>
                <w:b/>
                <w:bCs/>
                <w:spacing w:val="-3"/>
                <w:sz w:val="22"/>
                <w:szCs w:val="22"/>
              </w:rPr>
            </w:pPr>
            <w:r w:rsidRPr="00C60B40">
              <w:rPr>
                <w:rFonts w:ascii="Arial" w:hAnsi="Arial" w:cs="Arial"/>
                <w:b/>
                <w:bCs/>
                <w:spacing w:val="-3"/>
                <w:sz w:val="22"/>
                <w:szCs w:val="22"/>
              </w:rPr>
              <w:t>Project Management</w:t>
            </w:r>
          </w:p>
          <w:p w14:paraId="065AEBF3" w14:textId="77777777" w:rsidR="00C60B40" w:rsidRPr="00C60B40" w:rsidRDefault="00C60B40" w:rsidP="00C60B40">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Manage the planning of works and the execution of projects to ensure that a consistently high quality of work is delivered, that efficient use is made of available resources and disruption to users of the College is minimised.</w:t>
            </w:r>
          </w:p>
          <w:p w14:paraId="691A73D6" w14:textId="77777777" w:rsidR="00C60B40" w:rsidRPr="00C60B40" w:rsidRDefault="00C60B40" w:rsidP="00C60B40">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Responsible for the management of all types of construction and refurbishment projects including liaison with College management, design teams and College end users.</w:t>
            </w:r>
          </w:p>
          <w:p w14:paraId="36DAB92D" w14:textId="77777777" w:rsidR="00C60B40" w:rsidRPr="00C60B40" w:rsidRDefault="00C60B40" w:rsidP="00C60B40">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Supervision of contractors on College sites including compliance with Health &amp; Safety. Carrying out the duties of Clerk of Works on behalf of the College and acting as the College liaison person with contractors.</w:t>
            </w:r>
          </w:p>
          <w:p w14:paraId="7FFEC46B" w14:textId="77777777" w:rsidR="00C60B40" w:rsidRPr="00C60B40" w:rsidRDefault="00C60B40" w:rsidP="00C60B40">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Development of performance specifications to allow minor projects to be tendered, contractors selected and projects delivered within agreed timescales and budgets.</w:t>
            </w:r>
          </w:p>
          <w:p w14:paraId="4B99056E" w14:textId="3EF27F0A" w:rsidR="00645161" w:rsidRPr="00C60B40" w:rsidRDefault="00C60B40" w:rsidP="00C60B40">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Ensure that the necessary records and reports required to support planning applications are in place and up to date including ecology reports, travel plan and other relevant statutory requirements.</w:t>
            </w:r>
          </w:p>
        </w:tc>
      </w:tr>
      <w:tr w:rsidR="006A5A2E" w:rsidRPr="002B100F" w14:paraId="22002D4B" w14:textId="77777777" w:rsidTr="006A5A2E">
        <w:tc>
          <w:tcPr>
            <w:tcW w:w="9242" w:type="dxa"/>
            <w:tcBorders>
              <w:top w:val="nil"/>
              <w:left w:val="single" w:sz="6" w:space="0" w:color="auto"/>
              <w:bottom w:val="nil"/>
              <w:right w:val="single" w:sz="6" w:space="0" w:color="auto"/>
            </w:tcBorders>
          </w:tcPr>
          <w:p w14:paraId="67863084" w14:textId="77777777" w:rsidR="006A5A2E" w:rsidRPr="002A6471" w:rsidRDefault="006A5A2E" w:rsidP="00645161">
            <w:pPr>
              <w:suppressAutoHyphens/>
              <w:jc w:val="both"/>
              <w:rPr>
                <w:rFonts w:ascii="Arial" w:hAnsi="Arial" w:cs="Arial"/>
                <w:spacing w:val="-3"/>
                <w:sz w:val="22"/>
                <w:szCs w:val="22"/>
              </w:rPr>
            </w:pPr>
          </w:p>
        </w:tc>
      </w:tr>
      <w:tr w:rsidR="006A5A2E" w:rsidRPr="002B100F" w14:paraId="76CC26FA" w14:textId="77777777" w:rsidTr="006A5A2E">
        <w:tc>
          <w:tcPr>
            <w:tcW w:w="9242" w:type="dxa"/>
            <w:tcBorders>
              <w:top w:val="nil"/>
              <w:left w:val="single" w:sz="6" w:space="0" w:color="auto"/>
              <w:bottom w:val="nil"/>
              <w:right w:val="single" w:sz="6" w:space="0" w:color="auto"/>
            </w:tcBorders>
          </w:tcPr>
          <w:p w14:paraId="1A42A9A5" w14:textId="77777777" w:rsidR="00C60B40" w:rsidRPr="00C60B40" w:rsidRDefault="00C60B40" w:rsidP="0097108F">
            <w:pPr>
              <w:suppressAutoHyphens/>
              <w:jc w:val="both"/>
              <w:rPr>
                <w:rFonts w:ascii="Arial" w:hAnsi="Arial" w:cs="Arial"/>
                <w:b/>
                <w:bCs/>
                <w:spacing w:val="-3"/>
                <w:sz w:val="22"/>
                <w:szCs w:val="22"/>
              </w:rPr>
            </w:pPr>
            <w:r w:rsidRPr="00C60B40">
              <w:rPr>
                <w:rFonts w:ascii="Arial" w:hAnsi="Arial" w:cs="Arial"/>
                <w:b/>
                <w:bCs/>
                <w:spacing w:val="-3"/>
                <w:sz w:val="22"/>
                <w:szCs w:val="22"/>
              </w:rPr>
              <w:t>Estates Management</w:t>
            </w:r>
          </w:p>
          <w:p w14:paraId="0A72E381" w14:textId="77777777" w:rsidR="00C60B40" w:rsidRPr="00C60B40" w:rsidRDefault="00C60B40" w:rsidP="0097108F">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To operate within annual estates budgets and assist in preparing the estates business plan and other financial budgets/ reports.</w:t>
            </w:r>
          </w:p>
          <w:p w14:paraId="748E870E" w14:textId="77777777" w:rsidR="00C60B40" w:rsidRPr="00C60B40" w:rsidRDefault="00C60B40" w:rsidP="0097108F">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Prepare an annual Self-Assessment Report (SAR) including operational smart targets and actions.</w:t>
            </w:r>
          </w:p>
          <w:p w14:paraId="1AE010F6" w14:textId="77777777" w:rsidR="00C60B40" w:rsidRPr="00C60B40" w:rsidRDefault="00C60B40" w:rsidP="0097108F">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To be responsible for the efficient procurement, tendering and appointment of professional consultants and supplier of construction, consultancy and other services in accordance with College policies and procedures.</w:t>
            </w:r>
          </w:p>
          <w:p w14:paraId="20F75DFF" w14:textId="271F599C" w:rsidR="00C60B40" w:rsidRPr="0096397D" w:rsidRDefault="008B0289" w:rsidP="0097108F">
            <w:pPr>
              <w:pStyle w:val="ListParagraph"/>
              <w:numPr>
                <w:ilvl w:val="0"/>
                <w:numId w:val="22"/>
              </w:numPr>
              <w:suppressAutoHyphens/>
              <w:contextualSpacing/>
              <w:jc w:val="both"/>
              <w:rPr>
                <w:rFonts w:ascii="Arial" w:hAnsi="Arial" w:cs="Arial"/>
                <w:spacing w:val="-3"/>
                <w:sz w:val="22"/>
                <w:szCs w:val="22"/>
              </w:rPr>
            </w:pPr>
            <w:r w:rsidRPr="0096397D">
              <w:rPr>
                <w:rFonts w:ascii="Arial" w:hAnsi="Arial" w:cs="Arial"/>
                <w:spacing w:val="-3"/>
                <w:sz w:val="22"/>
                <w:szCs w:val="22"/>
              </w:rPr>
              <w:t xml:space="preserve">Support </w:t>
            </w:r>
            <w:r w:rsidR="00C60B40" w:rsidRPr="0096397D">
              <w:rPr>
                <w:rFonts w:ascii="Arial" w:hAnsi="Arial" w:cs="Arial"/>
                <w:spacing w:val="-3"/>
                <w:sz w:val="22"/>
                <w:szCs w:val="22"/>
              </w:rPr>
              <w:t>the efficient procurement and management of College utilities and services including electricity, gas and water.</w:t>
            </w:r>
          </w:p>
          <w:p w14:paraId="4CDDD50E" w14:textId="77777777" w:rsidR="00C60B40" w:rsidRPr="0096397D" w:rsidRDefault="00C60B40" w:rsidP="0097108F">
            <w:pPr>
              <w:pStyle w:val="ListParagraph"/>
              <w:numPr>
                <w:ilvl w:val="0"/>
                <w:numId w:val="22"/>
              </w:numPr>
              <w:contextualSpacing/>
              <w:jc w:val="both"/>
              <w:rPr>
                <w:rFonts w:ascii="Arial" w:hAnsi="Arial" w:cs="Arial"/>
                <w:sz w:val="22"/>
                <w:szCs w:val="22"/>
              </w:rPr>
            </w:pPr>
            <w:r w:rsidRPr="0096397D">
              <w:rPr>
                <w:rFonts w:ascii="Arial" w:hAnsi="Arial" w:cs="Arial"/>
                <w:sz w:val="22"/>
                <w:szCs w:val="22"/>
              </w:rPr>
              <w:t>Support the development of an action plan (campuses operations) to allow the College to achieve net zero for scope 1 and 2 emissions by 2030 and to reduce scope 3 emissions by 2030 and reduce to zero by 2040.</w:t>
            </w:r>
          </w:p>
          <w:p w14:paraId="7543569F" w14:textId="77777777" w:rsidR="00C60B40" w:rsidRPr="0096397D" w:rsidRDefault="00C60B40" w:rsidP="0097108F">
            <w:pPr>
              <w:pStyle w:val="ListParagraph"/>
              <w:numPr>
                <w:ilvl w:val="0"/>
                <w:numId w:val="22"/>
              </w:numPr>
              <w:suppressAutoHyphens/>
              <w:contextualSpacing/>
              <w:jc w:val="both"/>
              <w:rPr>
                <w:rFonts w:ascii="Arial" w:hAnsi="Arial" w:cs="Arial"/>
                <w:spacing w:val="-3"/>
                <w:sz w:val="22"/>
                <w:szCs w:val="22"/>
              </w:rPr>
            </w:pPr>
            <w:r w:rsidRPr="0096397D">
              <w:rPr>
                <w:rFonts w:ascii="Arial" w:hAnsi="Arial" w:cs="Arial"/>
                <w:spacing w:val="-3"/>
                <w:sz w:val="22"/>
                <w:szCs w:val="22"/>
              </w:rPr>
              <w:t>To be responsible for delivering construction and technical solutions which form a key element of the Colleges decarbonisation / sustainability action plan.</w:t>
            </w:r>
          </w:p>
          <w:p w14:paraId="335EF81D" w14:textId="77777777" w:rsidR="00C60B40" w:rsidRPr="0096397D" w:rsidRDefault="00C60B40" w:rsidP="0097108F">
            <w:pPr>
              <w:pStyle w:val="ListParagraph"/>
              <w:numPr>
                <w:ilvl w:val="0"/>
                <w:numId w:val="22"/>
              </w:numPr>
              <w:contextualSpacing/>
              <w:jc w:val="both"/>
              <w:rPr>
                <w:rFonts w:ascii="Arial" w:hAnsi="Arial" w:cs="Arial"/>
                <w:sz w:val="22"/>
                <w:szCs w:val="22"/>
              </w:rPr>
            </w:pPr>
            <w:r w:rsidRPr="0096397D">
              <w:rPr>
                <w:rFonts w:ascii="Arial" w:hAnsi="Arial" w:cs="Arial"/>
                <w:sz w:val="22"/>
                <w:szCs w:val="22"/>
              </w:rPr>
              <w:t>Support the development and evaluation of cost estimates on all elements of the action plan.</w:t>
            </w:r>
          </w:p>
          <w:p w14:paraId="5D614F2B" w14:textId="1199DC13" w:rsidR="00C60B40" w:rsidRPr="0096397D" w:rsidRDefault="00D01909" w:rsidP="0097108F">
            <w:pPr>
              <w:pStyle w:val="ListParagraph"/>
              <w:numPr>
                <w:ilvl w:val="0"/>
                <w:numId w:val="22"/>
              </w:numPr>
              <w:contextualSpacing/>
              <w:jc w:val="both"/>
              <w:rPr>
                <w:rFonts w:ascii="Arial" w:hAnsi="Arial" w:cs="Arial"/>
                <w:sz w:val="22"/>
                <w:szCs w:val="22"/>
              </w:rPr>
            </w:pPr>
            <w:r w:rsidRPr="0096397D">
              <w:rPr>
                <w:rFonts w:ascii="Arial" w:hAnsi="Arial" w:cs="Arial"/>
                <w:sz w:val="22"/>
                <w:szCs w:val="22"/>
              </w:rPr>
              <w:t xml:space="preserve">Support the </w:t>
            </w:r>
            <w:r w:rsidR="0063255D" w:rsidRPr="0096397D">
              <w:rPr>
                <w:rFonts w:ascii="Arial" w:hAnsi="Arial" w:cs="Arial"/>
                <w:sz w:val="22"/>
                <w:szCs w:val="22"/>
              </w:rPr>
              <w:t>e</w:t>
            </w:r>
            <w:r w:rsidR="00C60B40" w:rsidRPr="0096397D">
              <w:rPr>
                <w:rFonts w:ascii="Arial" w:hAnsi="Arial" w:cs="Arial"/>
                <w:sz w:val="22"/>
                <w:szCs w:val="22"/>
              </w:rPr>
              <w:t>valuat</w:t>
            </w:r>
            <w:r w:rsidR="0063255D" w:rsidRPr="0096397D">
              <w:rPr>
                <w:rFonts w:ascii="Arial" w:hAnsi="Arial" w:cs="Arial"/>
                <w:sz w:val="22"/>
                <w:szCs w:val="22"/>
              </w:rPr>
              <w:t>ion of</w:t>
            </w:r>
            <w:r w:rsidR="00C60B40" w:rsidRPr="0096397D">
              <w:rPr>
                <w:rFonts w:ascii="Arial" w:hAnsi="Arial" w:cs="Arial"/>
                <w:sz w:val="22"/>
                <w:szCs w:val="22"/>
              </w:rPr>
              <w:t xml:space="preserve"> funding options and solutions for all elements of the decarbonisation/ sustainability action plan. </w:t>
            </w:r>
          </w:p>
          <w:p w14:paraId="79270E44" w14:textId="77777777" w:rsidR="00C60B40" w:rsidRPr="0096397D" w:rsidRDefault="00C60B40" w:rsidP="0097108F">
            <w:pPr>
              <w:pStyle w:val="ListParagraph"/>
              <w:numPr>
                <w:ilvl w:val="0"/>
                <w:numId w:val="22"/>
              </w:numPr>
              <w:suppressAutoHyphens/>
              <w:contextualSpacing/>
              <w:jc w:val="both"/>
              <w:rPr>
                <w:rFonts w:ascii="Arial" w:hAnsi="Arial" w:cs="Arial"/>
                <w:spacing w:val="-3"/>
                <w:sz w:val="22"/>
                <w:szCs w:val="22"/>
              </w:rPr>
            </w:pPr>
            <w:r w:rsidRPr="0096397D">
              <w:rPr>
                <w:rFonts w:ascii="Arial" w:hAnsi="Arial" w:cs="Arial"/>
                <w:spacing w:val="-3"/>
                <w:sz w:val="22"/>
                <w:szCs w:val="22"/>
              </w:rPr>
              <w:t>To manage local authorities and statutory approval processes including planning applications, building regulation approvals, fire certificates and other relevant approvals.</w:t>
            </w:r>
          </w:p>
          <w:p w14:paraId="6A5B4B40" w14:textId="4E070E88" w:rsidR="00C60B40" w:rsidRPr="0096397D" w:rsidRDefault="00C60B40" w:rsidP="0097108F">
            <w:pPr>
              <w:pStyle w:val="ListParagraph"/>
              <w:numPr>
                <w:ilvl w:val="0"/>
                <w:numId w:val="22"/>
              </w:numPr>
              <w:suppressAutoHyphens/>
              <w:contextualSpacing/>
              <w:jc w:val="both"/>
              <w:rPr>
                <w:rFonts w:ascii="Arial" w:hAnsi="Arial" w:cs="Arial"/>
                <w:spacing w:val="-3"/>
                <w:sz w:val="22"/>
                <w:szCs w:val="22"/>
              </w:rPr>
            </w:pPr>
            <w:r w:rsidRPr="0096397D">
              <w:rPr>
                <w:rFonts w:ascii="Arial" w:hAnsi="Arial" w:cs="Arial"/>
                <w:spacing w:val="-3"/>
                <w:sz w:val="22"/>
                <w:szCs w:val="22"/>
              </w:rPr>
              <w:t xml:space="preserve">Preparing and submitting estates data submissions </w:t>
            </w:r>
            <w:r w:rsidR="0063255D" w:rsidRPr="0096397D">
              <w:rPr>
                <w:rFonts w:ascii="Arial" w:hAnsi="Arial" w:cs="Arial"/>
                <w:spacing w:val="-3"/>
                <w:sz w:val="22"/>
                <w:szCs w:val="22"/>
              </w:rPr>
              <w:t>as required by Department of education and E</w:t>
            </w:r>
            <w:r w:rsidR="003B6D3A" w:rsidRPr="0096397D">
              <w:rPr>
                <w:rFonts w:ascii="Arial" w:hAnsi="Arial" w:cs="Arial"/>
                <w:spacing w:val="-3"/>
                <w:sz w:val="22"/>
                <w:szCs w:val="22"/>
              </w:rPr>
              <w:t>ducation and Skills Funding Agency</w:t>
            </w:r>
            <w:r w:rsidRPr="0096397D">
              <w:rPr>
                <w:rFonts w:ascii="Arial" w:hAnsi="Arial" w:cs="Arial"/>
                <w:spacing w:val="-3"/>
                <w:sz w:val="22"/>
                <w:szCs w:val="22"/>
              </w:rPr>
              <w:t>.</w:t>
            </w:r>
          </w:p>
          <w:p w14:paraId="4B62BC87" w14:textId="77777777" w:rsidR="00C60B40" w:rsidRPr="0096397D" w:rsidRDefault="00C60B40" w:rsidP="0097108F">
            <w:pPr>
              <w:pStyle w:val="ListParagraph"/>
              <w:numPr>
                <w:ilvl w:val="0"/>
                <w:numId w:val="22"/>
              </w:numPr>
              <w:suppressAutoHyphens/>
              <w:contextualSpacing/>
              <w:jc w:val="both"/>
              <w:rPr>
                <w:rFonts w:ascii="Arial" w:hAnsi="Arial" w:cs="Arial"/>
                <w:spacing w:val="-3"/>
                <w:sz w:val="22"/>
                <w:szCs w:val="22"/>
              </w:rPr>
            </w:pPr>
            <w:r w:rsidRPr="0096397D">
              <w:rPr>
                <w:rFonts w:ascii="Arial" w:hAnsi="Arial" w:cs="Arial"/>
                <w:spacing w:val="-3"/>
                <w:sz w:val="22"/>
                <w:szCs w:val="22"/>
              </w:rPr>
              <w:t>To provide regular reports on estates and facilities performance including space utilisation.</w:t>
            </w:r>
          </w:p>
          <w:p w14:paraId="25E75E90" w14:textId="223B267F" w:rsidR="00C60B40" w:rsidRPr="00C60B40" w:rsidRDefault="00C60B40" w:rsidP="0097108F">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 xml:space="preserve">To assist in the development, review and operation of the College’s </w:t>
            </w:r>
            <w:r w:rsidR="003B6D3A">
              <w:rPr>
                <w:rFonts w:ascii="Arial" w:hAnsi="Arial" w:cs="Arial"/>
                <w:spacing w:val="-3"/>
                <w:sz w:val="22"/>
                <w:szCs w:val="22"/>
              </w:rPr>
              <w:t>Emergency</w:t>
            </w:r>
            <w:r w:rsidRPr="00C60B40">
              <w:rPr>
                <w:rFonts w:ascii="Arial" w:hAnsi="Arial" w:cs="Arial"/>
                <w:spacing w:val="-3"/>
                <w:sz w:val="22"/>
                <w:szCs w:val="22"/>
              </w:rPr>
              <w:t xml:space="preserve"> plan and </w:t>
            </w:r>
            <w:r w:rsidR="003B6D3A">
              <w:rPr>
                <w:rFonts w:ascii="Arial" w:hAnsi="Arial" w:cs="Arial"/>
                <w:spacing w:val="-3"/>
                <w:sz w:val="22"/>
                <w:szCs w:val="22"/>
              </w:rPr>
              <w:t>Business Continuity plans</w:t>
            </w:r>
            <w:r w:rsidRPr="00C60B40">
              <w:rPr>
                <w:rFonts w:ascii="Arial" w:hAnsi="Arial" w:cs="Arial"/>
                <w:spacing w:val="-3"/>
                <w:sz w:val="22"/>
                <w:szCs w:val="22"/>
              </w:rPr>
              <w:t>.</w:t>
            </w:r>
          </w:p>
          <w:p w14:paraId="382373C9" w14:textId="17A0954D" w:rsidR="00C60B40" w:rsidRDefault="00C60B40" w:rsidP="0097108F">
            <w:pPr>
              <w:pStyle w:val="ListParagraph"/>
              <w:numPr>
                <w:ilvl w:val="0"/>
                <w:numId w:val="22"/>
              </w:numPr>
              <w:suppressAutoHyphens/>
              <w:contextualSpacing/>
              <w:jc w:val="both"/>
              <w:rPr>
                <w:rFonts w:ascii="Arial" w:hAnsi="Arial" w:cs="Arial"/>
                <w:spacing w:val="-3"/>
                <w:sz w:val="22"/>
                <w:szCs w:val="22"/>
              </w:rPr>
            </w:pPr>
            <w:r w:rsidRPr="00C60B40">
              <w:rPr>
                <w:rFonts w:ascii="Arial" w:hAnsi="Arial" w:cs="Arial"/>
                <w:spacing w:val="-3"/>
                <w:sz w:val="22"/>
                <w:szCs w:val="22"/>
              </w:rPr>
              <w:t>To ensure that communication systems and practices support effective management arrangements and promote good relations with staff and students.</w:t>
            </w:r>
          </w:p>
          <w:p w14:paraId="068C61F9" w14:textId="640A0B78" w:rsidR="00646099" w:rsidRPr="00C60B40" w:rsidRDefault="00646099" w:rsidP="0097108F">
            <w:pPr>
              <w:pStyle w:val="ListParagraph"/>
              <w:numPr>
                <w:ilvl w:val="0"/>
                <w:numId w:val="22"/>
              </w:numPr>
              <w:suppressAutoHyphens/>
              <w:contextualSpacing/>
              <w:jc w:val="both"/>
              <w:rPr>
                <w:rFonts w:ascii="Arial" w:hAnsi="Arial" w:cs="Arial"/>
                <w:spacing w:val="-3"/>
                <w:sz w:val="22"/>
                <w:szCs w:val="22"/>
              </w:rPr>
            </w:pPr>
            <w:r>
              <w:rPr>
                <w:rFonts w:ascii="Arial" w:hAnsi="Arial" w:cs="Arial"/>
                <w:spacing w:val="-3"/>
                <w:sz w:val="22"/>
                <w:szCs w:val="22"/>
              </w:rPr>
              <w:t xml:space="preserve">Oversee the </w:t>
            </w:r>
            <w:r w:rsidR="00A7793C">
              <w:rPr>
                <w:rFonts w:ascii="Arial" w:hAnsi="Arial" w:cs="Arial"/>
                <w:spacing w:val="-3"/>
                <w:sz w:val="22"/>
                <w:szCs w:val="22"/>
              </w:rPr>
              <w:t xml:space="preserve">compliance and management requirements links to the external </w:t>
            </w:r>
            <w:r w:rsidR="00466DFE">
              <w:rPr>
                <w:rFonts w:ascii="Arial" w:hAnsi="Arial" w:cs="Arial"/>
                <w:spacing w:val="-3"/>
                <w:sz w:val="22"/>
                <w:szCs w:val="22"/>
              </w:rPr>
              <w:t>environments</w:t>
            </w:r>
            <w:r w:rsidR="00A7793C">
              <w:rPr>
                <w:rFonts w:ascii="Arial" w:hAnsi="Arial" w:cs="Arial"/>
                <w:spacing w:val="-3"/>
                <w:sz w:val="22"/>
                <w:szCs w:val="22"/>
              </w:rPr>
              <w:t xml:space="preserve"> of the</w:t>
            </w:r>
            <w:r w:rsidR="00466DFE">
              <w:rPr>
                <w:rFonts w:ascii="Arial" w:hAnsi="Arial" w:cs="Arial"/>
                <w:spacing w:val="-3"/>
                <w:sz w:val="22"/>
                <w:szCs w:val="22"/>
              </w:rPr>
              <w:t xml:space="preserve"> main campus and college controlled remote campus areas.</w:t>
            </w:r>
          </w:p>
          <w:p w14:paraId="696C3222" w14:textId="0D6940F8" w:rsidR="006A5A2E" w:rsidRPr="00C60B40" w:rsidRDefault="006A5A2E" w:rsidP="0097108F">
            <w:pPr>
              <w:pStyle w:val="ListParagraph"/>
              <w:autoSpaceDE w:val="0"/>
              <w:autoSpaceDN w:val="0"/>
              <w:adjustRightInd w:val="0"/>
              <w:contextualSpacing/>
              <w:jc w:val="both"/>
              <w:rPr>
                <w:rFonts w:ascii="Arial" w:hAnsi="Arial" w:cs="Arial"/>
                <w:color w:val="000000"/>
                <w:sz w:val="22"/>
                <w:szCs w:val="22"/>
              </w:rPr>
            </w:pPr>
          </w:p>
        </w:tc>
      </w:tr>
      <w:tr w:rsidR="006A5A2E" w:rsidRPr="002B100F" w14:paraId="0185ED80" w14:textId="77777777" w:rsidTr="00A63814">
        <w:tc>
          <w:tcPr>
            <w:tcW w:w="9242" w:type="dxa"/>
            <w:tcBorders>
              <w:top w:val="nil"/>
              <w:left w:val="single" w:sz="6" w:space="0" w:color="auto"/>
              <w:bottom w:val="single" w:sz="6" w:space="0" w:color="auto"/>
              <w:right w:val="single" w:sz="6" w:space="0" w:color="auto"/>
            </w:tcBorders>
          </w:tcPr>
          <w:p w14:paraId="09163E5B" w14:textId="77777777" w:rsidR="00C60B40" w:rsidRPr="00C60B40" w:rsidRDefault="00C60B40" w:rsidP="0097108F">
            <w:pPr>
              <w:suppressAutoHyphens/>
              <w:jc w:val="both"/>
              <w:rPr>
                <w:rFonts w:ascii="Arial" w:hAnsi="Arial" w:cs="Arial"/>
                <w:b/>
                <w:bCs/>
                <w:spacing w:val="-3"/>
                <w:sz w:val="22"/>
                <w:szCs w:val="22"/>
              </w:rPr>
            </w:pPr>
            <w:r w:rsidRPr="00C60B40">
              <w:rPr>
                <w:rFonts w:ascii="Arial" w:hAnsi="Arial" w:cs="Arial"/>
                <w:b/>
                <w:bCs/>
                <w:spacing w:val="-3"/>
                <w:sz w:val="22"/>
                <w:szCs w:val="22"/>
              </w:rPr>
              <w:t>Transport Management</w:t>
            </w:r>
          </w:p>
          <w:p w14:paraId="3562DF15" w14:textId="73BC7820" w:rsidR="00C60B40" w:rsidRPr="00C60B40" w:rsidRDefault="0067163E" w:rsidP="0067163E">
            <w:pPr>
              <w:pStyle w:val="ListParagraph"/>
              <w:suppressAutoHyphens/>
              <w:contextualSpacing/>
              <w:jc w:val="both"/>
              <w:rPr>
                <w:rFonts w:ascii="Arial" w:hAnsi="Arial" w:cs="Arial"/>
                <w:spacing w:val="-3"/>
                <w:sz w:val="22"/>
                <w:szCs w:val="22"/>
              </w:rPr>
            </w:pPr>
            <w:r>
              <w:rPr>
                <w:rFonts w:ascii="Arial" w:hAnsi="Arial" w:cs="Arial"/>
                <w:spacing w:val="-3"/>
                <w:sz w:val="22"/>
                <w:szCs w:val="22"/>
              </w:rPr>
              <w:t>Support the</w:t>
            </w:r>
            <w:r w:rsidR="00C60B40" w:rsidRPr="00C60B40">
              <w:rPr>
                <w:rFonts w:ascii="Arial" w:hAnsi="Arial" w:cs="Arial"/>
                <w:spacing w:val="-3"/>
                <w:sz w:val="22"/>
                <w:szCs w:val="22"/>
              </w:rPr>
              <w:t xml:space="preserve"> management of College fleet vehicles including procurement and co-ordination of all </w:t>
            </w:r>
            <w:proofErr w:type="spellStart"/>
            <w:r w:rsidR="00C60B40" w:rsidRPr="00C60B40">
              <w:rPr>
                <w:rFonts w:ascii="Arial" w:hAnsi="Arial" w:cs="Arial"/>
                <w:spacing w:val="-3"/>
                <w:sz w:val="22"/>
                <w:szCs w:val="22"/>
              </w:rPr>
              <w:t>polices</w:t>
            </w:r>
            <w:proofErr w:type="spellEnd"/>
            <w:r w:rsidR="00C60B40" w:rsidRPr="00C60B40">
              <w:rPr>
                <w:rFonts w:ascii="Arial" w:hAnsi="Arial" w:cs="Arial"/>
                <w:spacing w:val="-3"/>
                <w:sz w:val="22"/>
                <w:szCs w:val="22"/>
              </w:rPr>
              <w:t xml:space="preserve"> and procedures relating to the use of all College vehicles.</w:t>
            </w:r>
          </w:p>
          <w:p w14:paraId="2D15010C" w14:textId="68EFEEEF" w:rsidR="00C60B40" w:rsidRPr="00C60B40" w:rsidRDefault="0067163E" w:rsidP="0097108F">
            <w:pPr>
              <w:pStyle w:val="ListParagraph"/>
              <w:numPr>
                <w:ilvl w:val="0"/>
                <w:numId w:val="28"/>
              </w:numPr>
              <w:suppressAutoHyphens/>
              <w:contextualSpacing/>
              <w:jc w:val="both"/>
              <w:rPr>
                <w:rFonts w:ascii="Arial" w:hAnsi="Arial" w:cs="Arial"/>
                <w:spacing w:val="-3"/>
                <w:sz w:val="22"/>
                <w:szCs w:val="22"/>
              </w:rPr>
            </w:pPr>
            <w:r>
              <w:rPr>
                <w:rFonts w:ascii="Arial" w:hAnsi="Arial" w:cs="Arial"/>
                <w:spacing w:val="-3"/>
                <w:sz w:val="22"/>
                <w:szCs w:val="22"/>
              </w:rPr>
              <w:t>Support</w:t>
            </w:r>
            <w:r w:rsidR="00C60B40" w:rsidRPr="00C60B40">
              <w:rPr>
                <w:rFonts w:ascii="Arial" w:hAnsi="Arial" w:cs="Arial"/>
                <w:spacing w:val="-3"/>
                <w:sz w:val="22"/>
                <w:szCs w:val="22"/>
              </w:rPr>
              <w:t xml:space="preserve"> the organisation and co-ordination of College bus services provided by external contractors.</w:t>
            </w:r>
          </w:p>
          <w:p w14:paraId="19D5E9BA" w14:textId="235A099B" w:rsidR="00C60B40" w:rsidRPr="00C60B40" w:rsidRDefault="0067163E" w:rsidP="0097108F">
            <w:pPr>
              <w:pStyle w:val="ListParagraph"/>
              <w:numPr>
                <w:ilvl w:val="0"/>
                <w:numId w:val="28"/>
              </w:numPr>
              <w:suppressAutoHyphens/>
              <w:contextualSpacing/>
              <w:jc w:val="both"/>
              <w:rPr>
                <w:rFonts w:ascii="Arial" w:hAnsi="Arial" w:cs="Arial"/>
                <w:spacing w:val="-3"/>
                <w:sz w:val="22"/>
                <w:szCs w:val="22"/>
              </w:rPr>
            </w:pPr>
            <w:r>
              <w:rPr>
                <w:rFonts w:ascii="Arial" w:hAnsi="Arial" w:cs="Arial"/>
                <w:spacing w:val="-3"/>
                <w:sz w:val="22"/>
                <w:szCs w:val="22"/>
              </w:rPr>
              <w:t xml:space="preserve">Support </w:t>
            </w:r>
            <w:r w:rsidR="00C60B40" w:rsidRPr="00C60B40">
              <w:rPr>
                <w:rFonts w:ascii="Arial" w:hAnsi="Arial" w:cs="Arial"/>
                <w:spacing w:val="-3"/>
                <w:sz w:val="22"/>
                <w:szCs w:val="22"/>
              </w:rPr>
              <w:t>the timely provision of bus service information to other College areas to support student recruitment and attendance.</w:t>
            </w:r>
          </w:p>
          <w:p w14:paraId="3E74392C" w14:textId="77777777" w:rsidR="00C60B40" w:rsidRPr="00C60B40" w:rsidRDefault="00C60B40" w:rsidP="0097108F">
            <w:pPr>
              <w:pStyle w:val="ListParagraph"/>
              <w:numPr>
                <w:ilvl w:val="0"/>
                <w:numId w:val="28"/>
              </w:numPr>
              <w:suppressAutoHyphens/>
              <w:contextualSpacing/>
              <w:jc w:val="both"/>
              <w:rPr>
                <w:rFonts w:ascii="Arial" w:hAnsi="Arial" w:cs="Arial"/>
                <w:spacing w:val="-3"/>
                <w:sz w:val="22"/>
                <w:szCs w:val="22"/>
              </w:rPr>
            </w:pPr>
            <w:r w:rsidRPr="00C60B40">
              <w:rPr>
                <w:rFonts w:ascii="Arial" w:hAnsi="Arial" w:cs="Arial"/>
                <w:spacing w:val="-3"/>
                <w:sz w:val="22"/>
                <w:szCs w:val="22"/>
              </w:rPr>
              <w:t>Support the development and delivery of a College Travel Plan.</w:t>
            </w:r>
          </w:p>
          <w:p w14:paraId="52116CC0" w14:textId="77777777" w:rsidR="006A5A2E" w:rsidRPr="00C60B40" w:rsidRDefault="006A5A2E" w:rsidP="0097108F">
            <w:pPr>
              <w:suppressAutoHyphens/>
              <w:jc w:val="both"/>
              <w:rPr>
                <w:rFonts w:ascii="Arial" w:hAnsi="Arial" w:cs="Arial"/>
                <w:spacing w:val="-3"/>
                <w:sz w:val="22"/>
                <w:szCs w:val="22"/>
              </w:rPr>
            </w:pPr>
          </w:p>
        </w:tc>
      </w:tr>
    </w:tbl>
    <w:p w14:paraId="73DAD426" w14:textId="21627E68" w:rsidR="006A5A2E" w:rsidRDefault="006A5A2E"/>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09"/>
        <w:gridCol w:w="36"/>
      </w:tblGrid>
      <w:tr w:rsidR="006A5A2E" w:rsidRPr="002B100F" w14:paraId="65CF5C8B" w14:textId="77777777" w:rsidTr="0097108F">
        <w:tc>
          <w:tcPr>
            <w:tcW w:w="9245" w:type="dxa"/>
            <w:gridSpan w:val="2"/>
            <w:tcBorders>
              <w:top w:val="single" w:sz="6" w:space="0" w:color="auto"/>
              <w:left w:val="single" w:sz="6" w:space="0" w:color="auto"/>
              <w:bottom w:val="single" w:sz="6" w:space="0" w:color="auto"/>
              <w:right w:val="single" w:sz="6" w:space="0" w:color="auto"/>
            </w:tcBorders>
            <w:shd w:val="clear" w:color="auto" w:fill="167844"/>
          </w:tcPr>
          <w:p w14:paraId="2D09A36D" w14:textId="17C46268" w:rsidR="006A5A2E" w:rsidRPr="00E76106" w:rsidRDefault="003676EF" w:rsidP="0042734D">
            <w:pPr>
              <w:suppressAutoHyphens/>
              <w:jc w:val="both"/>
              <w:rPr>
                <w:rFonts w:ascii="Arial" w:hAnsi="Arial" w:cs="Arial"/>
                <w:b/>
                <w:color w:val="FFFFFF"/>
                <w:spacing w:val="-3"/>
              </w:rPr>
            </w:pPr>
            <w:r>
              <w:rPr>
                <w:rFonts w:ascii="Arial" w:hAnsi="Arial" w:cs="Arial"/>
                <w:b/>
                <w:color w:val="FFFFFF"/>
                <w:spacing w:val="-3"/>
              </w:rPr>
              <w:t xml:space="preserve">ROLE SPECIFIC </w:t>
            </w:r>
            <w:r w:rsidR="006A5A2E" w:rsidRPr="00E76106">
              <w:rPr>
                <w:rFonts w:ascii="Arial" w:hAnsi="Arial" w:cs="Arial"/>
                <w:b/>
                <w:color w:val="FFFFFF"/>
                <w:spacing w:val="-3"/>
              </w:rPr>
              <w:t>DUTIES</w:t>
            </w:r>
          </w:p>
        </w:tc>
      </w:tr>
      <w:tr w:rsidR="006A5A2E" w:rsidRPr="002B100F" w14:paraId="258E113F" w14:textId="77777777" w:rsidTr="0097108F">
        <w:tc>
          <w:tcPr>
            <w:tcW w:w="9245" w:type="dxa"/>
            <w:gridSpan w:val="2"/>
            <w:tcBorders>
              <w:top w:val="single" w:sz="6" w:space="0" w:color="auto"/>
              <w:left w:val="single" w:sz="6" w:space="0" w:color="auto"/>
              <w:bottom w:val="nil"/>
              <w:right w:val="single" w:sz="6" w:space="0" w:color="auto"/>
            </w:tcBorders>
          </w:tcPr>
          <w:p w14:paraId="5F1E396E" w14:textId="77777777" w:rsidR="006A5A2E" w:rsidRPr="002B100F" w:rsidRDefault="006A5A2E" w:rsidP="0042734D">
            <w:pPr>
              <w:suppressAutoHyphens/>
              <w:jc w:val="both"/>
              <w:rPr>
                <w:rFonts w:ascii="Arial" w:hAnsi="Arial" w:cs="Arial"/>
                <w:spacing w:val="-3"/>
              </w:rPr>
            </w:pPr>
          </w:p>
        </w:tc>
      </w:tr>
      <w:tr w:rsidR="002A6471" w:rsidRPr="002B100F" w14:paraId="7F7A6540" w14:textId="77777777" w:rsidTr="0097108F">
        <w:tc>
          <w:tcPr>
            <w:tcW w:w="9245" w:type="dxa"/>
            <w:gridSpan w:val="2"/>
            <w:tcBorders>
              <w:top w:val="nil"/>
              <w:left w:val="single" w:sz="6" w:space="0" w:color="auto"/>
              <w:bottom w:val="nil"/>
              <w:right w:val="single" w:sz="6" w:space="0" w:color="auto"/>
            </w:tcBorders>
          </w:tcPr>
          <w:p w14:paraId="38ABCA3A" w14:textId="77777777" w:rsidR="0097108F" w:rsidRPr="0097108F" w:rsidRDefault="0097108F" w:rsidP="0097108F">
            <w:pPr>
              <w:suppressAutoHyphens/>
              <w:jc w:val="both"/>
              <w:rPr>
                <w:rFonts w:ascii="Arial" w:hAnsi="Arial" w:cs="Arial"/>
                <w:b/>
                <w:bCs/>
                <w:spacing w:val="-3"/>
                <w:sz w:val="22"/>
                <w:szCs w:val="22"/>
              </w:rPr>
            </w:pPr>
            <w:r w:rsidRPr="0097108F">
              <w:rPr>
                <w:rFonts w:ascii="Arial" w:hAnsi="Arial" w:cs="Arial"/>
                <w:b/>
                <w:bCs/>
                <w:spacing w:val="-3"/>
                <w:sz w:val="22"/>
                <w:szCs w:val="22"/>
              </w:rPr>
              <w:t>Other Duties</w:t>
            </w:r>
          </w:p>
          <w:p w14:paraId="3179E63E" w14:textId="77777777" w:rsidR="0097108F" w:rsidRPr="0097108F" w:rsidRDefault="0097108F" w:rsidP="0097108F">
            <w:pPr>
              <w:pStyle w:val="ListParagraph"/>
              <w:numPr>
                <w:ilvl w:val="0"/>
                <w:numId w:val="22"/>
              </w:numPr>
              <w:suppressAutoHyphens/>
              <w:spacing w:after="160" w:line="256" w:lineRule="auto"/>
              <w:contextualSpacing/>
              <w:jc w:val="both"/>
              <w:rPr>
                <w:rFonts w:ascii="Arial" w:hAnsi="Arial" w:cs="Arial"/>
                <w:spacing w:val="-3"/>
                <w:sz w:val="22"/>
                <w:szCs w:val="22"/>
              </w:rPr>
            </w:pPr>
            <w:r w:rsidRPr="0097108F">
              <w:rPr>
                <w:rFonts w:ascii="Arial" w:hAnsi="Arial" w:cs="Arial"/>
                <w:spacing w:val="-3"/>
                <w:sz w:val="22"/>
                <w:szCs w:val="22"/>
              </w:rPr>
              <w:t>Assisting where required the Maintenance Manager with the preparation of maintenance schedules and the development of long-term maintenance requirements.</w:t>
            </w:r>
          </w:p>
          <w:p w14:paraId="2C82A3D4" w14:textId="7D2F0F22" w:rsidR="0097108F" w:rsidRDefault="0097108F" w:rsidP="0097108F">
            <w:pPr>
              <w:pStyle w:val="ListParagraph"/>
              <w:numPr>
                <w:ilvl w:val="0"/>
                <w:numId w:val="22"/>
              </w:numPr>
              <w:suppressAutoHyphens/>
              <w:spacing w:after="160" w:line="256" w:lineRule="auto"/>
              <w:contextualSpacing/>
              <w:jc w:val="both"/>
              <w:rPr>
                <w:rFonts w:ascii="Arial" w:hAnsi="Arial" w:cs="Arial"/>
                <w:spacing w:val="-3"/>
                <w:sz w:val="22"/>
                <w:szCs w:val="22"/>
              </w:rPr>
            </w:pPr>
            <w:r w:rsidRPr="0097108F">
              <w:rPr>
                <w:rFonts w:ascii="Arial" w:hAnsi="Arial" w:cs="Arial"/>
                <w:spacing w:val="-3"/>
                <w:sz w:val="22"/>
                <w:szCs w:val="22"/>
              </w:rPr>
              <w:t>Available to attend in emergencies at nights and weekends for matters relating to campus security, fire and damage, infrastructure/ utility failures and essential health and safety concerns.</w:t>
            </w:r>
          </w:p>
          <w:p w14:paraId="11649440" w14:textId="3EA64844" w:rsidR="000D5667" w:rsidRDefault="000162CE" w:rsidP="0097108F">
            <w:pPr>
              <w:pStyle w:val="ListParagraph"/>
              <w:numPr>
                <w:ilvl w:val="0"/>
                <w:numId w:val="22"/>
              </w:numPr>
              <w:suppressAutoHyphens/>
              <w:spacing w:after="160" w:line="256" w:lineRule="auto"/>
              <w:contextualSpacing/>
              <w:jc w:val="both"/>
              <w:rPr>
                <w:rFonts w:ascii="Arial" w:hAnsi="Arial" w:cs="Arial"/>
                <w:spacing w:val="-3"/>
                <w:sz w:val="22"/>
                <w:szCs w:val="22"/>
              </w:rPr>
            </w:pPr>
            <w:r>
              <w:rPr>
                <w:rFonts w:ascii="Arial" w:hAnsi="Arial" w:cs="Arial"/>
                <w:spacing w:val="-3"/>
                <w:sz w:val="22"/>
                <w:szCs w:val="22"/>
              </w:rPr>
              <w:t>Cooperate with</w:t>
            </w:r>
            <w:r w:rsidR="000D5667">
              <w:rPr>
                <w:rFonts w:ascii="Arial" w:hAnsi="Arial" w:cs="Arial"/>
                <w:spacing w:val="-3"/>
                <w:sz w:val="22"/>
                <w:szCs w:val="22"/>
              </w:rPr>
              <w:t xml:space="preserve"> and assist operational areas which have management responsibility </w:t>
            </w:r>
            <w:r>
              <w:rPr>
                <w:rFonts w:ascii="Arial" w:hAnsi="Arial" w:cs="Arial"/>
                <w:spacing w:val="-3"/>
                <w:sz w:val="22"/>
                <w:szCs w:val="22"/>
              </w:rPr>
              <w:t xml:space="preserve">for parts of the wider College estate to </w:t>
            </w:r>
            <w:r w:rsidR="00E26049">
              <w:rPr>
                <w:rFonts w:ascii="Arial" w:hAnsi="Arial" w:cs="Arial"/>
                <w:spacing w:val="-3"/>
                <w:sz w:val="22"/>
                <w:szCs w:val="22"/>
              </w:rPr>
              <w:t>implement efficient and effective management</w:t>
            </w:r>
            <w:r w:rsidR="00315A8E">
              <w:rPr>
                <w:rFonts w:ascii="Arial" w:hAnsi="Arial" w:cs="Arial"/>
                <w:spacing w:val="-3"/>
                <w:sz w:val="22"/>
                <w:szCs w:val="22"/>
              </w:rPr>
              <w:t xml:space="preserve"> strategies and plans. </w:t>
            </w:r>
          </w:p>
          <w:p w14:paraId="1202F12A" w14:textId="26F8123F" w:rsidR="003B6D3A" w:rsidRPr="0097108F" w:rsidRDefault="00C97859" w:rsidP="0097108F">
            <w:pPr>
              <w:pStyle w:val="ListParagraph"/>
              <w:numPr>
                <w:ilvl w:val="0"/>
                <w:numId w:val="22"/>
              </w:numPr>
              <w:suppressAutoHyphens/>
              <w:spacing w:after="160" w:line="256" w:lineRule="auto"/>
              <w:contextualSpacing/>
              <w:jc w:val="both"/>
              <w:rPr>
                <w:rFonts w:ascii="Arial" w:hAnsi="Arial" w:cs="Arial"/>
                <w:spacing w:val="-3"/>
                <w:sz w:val="22"/>
                <w:szCs w:val="22"/>
              </w:rPr>
            </w:pPr>
            <w:r>
              <w:rPr>
                <w:rFonts w:ascii="Arial" w:hAnsi="Arial" w:cs="Arial"/>
                <w:spacing w:val="-3"/>
                <w:sz w:val="22"/>
                <w:szCs w:val="22"/>
              </w:rPr>
              <w:t>Attend and support College wide recruitment and promotion type events.</w:t>
            </w:r>
          </w:p>
          <w:p w14:paraId="5D9385A1" w14:textId="6974F06D" w:rsidR="002A6471" w:rsidRPr="0097108F" w:rsidRDefault="002A6471" w:rsidP="0097108F">
            <w:pPr>
              <w:pStyle w:val="ListParagraph"/>
              <w:autoSpaceDE w:val="0"/>
              <w:autoSpaceDN w:val="0"/>
              <w:adjustRightInd w:val="0"/>
              <w:contextualSpacing/>
              <w:jc w:val="both"/>
              <w:rPr>
                <w:rFonts w:ascii="Arial" w:hAnsi="Arial" w:cs="Arial"/>
                <w:color w:val="000000"/>
                <w:sz w:val="22"/>
                <w:szCs w:val="22"/>
              </w:rPr>
            </w:pPr>
          </w:p>
        </w:tc>
      </w:tr>
      <w:tr w:rsidR="006A5A2E" w:rsidRPr="002B100F" w14:paraId="28FD8B0B" w14:textId="77777777" w:rsidTr="0097108F">
        <w:tc>
          <w:tcPr>
            <w:tcW w:w="9245" w:type="dxa"/>
            <w:gridSpan w:val="2"/>
            <w:tcBorders>
              <w:top w:val="nil"/>
              <w:left w:val="single" w:sz="6" w:space="0" w:color="auto"/>
              <w:bottom w:val="nil"/>
              <w:right w:val="single" w:sz="6" w:space="0" w:color="auto"/>
            </w:tcBorders>
          </w:tcPr>
          <w:p w14:paraId="0CB2DF7B" w14:textId="77777777" w:rsidR="0097108F" w:rsidRPr="0097108F" w:rsidRDefault="0097108F" w:rsidP="0097108F">
            <w:pPr>
              <w:autoSpaceDE w:val="0"/>
              <w:autoSpaceDN w:val="0"/>
              <w:adjustRightInd w:val="0"/>
              <w:rPr>
                <w:rFonts w:ascii="Arial" w:hAnsi="Arial" w:cs="Arial"/>
                <w:b/>
                <w:bCs/>
                <w:sz w:val="22"/>
                <w:szCs w:val="22"/>
                <w:lang w:eastAsia="en-GB"/>
              </w:rPr>
            </w:pPr>
            <w:r w:rsidRPr="0097108F">
              <w:rPr>
                <w:rFonts w:ascii="Arial" w:hAnsi="Arial" w:cs="Arial"/>
                <w:b/>
                <w:bCs/>
                <w:sz w:val="22"/>
                <w:szCs w:val="22"/>
                <w:lang w:eastAsia="en-GB"/>
              </w:rPr>
              <w:t>Equality and Diversity</w:t>
            </w:r>
          </w:p>
          <w:p w14:paraId="45342409" w14:textId="77777777" w:rsidR="0097108F" w:rsidRPr="0097108F" w:rsidRDefault="0097108F" w:rsidP="0097108F">
            <w:pPr>
              <w:pStyle w:val="ListParagraph"/>
              <w:numPr>
                <w:ilvl w:val="0"/>
                <w:numId w:val="28"/>
              </w:numPr>
              <w:autoSpaceDE w:val="0"/>
              <w:autoSpaceDN w:val="0"/>
              <w:adjustRightInd w:val="0"/>
              <w:contextualSpacing/>
              <w:rPr>
                <w:rFonts w:ascii="Arial" w:hAnsi="Arial" w:cs="Arial"/>
                <w:sz w:val="22"/>
                <w:szCs w:val="22"/>
                <w:lang w:eastAsia="en-GB"/>
              </w:rPr>
            </w:pPr>
            <w:r w:rsidRPr="0097108F">
              <w:rPr>
                <w:rFonts w:ascii="Arial" w:hAnsi="Arial" w:cs="Arial"/>
                <w:sz w:val="22"/>
                <w:szCs w:val="22"/>
                <w:lang w:eastAsia="en-GB"/>
              </w:rPr>
              <w:t>Work with the Director of Student Safeguarding, Support and Welfare to lead strategies within Further Education to advance fairness, respect, equality, diversity, inclusion and engagement (FREDIE), to understand and remove any barriers and address any gaps in participation and achievement.</w:t>
            </w:r>
          </w:p>
          <w:p w14:paraId="7C574981" w14:textId="77777777" w:rsidR="0097108F" w:rsidRPr="0097108F" w:rsidRDefault="0097108F" w:rsidP="0097108F">
            <w:pPr>
              <w:pStyle w:val="ListParagraph"/>
              <w:numPr>
                <w:ilvl w:val="0"/>
                <w:numId w:val="28"/>
              </w:numPr>
              <w:autoSpaceDE w:val="0"/>
              <w:autoSpaceDN w:val="0"/>
              <w:adjustRightInd w:val="0"/>
              <w:contextualSpacing/>
              <w:rPr>
                <w:rFonts w:ascii="Arial" w:hAnsi="Arial" w:cs="Arial"/>
                <w:sz w:val="22"/>
                <w:szCs w:val="22"/>
                <w:lang w:eastAsia="en-GB"/>
              </w:rPr>
            </w:pPr>
            <w:r w:rsidRPr="0097108F">
              <w:rPr>
                <w:rFonts w:ascii="Arial" w:hAnsi="Arial" w:cs="Arial"/>
                <w:sz w:val="22"/>
                <w:szCs w:val="22"/>
                <w:lang w:eastAsia="en-GB"/>
              </w:rPr>
              <w:t>Lead the development, delivery and implementation of the College Access and Participation Plan to meet external deadlines.</w:t>
            </w:r>
          </w:p>
          <w:p w14:paraId="4BEEF36D" w14:textId="77777777" w:rsidR="006A5A2E" w:rsidRPr="0097108F" w:rsidRDefault="006A5A2E" w:rsidP="0042734D">
            <w:pPr>
              <w:suppressAutoHyphens/>
              <w:jc w:val="both"/>
              <w:rPr>
                <w:rFonts w:ascii="Arial" w:hAnsi="Arial" w:cs="Arial"/>
                <w:spacing w:val="-3"/>
                <w:sz w:val="22"/>
                <w:szCs w:val="22"/>
              </w:rPr>
            </w:pPr>
          </w:p>
        </w:tc>
      </w:tr>
      <w:tr w:rsidR="006A5A2E" w:rsidRPr="002B100F" w14:paraId="170C06FD" w14:textId="77777777" w:rsidTr="0097108F">
        <w:tc>
          <w:tcPr>
            <w:tcW w:w="9245" w:type="dxa"/>
            <w:gridSpan w:val="2"/>
            <w:tcBorders>
              <w:top w:val="nil"/>
              <w:left w:val="single" w:sz="6" w:space="0" w:color="auto"/>
              <w:bottom w:val="nil"/>
              <w:right w:val="single" w:sz="6" w:space="0" w:color="auto"/>
            </w:tcBorders>
          </w:tcPr>
          <w:p w14:paraId="3D396391" w14:textId="77777777" w:rsidR="0097108F" w:rsidRPr="0097108F" w:rsidRDefault="0097108F" w:rsidP="0097108F">
            <w:pPr>
              <w:autoSpaceDE w:val="0"/>
              <w:autoSpaceDN w:val="0"/>
              <w:adjustRightInd w:val="0"/>
              <w:rPr>
                <w:rFonts w:ascii="Arial" w:hAnsi="Arial" w:cs="Arial"/>
                <w:b/>
                <w:bCs/>
                <w:sz w:val="22"/>
                <w:szCs w:val="22"/>
                <w:lang w:eastAsia="en-GB"/>
              </w:rPr>
            </w:pPr>
            <w:r w:rsidRPr="0097108F">
              <w:rPr>
                <w:rFonts w:ascii="Arial" w:hAnsi="Arial" w:cs="Arial"/>
                <w:b/>
                <w:bCs/>
                <w:sz w:val="22"/>
                <w:szCs w:val="22"/>
                <w:lang w:eastAsia="en-GB"/>
              </w:rPr>
              <w:t>Health, Safety and Sustainability</w:t>
            </w:r>
          </w:p>
          <w:p w14:paraId="5DAD7363" w14:textId="77777777" w:rsidR="0097108F" w:rsidRPr="0097108F" w:rsidRDefault="0097108F" w:rsidP="0097108F">
            <w:pPr>
              <w:pStyle w:val="ListParagraph"/>
              <w:numPr>
                <w:ilvl w:val="0"/>
                <w:numId w:val="28"/>
              </w:numPr>
              <w:suppressAutoHyphens/>
              <w:contextualSpacing/>
              <w:jc w:val="both"/>
              <w:rPr>
                <w:rFonts w:ascii="Arial" w:hAnsi="Arial" w:cs="Arial"/>
                <w:spacing w:val="-3"/>
                <w:sz w:val="22"/>
                <w:szCs w:val="22"/>
                <w:lang w:eastAsia="en-GB"/>
              </w:rPr>
            </w:pPr>
            <w:r w:rsidRPr="0097108F">
              <w:rPr>
                <w:rFonts w:ascii="Arial" w:hAnsi="Arial" w:cs="Arial"/>
                <w:spacing w:val="-3"/>
                <w:sz w:val="22"/>
                <w:szCs w:val="22"/>
              </w:rPr>
              <w:t>Ensure Further Education provides full compliance with agreed safety, quality and environmental standards and expectations.</w:t>
            </w:r>
          </w:p>
          <w:p w14:paraId="1AAFF90F" w14:textId="77777777" w:rsidR="006A5A2E" w:rsidRPr="0097108F" w:rsidRDefault="0097108F" w:rsidP="0097108F">
            <w:pPr>
              <w:pStyle w:val="ListParagraph"/>
              <w:autoSpaceDE w:val="0"/>
              <w:autoSpaceDN w:val="0"/>
              <w:adjustRightInd w:val="0"/>
              <w:contextualSpacing/>
              <w:jc w:val="both"/>
              <w:rPr>
                <w:rFonts w:ascii="Arial" w:hAnsi="Arial" w:cs="Arial"/>
                <w:spacing w:val="-3"/>
                <w:sz w:val="22"/>
                <w:szCs w:val="22"/>
              </w:rPr>
            </w:pPr>
            <w:r w:rsidRPr="0097108F">
              <w:rPr>
                <w:rFonts w:ascii="Arial" w:hAnsi="Arial" w:cs="Arial"/>
                <w:spacing w:val="-3"/>
                <w:sz w:val="22"/>
                <w:szCs w:val="22"/>
              </w:rPr>
              <w:t>Promote and advance sustainability throughout Myerscough College.</w:t>
            </w:r>
          </w:p>
          <w:p w14:paraId="460A5FDA" w14:textId="5A982AD4" w:rsidR="0097108F" w:rsidRPr="0097108F" w:rsidRDefault="0097108F" w:rsidP="0097108F">
            <w:pPr>
              <w:pStyle w:val="ListParagraph"/>
              <w:autoSpaceDE w:val="0"/>
              <w:autoSpaceDN w:val="0"/>
              <w:adjustRightInd w:val="0"/>
              <w:contextualSpacing/>
              <w:jc w:val="both"/>
              <w:rPr>
                <w:rFonts w:ascii="Arial" w:hAnsi="Arial" w:cs="Arial"/>
                <w:color w:val="000000"/>
                <w:sz w:val="22"/>
                <w:szCs w:val="22"/>
              </w:rPr>
            </w:pPr>
          </w:p>
        </w:tc>
      </w:tr>
      <w:tr w:rsidR="0097108F" w:rsidRPr="002B100F" w14:paraId="50E3DB3E" w14:textId="77777777" w:rsidTr="0097108F">
        <w:tblPrEx>
          <w:tblBorders>
            <w:top w:val="single" w:sz="4" w:space="0" w:color="000000"/>
            <w:left w:val="single" w:sz="4" w:space="0" w:color="000000"/>
            <w:bottom w:val="single" w:sz="4" w:space="0" w:color="000000"/>
            <w:right w:val="single" w:sz="4" w:space="0" w:color="000000"/>
          </w:tblBorders>
        </w:tblPrEx>
        <w:trPr>
          <w:gridAfter w:val="1"/>
          <w:wAfter w:w="36" w:type="dxa"/>
          <w:cantSplit/>
        </w:trPr>
        <w:tc>
          <w:tcPr>
            <w:tcW w:w="9209" w:type="dxa"/>
            <w:shd w:val="clear" w:color="auto" w:fill="167844"/>
          </w:tcPr>
          <w:p w14:paraId="040BB9CF" w14:textId="77777777" w:rsidR="0097108F" w:rsidRPr="00EF2495" w:rsidRDefault="0097108F" w:rsidP="0042734D">
            <w:pPr>
              <w:autoSpaceDE w:val="0"/>
              <w:autoSpaceDN w:val="0"/>
              <w:adjustRightInd w:val="0"/>
              <w:rPr>
                <w:rFonts w:ascii="Arial" w:hAnsi="Arial" w:cs="Arial"/>
                <w:b/>
                <w:bCs/>
                <w:sz w:val="22"/>
                <w:szCs w:val="22"/>
                <w:lang w:eastAsia="en-GB"/>
              </w:rPr>
            </w:pPr>
            <w:r>
              <w:rPr>
                <w:rFonts w:ascii="Arial" w:hAnsi="Arial" w:cs="Arial"/>
                <w:b/>
                <w:color w:val="FFFFFF"/>
                <w:spacing w:val="-3"/>
              </w:rPr>
              <w:t xml:space="preserve">GENERAL </w:t>
            </w:r>
            <w:r w:rsidRPr="00E76106">
              <w:rPr>
                <w:rFonts w:ascii="Arial" w:hAnsi="Arial" w:cs="Arial"/>
                <w:b/>
                <w:color w:val="FFFFFF"/>
                <w:spacing w:val="-3"/>
              </w:rPr>
              <w:t>DUTIES</w:t>
            </w:r>
          </w:p>
        </w:tc>
      </w:tr>
      <w:tr w:rsidR="006A5A2E" w:rsidRPr="002B100F" w14:paraId="6AFE8E4F" w14:textId="77777777" w:rsidTr="0097108F">
        <w:tc>
          <w:tcPr>
            <w:tcW w:w="9245" w:type="dxa"/>
            <w:gridSpan w:val="2"/>
            <w:tcBorders>
              <w:top w:val="nil"/>
              <w:left w:val="single" w:sz="6" w:space="0" w:color="auto"/>
              <w:bottom w:val="nil"/>
              <w:right w:val="single" w:sz="6" w:space="0" w:color="auto"/>
            </w:tcBorders>
          </w:tcPr>
          <w:p w14:paraId="6F38A428" w14:textId="77777777" w:rsidR="006A5A2E" w:rsidRPr="002A6471" w:rsidRDefault="006A5A2E" w:rsidP="006A5A2E">
            <w:pPr>
              <w:autoSpaceDE w:val="0"/>
              <w:autoSpaceDN w:val="0"/>
              <w:adjustRightInd w:val="0"/>
              <w:jc w:val="both"/>
              <w:rPr>
                <w:rFonts w:ascii="Arial" w:hAnsi="Arial" w:cs="Arial"/>
                <w:b/>
                <w:bCs/>
                <w:color w:val="000000"/>
                <w:sz w:val="22"/>
                <w:szCs w:val="22"/>
              </w:rPr>
            </w:pPr>
          </w:p>
        </w:tc>
      </w:tr>
      <w:tr w:rsidR="0097108F" w:rsidRPr="002B100F" w14:paraId="4DE14BE5" w14:textId="77777777" w:rsidTr="0097108F">
        <w:tc>
          <w:tcPr>
            <w:tcW w:w="9245" w:type="dxa"/>
            <w:gridSpan w:val="2"/>
            <w:tcBorders>
              <w:top w:val="nil"/>
              <w:left w:val="single" w:sz="6" w:space="0" w:color="auto"/>
              <w:bottom w:val="nil"/>
              <w:right w:val="single" w:sz="6" w:space="0" w:color="auto"/>
            </w:tcBorders>
            <w:shd w:val="clear" w:color="auto" w:fill="auto"/>
          </w:tcPr>
          <w:p w14:paraId="0D5FB885" w14:textId="77777777" w:rsidR="0097108F" w:rsidRPr="00EF2495" w:rsidRDefault="0097108F" w:rsidP="0097108F">
            <w:pPr>
              <w:pStyle w:val="paragraph"/>
              <w:spacing w:before="0" w:beforeAutospacing="0" w:after="0" w:afterAutospacing="0"/>
              <w:textAlignment w:val="baseline"/>
              <w:rPr>
                <w:rFonts w:ascii="Arial" w:hAnsi="Arial" w:cs="Arial"/>
                <w:sz w:val="22"/>
                <w:szCs w:val="22"/>
              </w:rPr>
            </w:pPr>
            <w:r w:rsidRPr="00EF2495">
              <w:rPr>
                <w:rStyle w:val="normaltextrun"/>
                <w:rFonts w:ascii="Arial" w:hAnsi="Arial" w:cs="Arial"/>
                <w:sz w:val="22"/>
                <w:szCs w:val="22"/>
              </w:rPr>
              <w:t>You will be a role model and promote the College values:</w:t>
            </w:r>
            <w:r w:rsidRPr="00EF2495">
              <w:rPr>
                <w:rStyle w:val="eop"/>
                <w:rFonts w:ascii="Arial" w:hAnsi="Arial" w:cs="Arial"/>
                <w:sz w:val="22"/>
                <w:szCs w:val="22"/>
              </w:rPr>
              <w:t> </w:t>
            </w:r>
            <w:r w:rsidRPr="00EF2495">
              <w:rPr>
                <w:rStyle w:val="normaltextrun"/>
                <w:rFonts w:ascii="Arial" w:hAnsi="Arial" w:cs="Arial"/>
                <w:sz w:val="22"/>
                <w:szCs w:val="22"/>
              </w:rPr>
              <w:t> </w:t>
            </w:r>
            <w:r w:rsidRPr="00EF2495">
              <w:rPr>
                <w:rStyle w:val="eop"/>
                <w:rFonts w:ascii="Arial" w:hAnsi="Arial" w:cs="Arial"/>
                <w:sz w:val="22"/>
                <w:szCs w:val="22"/>
              </w:rPr>
              <w:t> </w:t>
            </w:r>
          </w:p>
          <w:p w14:paraId="2C36864F" w14:textId="77777777" w:rsidR="0097108F" w:rsidRPr="00EF2495" w:rsidRDefault="0097108F" w:rsidP="0097108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EF2495">
              <w:rPr>
                <w:rStyle w:val="normaltextrun"/>
                <w:rFonts w:ascii="Arial" w:hAnsi="Arial" w:cs="Arial"/>
                <w:b/>
                <w:bCs/>
                <w:color w:val="000000"/>
                <w:sz w:val="22"/>
                <w:szCs w:val="22"/>
              </w:rPr>
              <w:t>Learning - </w:t>
            </w:r>
            <w:r w:rsidRPr="00EF2495">
              <w:rPr>
                <w:rStyle w:val="normaltextrun"/>
                <w:rFonts w:ascii="Arial" w:hAnsi="Arial" w:cs="Arial"/>
                <w:color w:val="000000"/>
                <w:sz w:val="22"/>
                <w:szCs w:val="22"/>
              </w:rPr>
              <w:t>Our delivery will be high quality and innovative with students at the heart of decision making. </w:t>
            </w:r>
            <w:r w:rsidRPr="00EF2495">
              <w:rPr>
                <w:rStyle w:val="eop"/>
                <w:rFonts w:ascii="Arial" w:hAnsi="Arial" w:cs="Arial"/>
                <w:color w:val="000000"/>
                <w:sz w:val="22"/>
                <w:szCs w:val="22"/>
              </w:rPr>
              <w:t> </w:t>
            </w:r>
          </w:p>
          <w:p w14:paraId="42CB3CD2" w14:textId="77777777" w:rsidR="0097108F" w:rsidRPr="00EF2495" w:rsidRDefault="0097108F" w:rsidP="0097108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EF2495">
              <w:rPr>
                <w:rStyle w:val="normaltextrun"/>
                <w:rFonts w:ascii="Arial" w:hAnsi="Arial" w:cs="Arial"/>
                <w:b/>
                <w:bCs/>
                <w:sz w:val="22"/>
                <w:szCs w:val="22"/>
              </w:rPr>
              <w:t>People - </w:t>
            </w:r>
            <w:r w:rsidRPr="00EF2495">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EF2495">
              <w:rPr>
                <w:rStyle w:val="normaltextrun"/>
                <w:rFonts w:ascii="Arial" w:hAnsi="Arial" w:cs="Arial"/>
                <w:color w:val="000000"/>
                <w:sz w:val="22"/>
                <w:szCs w:val="22"/>
              </w:rPr>
              <w:t> </w:t>
            </w:r>
            <w:r w:rsidRPr="00EF2495">
              <w:rPr>
                <w:rStyle w:val="eop"/>
                <w:rFonts w:ascii="Arial" w:hAnsi="Arial" w:cs="Arial"/>
                <w:color w:val="000000"/>
                <w:sz w:val="22"/>
                <w:szCs w:val="22"/>
              </w:rPr>
              <w:t> </w:t>
            </w:r>
          </w:p>
          <w:p w14:paraId="09E92001" w14:textId="77777777" w:rsidR="0097108F" w:rsidRPr="00EF2495" w:rsidRDefault="0097108F" w:rsidP="0097108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EF2495">
              <w:rPr>
                <w:rStyle w:val="normaltextrun"/>
                <w:rFonts w:ascii="Arial" w:hAnsi="Arial" w:cs="Arial"/>
                <w:b/>
                <w:bCs/>
                <w:sz w:val="22"/>
                <w:szCs w:val="22"/>
              </w:rPr>
              <w:t>Sustainability - </w:t>
            </w:r>
            <w:r w:rsidRPr="00EF2495">
              <w:rPr>
                <w:rStyle w:val="normaltextrun"/>
                <w:rFonts w:ascii="Arial" w:hAnsi="Arial" w:cs="Arial"/>
                <w:color w:val="000000"/>
                <w:sz w:val="22"/>
                <w:szCs w:val="22"/>
              </w:rPr>
              <w:t>We will provide a happy, healthy, safe, supportive and sustainable environment in which to live, work and study. </w:t>
            </w:r>
            <w:r w:rsidRPr="00EF2495">
              <w:rPr>
                <w:rStyle w:val="eop"/>
                <w:rFonts w:ascii="Arial" w:hAnsi="Arial" w:cs="Arial"/>
                <w:color w:val="000000"/>
                <w:sz w:val="22"/>
                <w:szCs w:val="22"/>
              </w:rPr>
              <w:t> </w:t>
            </w:r>
          </w:p>
          <w:p w14:paraId="4F7D866D" w14:textId="77777777" w:rsidR="0097108F" w:rsidRPr="00EF2495" w:rsidRDefault="0097108F" w:rsidP="0097108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EF2495">
              <w:rPr>
                <w:rStyle w:val="normaltextrun"/>
                <w:rFonts w:ascii="Arial" w:hAnsi="Arial" w:cs="Arial"/>
                <w:b/>
                <w:bCs/>
                <w:sz w:val="22"/>
                <w:szCs w:val="22"/>
              </w:rPr>
              <w:t>FREDIE</w:t>
            </w:r>
            <w:r w:rsidRPr="00EF2495">
              <w:rPr>
                <w:rStyle w:val="normaltextrun"/>
                <w:rFonts w:ascii="Arial" w:hAnsi="Arial" w:cs="Arial"/>
                <w:sz w:val="22"/>
                <w:szCs w:val="22"/>
              </w:rPr>
              <w:t> - </w:t>
            </w:r>
            <w:r w:rsidRPr="00EF2495">
              <w:rPr>
                <w:rStyle w:val="normaltextrun"/>
                <w:rFonts w:ascii="Arial" w:hAnsi="Arial" w:cs="Arial"/>
                <w:color w:val="000000"/>
                <w:sz w:val="22"/>
                <w:szCs w:val="22"/>
              </w:rPr>
              <w:t>We will advance </w:t>
            </w:r>
            <w:r w:rsidRPr="00EF2495">
              <w:rPr>
                <w:rStyle w:val="normaltextrun"/>
                <w:rFonts w:ascii="Arial" w:hAnsi="Arial" w:cs="Arial"/>
                <w:b/>
                <w:bCs/>
                <w:color w:val="000000"/>
                <w:sz w:val="22"/>
                <w:szCs w:val="22"/>
              </w:rPr>
              <w:t>FREDIE</w:t>
            </w:r>
            <w:r w:rsidRPr="00EF2495">
              <w:rPr>
                <w:rStyle w:val="normaltextrun"/>
                <w:rFonts w:ascii="Arial" w:hAnsi="Arial" w:cs="Arial"/>
                <w:color w:val="000000"/>
                <w:sz w:val="22"/>
                <w:szCs w:val="22"/>
              </w:rPr>
              <w:t>:  Fairness, respect, equality, diversity, inclusion, engagement in all we do.</w:t>
            </w:r>
            <w:r w:rsidRPr="00EF2495">
              <w:rPr>
                <w:rStyle w:val="eop"/>
                <w:rFonts w:ascii="Arial" w:hAnsi="Arial" w:cs="Arial"/>
                <w:color w:val="000000"/>
                <w:sz w:val="22"/>
                <w:szCs w:val="22"/>
              </w:rPr>
              <w:t> </w:t>
            </w:r>
            <w:r w:rsidRPr="00EF2495">
              <w:rPr>
                <w:rFonts w:ascii="Arial" w:hAnsi="Arial" w:cs="Arial"/>
                <w:sz w:val="22"/>
                <w:szCs w:val="22"/>
              </w:rPr>
              <w:t xml:space="preserve"> </w:t>
            </w:r>
          </w:p>
          <w:p w14:paraId="3C381097" w14:textId="77777777" w:rsidR="0097108F" w:rsidRPr="003676EF" w:rsidRDefault="0097108F" w:rsidP="0097108F">
            <w:pPr>
              <w:pStyle w:val="ListParagraph"/>
              <w:autoSpaceDE w:val="0"/>
              <w:autoSpaceDN w:val="0"/>
              <w:adjustRightInd w:val="0"/>
              <w:contextualSpacing/>
              <w:jc w:val="both"/>
              <w:rPr>
                <w:rFonts w:ascii="Arial" w:hAnsi="Arial" w:cs="Arial"/>
                <w:b/>
                <w:spacing w:val="-3"/>
                <w:sz w:val="22"/>
                <w:szCs w:val="22"/>
              </w:rPr>
            </w:pPr>
          </w:p>
        </w:tc>
      </w:tr>
      <w:tr w:rsidR="0097108F" w:rsidRPr="002B100F" w14:paraId="7C18CEE7" w14:textId="77777777" w:rsidTr="0097108F">
        <w:tc>
          <w:tcPr>
            <w:tcW w:w="9245" w:type="dxa"/>
            <w:gridSpan w:val="2"/>
            <w:tcBorders>
              <w:top w:val="nil"/>
              <w:left w:val="single" w:sz="6" w:space="0" w:color="auto"/>
              <w:bottom w:val="nil"/>
              <w:right w:val="single" w:sz="6" w:space="0" w:color="auto"/>
            </w:tcBorders>
            <w:shd w:val="clear" w:color="auto" w:fill="auto"/>
          </w:tcPr>
          <w:p w14:paraId="523683B1" w14:textId="77777777" w:rsidR="0097108F" w:rsidRPr="00C87232" w:rsidRDefault="00C87232" w:rsidP="0097108F">
            <w:pPr>
              <w:pStyle w:val="paragraph"/>
              <w:spacing w:before="0" w:beforeAutospacing="0" w:after="0" w:afterAutospacing="0"/>
              <w:textAlignment w:val="baseline"/>
              <w:rPr>
                <w:rFonts w:ascii="Arial" w:hAnsi="Arial" w:cs="Arial"/>
                <w:spacing w:val="-3"/>
                <w:sz w:val="22"/>
                <w:szCs w:val="22"/>
              </w:rPr>
            </w:pPr>
            <w:r w:rsidRPr="00C87232">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6E8EECA1" w14:textId="3960D0C9" w:rsidR="00C87232" w:rsidRPr="00C87232" w:rsidRDefault="00C87232" w:rsidP="0097108F">
            <w:pPr>
              <w:pStyle w:val="paragraph"/>
              <w:spacing w:before="0" w:beforeAutospacing="0" w:after="0" w:afterAutospacing="0"/>
              <w:textAlignment w:val="baseline"/>
              <w:rPr>
                <w:rStyle w:val="normaltextrun"/>
                <w:rFonts w:ascii="Arial" w:hAnsi="Arial" w:cs="Arial"/>
                <w:sz w:val="22"/>
                <w:szCs w:val="22"/>
              </w:rPr>
            </w:pPr>
          </w:p>
        </w:tc>
      </w:tr>
      <w:tr w:rsidR="0097108F" w:rsidRPr="002B100F" w14:paraId="70667782" w14:textId="77777777" w:rsidTr="00C87232">
        <w:tc>
          <w:tcPr>
            <w:tcW w:w="9245" w:type="dxa"/>
            <w:gridSpan w:val="2"/>
            <w:tcBorders>
              <w:top w:val="nil"/>
              <w:left w:val="single" w:sz="6" w:space="0" w:color="auto"/>
              <w:bottom w:val="nil"/>
              <w:right w:val="single" w:sz="6" w:space="0" w:color="auto"/>
            </w:tcBorders>
            <w:shd w:val="clear" w:color="auto" w:fill="auto"/>
          </w:tcPr>
          <w:p w14:paraId="2098F500" w14:textId="77777777" w:rsidR="0097108F" w:rsidRPr="00C87232" w:rsidRDefault="0097108F" w:rsidP="0097108F">
            <w:pPr>
              <w:suppressAutoHyphens/>
              <w:jc w:val="both"/>
              <w:rPr>
                <w:rFonts w:ascii="Arial" w:hAnsi="Arial" w:cs="Arial"/>
                <w:spacing w:val="-3"/>
                <w:sz w:val="22"/>
                <w:szCs w:val="22"/>
              </w:rPr>
            </w:pPr>
            <w:r w:rsidRPr="00C87232">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7ABE44E8" w14:textId="77777777" w:rsidR="0097108F" w:rsidRPr="00C87232" w:rsidRDefault="0097108F" w:rsidP="0097108F">
            <w:pPr>
              <w:pStyle w:val="paragraph"/>
              <w:spacing w:before="0" w:beforeAutospacing="0" w:after="0" w:afterAutospacing="0"/>
              <w:textAlignment w:val="baseline"/>
              <w:rPr>
                <w:rStyle w:val="normaltextrun"/>
                <w:rFonts w:ascii="Arial" w:hAnsi="Arial" w:cs="Arial"/>
                <w:sz w:val="22"/>
                <w:szCs w:val="22"/>
              </w:rPr>
            </w:pPr>
          </w:p>
        </w:tc>
      </w:tr>
      <w:tr w:rsidR="00C87232" w:rsidRPr="002B100F" w14:paraId="35D87961" w14:textId="77777777" w:rsidTr="00C87232">
        <w:tc>
          <w:tcPr>
            <w:tcW w:w="9245" w:type="dxa"/>
            <w:gridSpan w:val="2"/>
            <w:tcBorders>
              <w:top w:val="nil"/>
              <w:left w:val="single" w:sz="6" w:space="0" w:color="auto"/>
              <w:bottom w:val="nil"/>
              <w:right w:val="single" w:sz="6" w:space="0" w:color="auto"/>
            </w:tcBorders>
            <w:shd w:val="clear" w:color="auto" w:fill="auto"/>
          </w:tcPr>
          <w:p w14:paraId="5694D05F" w14:textId="77777777" w:rsidR="00C87232" w:rsidRPr="00C87232" w:rsidRDefault="00C87232" w:rsidP="00C87232">
            <w:pPr>
              <w:suppressAutoHyphens/>
              <w:jc w:val="both"/>
              <w:rPr>
                <w:rFonts w:ascii="Arial" w:hAnsi="Arial" w:cs="Arial"/>
                <w:spacing w:val="-3"/>
                <w:sz w:val="22"/>
                <w:szCs w:val="22"/>
              </w:rPr>
            </w:pPr>
            <w:r w:rsidRPr="00C87232">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74E2A4C8" w14:textId="77777777" w:rsidR="00C87232" w:rsidRPr="00C87232" w:rsidRDefault="00C87232" w:rsidP="00C87232">
            <w:pPr>
              <w:suppressAutoHyphens/>
              <w:jc w:val="both"/>
              <w:rPr>
                <w:rFonts w:ascii="Arial" w:hAnsi="Arial" w:cs="Arial"/>
                <w:spacing w:val="-3"/>
              </w:rPr>
            </w:pPr>
          </w:p>
        </w:tc>
      </w:tr>
      <w:tr w:rsidR="00C87232" w:rsidRPr="002B100F" w14:paraId="378913A2" w14:textId="77777777" w:rsidTr="00C87232">
        <w:tc>
          <w:tcPr>
            <w:tcW w:w="9245" w:type="dxa"/>
            <w:gridSpan w:val="2"/>
            <w:tcBorders>
              <w:top w:val="nil"/>
              <w:left w:val="single" w:sz="6" w:space="0" w:color="auto"/>
              <w:bottom w:val="nil"/>
              <w:right w:val="single" w:sz="6" w:space="0" w:color="auto"/>
            </w:tcBorders>
            <w:shd w:val="clear" w:color="auto" w:fill="auto"/>
          </w:tcPr>
          <w:p w14:paraId="29C2F6F6" w14:textId="5613B966" w:rsidR="00C87232" w:rsidRPr="00C87232" w:rsidRDefault="00C87232" w:rsidP="00C87232">
            <w:pPr>
              <w:suppressAutoHyphens/>
              <w:jc w:val="both"/>
              <w:rPr>
                <w:rFonts w:ascii="Arial" w:hAnsi="Arial" w:cs="Arial"/>
                <w:spacing w:val="-3"/>
                <w:sz w:val="22"/>
                <w:szCs w:val="22"/>
              </w:rPr>
            </w:pPr>
            <w:r w:rsidRPr="00C87232">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97108F" w:rsidRPr="002B100F" w14:paraId="2A08F05C" w14:textId="77777777" w:rsidTr="0097108F">
        <w:tc>
          <w:tcPr>
            <w:tcW w:w="9245" w:type="dxa"/>
            <w:gridSpan w:val="2"/>
            <w:tcBorders>
              <w:top w:val="nil"/>
              <w:left w:val="single" w:sz="6" w:space="0" w:color="auto"/>
              <w:bottom w:val="single" w:sz="6" w:space="0" w:color="auto"/>
              <w:right w:val="single" w:sz="6" w:space="0" w:color="auto"/>
            </w:tcBorders>
            <w:shd w:val="clear" w:color="auto" w:fill="auto"/>
          </w:tcPr>
          <w:p w14:paraId="1BE48D2E" w14:textId="77777777" w:rsidR="0097108F" w:rsidRPr="00C87232" w:rsidRDefault="0097108F" w:rsidP="00C87232">
            <w:pPr>
              <w:suppressAutoHyphens/>
              <w:jc w:val="both"/>
              <w:rPr>
                <w:rFonts w:ascii="Arial" w:hAnsi="Arial" w:cs="Arial"/>
                <w:spacing w:val="-3"/>
                <w:sz w:val="22"/>
                <w:szCs w:val="22"/>
                <w:highlight w:val="yellow"/>
              </w:rPr>
            </w:pPr>
          </w:p>
        </w:tc>
      </w:tr>
    </w:tbl>
    <w:p w14:paraId="74386039" w14:textId="77777777" w:rsidR="002A6471" w:rsidRDefault="002A6471">
      <w:r>
        <w:br w:type="page"/>
      </w:r>
    </w:p>
    <w:tbl>
      <w:tblPr>
        <w:tblW w:w="92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09"/>
      </w:tblGrid>
      <w:tr w:rsidR="003676EF" w:rsidRPr="002B100F" w14:paraId="6550B972" w14:textId="77777777" w:rsidTr="00EF2495">
        <w:trPr>
          <w:cantSplit/>
        </w:trPr>
        <w:tc>
          <w:tcPr>
            <w:tcW w:w="9209" w:type="dxa"/>
            <w:shd w:val="clear" w:color="auto" w:fill="167844"/>
          </w:tcPr>
          <w:p w14:paraId="1A2DACF4" w14:textId="3D081F57" w:rsidR="003676EF" w:rsidRPr="00EF2495" w:rsidRDefault="003676EF" w:rsidP="003676EF">
            <w:pPr>
              <w:autoSpaceDE w:val="0"/>
              <w:autoSpaceDN w:val="0"/>
              <w:adjustRightInd w:val="0"/>
              <w:rPr>
                <w:rFonts w:ascii="Arial" w:hAnsi="Arial" w:cs="Arial"/>
                <w:b/>
                <w:bCs/>
                <w:sz w:val="22"/>
                <w:szCs w:val="22"/>
                <w:lang w:eastAsia="en-GB"/>
              </w:rPr>
            </w:pPr>
            <w:r>
              <w:rPr>
                <w:rFonts w:ascii="Arial" w:hAnsi="Arial" w:cs="Arial"/>
                <w:b/>
                <w:color w:val="FFFFFF"/>
                <w:spacing w:val="-3"/>
              </w:rPr>
              <w:t xml:space="preserve">GENERAL </w:t>
            </w:r>
            <w:r w:rsidRPr="00E76106">
              <w:rPr>
                <w:rFonts w:ascii="Arial" w:hAnsi="Arial" w:cs="Arial"/>
                <w:b/>
                <w:color w:val="FFFFFF"/>
                <w:spacing w:val="-3"/>
              </w:rPr>
              <w:t>DUTIES</w:t>
            </w:r>
          </w:p>
        </w:tc>
      </w:tr>
      <w:tr w:rsidR="003676EF" w:rsidRPr="002B100F" w14:paraId="3E3E2BA9" w14:textId="77777777" w:rsidTr="002A6471">
        <w:trPr>
          <w:cantSplit/>
        </w:trPr>
        <w:tc>
          <w:tcPr>
            <w:tcW w:w="9209" w:type="dxa"/>
          </w:tcPr>
          <w:p w14:paraId="6D98A12B" w14:textId="77777777" w:rsidR="003676EF" w:rsidRPr="00EF2495" w:rsidRDefault="003676EF" w:rsidP="003676EF">
            <w:pPr>
              <w:pStyle w:val="BodyText"/>
              <w:rPr>
                <w:rFonts w:ascii="Arial" w:hAnsi="Arial" w:cs="Arial"/>
                <w:sz w:val="22"/>
                <w:szCs w:val="22"/>
              </w:rPr>
            </w:pPr>
          </w:p>
        </w:tc>
      </w:tr>
      <w:tr w:rsidR="00C87232" w:rsidRPr="002B100F" w14:paraId="2463C7DB" w14:textId="77777777" w:rsidTr="002A6471">
        <w:trPr>
          <w:cantSplit/>
        </w:trPr>
        <w:tc>
          <w:tcPr>
            <w:tcW w:w="9209" w:type="dxa"/>
          </w:tcPr>
          <w:p w14:paraId="50E5054D" w14:textId="77777777" w:rsidR="00C87232" w:rsidRPr="00C87232" w:rsidRDefault="00C87232" w:rsidP="00C87232">
            <w:pPr>
              <w:suppressAutoHyphens/>
              <w:jc w:val="both"/>
              <w:rPr>
                <w:rFonts w:ascii="Arial" w:hAnsi="Arial" w:cs="Arial"/>
                <w:spacing w:val="-3"/>
                <w:sz w:val="22"/>
                <w:szCs w:val="22"/>
              </w:rPr>
            </w:pPr>
            <w:r w:rsidRPr="00C87232">
              <w:rPr>
                <w:rFonts w:ascii="Arial" w:hAnsi="Arial" w:cs="Arial"/>
                <w:spacing w:val="-3"/>
                <w:sz w:val="22"/>
                <w:szCs w:val="22"/>
              </w:rPr>
              <w:t>Work flexibly within own range of competence, undertaking the appropriate training and development to extend skills and abilities to meet the needs of the College.</w:t>
            </w:r>
          </w:p>
          <w:p w14:paraId="08CE6F91" w14:textId="77777777" w:rsidR="00C87232" w:rsidRPr="00EF2495" w:rsidRDefault="00C87232" w:rsidP="00C87232">
            <w:pPr>
              <w:suppressAutoHyphens/>
              <w:jc w:val="both"/>
              <w:rPr>
                <w:rFonts w:ascii="Arial" w:hAnsi="Arial" w:cs="Arial"/>
                <w:spacing w:val="-3"/>
                <w:sz w:val="22"/>
                <w:szCs w:val="22"/>
              </w:rPr>
            </w:pPr>
          </w:p>
        </w:tc>
      </w:tr>
      <w:tr w:rsidR="00C87232" w:rsidRPr="002B69E7" w14:paraId="61CDCEAD" w14:textId="77777777" w:rsidTr="002A6471">
        <w:trPr>
          <w:cantSplit/>
        </w:trPr>
        <w:tc>
          <w:tcPr>
            <w:tcW w:w="9209" w:type="dxa"/>
          </w:tcPr>
          <w:p w14:paraId="7CCB6345" w14:textId="77777777" w:rsidR="00C87232" w:rsidRDefault="00C87232" w:rsidP="00C87232">
            <w:pPr>
              <w:suppressAutoHyphens/>
              <w:jc w:val="both"/>
              <w:rPr>
                <w:rFonts w:ascii="Arial" w:hAnsi="Arial" w:cs="Arial"/>
                <w:spacing w:val="-3"/>
                <w:sz w:val="22"/>
                <w:szCs w:val="22"/>
              </w:rPr>
            </w:pPr>
            <w:r w:rsidRPr="00C87232">
              <w:rPr>
                <w:rFonts w:ascii="Arial" w:hAnsi="Arial" w:cs="Arial"/>
                <w:spacing w:val="-3"/>
                <w:sz w:val="22"/>
                <w:szCs w:val="22"/>
              </w:rPr>
              <w:t xml:space="preserve">Be committed to working towards the implementation of equality of opportunity in both service delivery and employment.  The College’s mission and strategic objectives directly </w:t>
            </w:r>
            <w:proofErr w:type="gramStart"/>
            <w:r w:rsidRPr="00C87232">
              <w:rPr>
                <w:rFonts w:ascii="Arial" w:hAnsi="Arial" w:cs="Arial"/>
                <w:spacing w:val="-3"/>
                <w:sz w:val="22"/>
                <w:szCs w:val="22"/>
              </w:rPr>
              <w:t>support</w:t>
            </w:r>
            <w:proofErr w:type="gramEnd"/>
            <w:r w:rsidRPr="00C87232">
              <w:rPr>
                <w:rFonts w:ascii="Arial" w:hAnsi="Arial" w:cs="Arial"/>
                <w:spacing w:val="-3"/>
                <w:sz w:val="22"/>
                <w:szCs w:val="22"/>
              </w:rPr>
              <w:t xml:space="preserve"> this aim.  Ensure all employees support this aim and its implementation pro-actively.</w:t>
            </w:r>
          </w:p>
          <w:p w14:paraId="6BB9E253" w14:textId="332A6758" w:rsidR="00C87232" w:rsidRPr="00EF2495" w:rsidRDefault="00C87232" w:rsidP="00C87232">
            <w:pPr>
              <w:suppressAutoHyphens/>
              <w:jc w:val="both"/>
              <w:rPr>
                <w:rFonts w:ascii="Arial" w:hAnsi="Arial" w:cs="Arial"/>
                <w:sz w:val="22"/>
                <w:szCs w:val="22"/>
              </w:rPr>
            </w:pPr>
          </w:p>
        </w:tc>
      </w:tr>
      <w:tr w:rsidR="00C87232" w:rsidRPr="002B100F" w14:paraId="23DE523C" w14:textId="77777777" w:rsidTr="002A6471">
        <w:trPr>
          <w:cantSplit/>
        </w:trPr>
        <w:tc>
          <w:tcPr>
            <w:tcW w:w="9209" w:type="dxa"/>
          </w:tcPr>
          <w:p w14:paraId="3C2F41AE" w14:textId="77777777" w:rsidR="00C87232" w:rsidRPr="003676EF" w:rsidRDefault="00C87232" w:rsidP="00C87232">
            <w:pPr>
              <w:pStyle w:val="BodyText"/>
              <w:rPr>
                <w:rFonts w:ascii="Arial" w:hAnsi="Arial" w:cs="Arial"/>
                <w:sz w:val="22"/>
                <w:szCs w:val="22"/>
              </w:rPr>
            </w:pPr>
            <w:r w:rsidRPr="003676E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52E56223" w14:textId="77777777" w:rsidR="00C87232" w:rsidRPr="00EF2495" w:rsidRDefault="00C87232" w:rsidP="00C87232">
            <w:pPr>
              <w:suppressAutoHyphens/>
              <w:jc w:val="both"/>
              <w:rPr>
                <w:rFonts w:ascii="Arial" w:hAnsi="Arial" w:cs="Arial"/>
                <w:sz w:val="22"/>
                <w:szCs w:val="22"/>
              </w:rPr>
            </w:pPr>
          </w:p>
        </w:tc>
      </w:tr>
      <w:tr w:rsidR="00C87232" w:rsidRPr="002B100F" w14:paraId="07547A01" w14:textId="77777777" w:rsidTr="002A6471">
        <w:trPr>
          <w:cantSplit/>
        </w:trPr>
        <w:tc>
          <w:tcPr>
            <w:tcW w:w="9209" w:type="dxa"/>
          </w:tcPr>
          <w:p w14:paraId="5043CB0F" w14:textId="2559AC05" w:rsidR="00C87232" w:rsidRPr="00EF2495" w:rsidRDefault="00C87232" w:rsidP="00C87232">
            <w:pPr>
              <w:pStyle w:val="BodyText"/>
              <w:rPr>
                <w:rFonts w:ascii="Arial" w:hAnsi="Arial" w:cs="Arial"/>
                <w:sz w:val="22"/>
                <w:szCs w:val="22"/>
              </w:rPr>
            </w:pPr>
            <w:r w:rsidRPr="003676EF">
              <w:rPr>
                <w:rFonts w:ascii="Arial" w:hAnsi="Arial" w:cs="Arial"/>
                <w:sz w:val="22"/>
                <w:szCs w:val="22"/>
              </w:rPr>
              <w:t>Any other duties that may reasonably be required by Line Management and the Chief Executive &amp; Principal.</w:t>
            </w:r>
          </w:p>
        </w:tc>
      </w:tr>
      <w:tr w:rsidR="00C87232" w:rsidRPr="002B100F" w14:paraId="44E871BC" w14:textId="77777777" w:rsidTr="002A6471">
        <w:trPr>
          <w:cantSplit/>
        </w:trPr>
        <w:tc>
          <w:tcPr>
            <w:tcW w:w="9209" w:type="dxa"/>
          </w:tcPr>
          <w:p w14:paraId="144A5D23" w14:textId="77777777" w:rsidR="00C87232" w:rsidRPr="00C758FC" w:rsidRDefault="00C87232" w:rsidP="00C87232">
            <w:pPr>
              <w:suppressAutoHyphens/>
              <w:jc w:val="both"/>
              <w:rPr>
                <w:rFonts w:ascii="Arial" w:hAnsi="Arial" w:cs="Arial"/>
                <w:szCs w:val="24"/>
              </w:rPr>
            </w:pPr>
          </w:p>
        </w:tc>
      </w:tr>
    </w:tbl>
    <w:p w14:paraId="738610EB" w14:textId="32D1C602" w:rsidR="002E688C" w:rsidRPr="002B100F" w:rsidRDefault="002E688C" w:rsidP="00906D89">
      <w:pPr>
        <w:suppressAutoHyphens/>
        <w:ind w:left="720" w:hanging="720"/>
        <w:jc w:val="right"/>
        <w:rPr>
          <w:rFonts w:ascii="Arial" w:hAnsi="Arial" w:cs="Arial"/>
          <w:spacing w:val="-3"/>
        </w:rPr>
      </w:pPr>
    </w:p>
    <w:p w14:paraId="61829076" w14:textId="77777777" w:rsidR="006B2461" w:rsidRDefault="006B2461" w:rsidP="006B2461">
      <w:pPr>
        <w:suppressAutoHyphens/>
        <w:jc w:val="both"/>
        <w:rPr>
          <w:rFonts w:ascii="Arial" w:hAnsi="Arial" w:cs="Arial"/>
          <w:spacing w:val="-3"/>
        </w:rPr>
      </w:pPr>
    </w:p>
    <w:p w14:paraId="0CB89E8D" w14:textId="77777777" w:rsidR="002233CF" w:rsidRPr="003676EF" w:rsidRDefault="002233CF" w:rsidP="002233CF">
      <w:pPr>
        <w:pStyle w:val="BodyText"/>
        <w:rPr>
          <w:rFonts w:ascii="Arial" w:hAnsi="Arial" w:cs="Arial"/>
          <w:b/>
          <w:bCs/>
          <w:sz w:val="22"/>
          <w:szCs w:val="22"/>
        </w:rPr>
      </w:pPr>
      <w:r w:rsidRPr="003676EF">
        <w:rPr>
          <w:rFonts w:ascii="Arial" w:hAnsi="Arial" w:cs="Arial"/>
          <w:b/>
          <w:bCs/>
          <w:sz w:val="22"/>
          <w:szCs w:val="22"/>
        </w:rPr>
        <w:t>Location of work</w:t>
      </w:r>
    </w:p>
    <w:p w14:paraId="07E2C6C5" w14:textId="77777777" w:rsidR="002233CF" w:rsidRPr="003676EF" w:rsidRDefault="002233CF" w:rsidP="002233CF">
      <w:pPr>
        <w:pStyle w:val="BodyText"/>
        <w:rPr>
          <w:rFonts w:ascii="Arial" w:hAnsi="Arial" w:cs="Arial"/>
          <w:sz w:val="22"/>
          <w:szCs w:val="22"/>
        </w:rPr>
      </w:pPr>
      <w:r w:rsidRPr="003676EF">
        <w:rPr>
          <w:rFonts w:ascii="Arial" w:hAnsi="Arial" w:cs="Arial"/>
          <w:sz w:val="22"/>
          <w:szCs w:val="22"/>
        </w:rPr>
        <w:t>You may be required to work at or from any building, location or premises of Myerscough College, and any other establishment where Myerscough College conducts its business.</w:t>
      </w:r>
    </w:p>
    <w:p w14:paraId="2BA226A1" w14:textId="77777777" w:rsidR="002233CF" w:rsidRPr="003676EF" w:rsidRDefault="002233CF" w:rsidP="002233CF">
      <w:pPr>
        <w:pStyle w:val="BodyText"/>
        <w:rPr>
          <w:rFonts w:ascii="Arial" w:hAnsi="Arial" w:cs="Arial"/>
          <w:sz w:val="22"/>
          <w:szCs w:val="22"/>
        </w:rPr>
      </w:pPr>
    </w:p>
    <w:p w14:paraId="1124D9A4" w14:textId="77777777" w:rsidR="002233CF" w:rsidRPr="003676EF" w:rsidRDefault="002233CF" w:rsidP="002233CF">
      <w:pPr>
        <w:ind w:left="720" w:hanging="720"/>
        <w:jc w:val="both"/>
        <w:rPr>
          <w:rFonts w:ascii="Arial" w:hAnsi="Arial" w:cs="Arial"/>
          <w:b/>
          <w:bCs/>
          <w:sz w:val="22"/>
          <w:szCs w:val="22"/>
          <w:lang w:val="en-US"/>
        </w:rPr>
      </w:pPr>
      <w:r w:rsidRPr="003676EF">
        <w:rPr>
          <w:rFonts w:ascii="Arial" w:hAnsi="Arial" w:cs="Arial"/>
          <w:b/>
          <w:bCs/>
          <w:sz w:val="22"/>
          <w:szCs w:val="22"/>
        </w:rPr>
        <w:t>Variation to this Job Description</w:t>
      </w:r>
    </w:p>
    <w:p w14:paraId="27C26FF8" w14:textId="77777777" w:rsidR="002233CF" w:rsidRPr="003676EF" w:rsidRDefault="002233CF" w:rsidP="002233CF">
      <w:pPr>
        <w:suppressAutoHyphens/>
        <w:jc w:val="both"/>
        <w:rPr>
          <w:rFonts w:ascii="Arial" w:hAnsi="Arial" w:cs="Arial"/>
          <w:spacing w:val="-3"/>
          <w:sz w:val="22"/>
          <w:szCs w:val="22"/>
        </w:rPr>
      </w:pPr>
      <w:r w:rsidRPr="003676EF">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881D7C" w:rsidRDefault="00B958FC" w:rsidP="00A06D27">
            <w:pPr>
              <w:suppressAutoHyphens/>
              <w:rPr>
                <w:rFonts w:ascii="Arial" w:hAnsi="Arial" w:cs="Arial"/>
                <w:spacing w:val="-3"/>
                <w:sz w:val="22"/>
                <w:szCs w:val="22"/>
              </w:rPr>
            </w:pPr>
            <w:r w:rsidRPr="00881D7C">
              <w:rPr>
                <w:rFonts w:ascii="Arial" w:hAnsi="Arial" w:cs="Arial"/>
                <w:spacing w:val="-3"/>
                <w:sz w:val="22"/>
                <w:szCs w:val="22"/>
              </w:rPr>
              <w:t xml:space="preserve">Presentable and professional </w:t>
            </w:r>
            <w:proofErr w:type="gramStart"/>
            <w:r w:rsidRPr="00881D7C">
              <w:rPr>
                <w:rFonts w:ascii="Arial" w:hAnsi="Arial" w:cs="Arial"/>
                <w:spacing w:val="-3"/>
                <w:sz w:val="22"/>
                <w:szCs w:val="22"/>
              </w:rPr>
              <w:t>appearance  (</w:t>
            </w:r>
            <w:proofErr w:type="gramEnd"/>
            <w:r w:rsidRPr="00881D7C">
              <w:rPr>
                <w:rFonts w:ascii="Arial" w:hAnsi="Arial" w:cs="Arial"/>
                <w:spacing w:val="-3"/>
                <w:sz w:val="22"/>
                <w:szCs w:val="22"/>
              </w:rPr>
              <w:t>I)</w:t>
            </w:r>
          </w:p>
          <w:p w14:paraId="454D90B4" w14:textId="77777777"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Ability to provide leadership for, and work as part of a team (A/I)</w:t>
            </w:r>
          </w:p>
          <w:p w14:paraId="2BA8217D" w14:textId="6808C2B0" w:rsidR="00B958FC" w:rsidRPr="00881D7C" w:rsidRDefault="00B958FC" w:rsidP="00A06D27">
            <w:pPr>
              <w:suppressAutoHyphens/>
              <w:rPr>
                <w:rFonts w:ascii="Arial" w:hAnsi="Arial" w:cs="Arial"/>
                <w:spacing w:val="-3"/>
                <w:sz w:val="22"/>
                <w:szCs w:val="22"/>
              </w:rPr>
            </w:pPr>
            <w:r w:rsidRPr="00881D7C">
              <w:rPr>
                <w:rFonts w:ascii="Arial" w:hAnsi="Arial" w:cs="Arial"/>
                <w:spacing w:val="-3"/>
                <w:sz w:val="22"/>
                <w:szCs w:val="22"/>
              </w:rPr>
              <w:t>Ability to work to</w:t>
            </w:r>
            <w:r w:rsidR="00881D7C">
              <w:rPr>
                <w:rFonts w:ascii="Arial" w:hAnsi="Arial" w:cs="Arial"/>
                <w:spacing w:val="-3"/>
                <w:sz w:val="22"/>
                <w:szCs w:val="22"/>
              </w:rPr>
              <w:t xml:space="preserve"> high</w:t>
            </w:r>
            <w:r w:rsidRPr="00881D7C">
              <w:rPr>
                <w:rFonts w:ascii="Arial" w:hAnsi="Arial" w:cs="Arial"/>
                <w:spacing w:val="-3"/>
                <w:sz w:val="22"/>
                <w:szCs w:val="22"/>
              </w:rPr>
              <w:t xml:space="preserve"> quality </w:t>
            </w:r>
            <w:proofErr w:type="gramStart"/>
            <w:r w:rsidRPr="00881D7C">
              <w:rPr>
                <w:rFonts w:ascii="Arial" w:hAnsi="Arial" w:cs="Arial"/>
                <w:spacing w:val="-3"/>
                <w:sz w:val="22"/>
                <w:szCs w:val="22"/>
              </w:rPr>
              <w:t>standards  (</w:t>
            </w:r>
            <w:proofErr w:type="gramEnd"/>
            <w:r w:rsidRPr="00881D7C">
              <w:rPr>
                <w:rFonts w:ascii="Arial" w:hAnsi="Arial" w:cs="Arial"/>
                <w:spacing w:val="-3"/>
                <w:sz w:val="22"/>
                <w:szCs w:val="22"/>
              </w:rPr>
              <w:t>A/I)</w:t>
            </w:r>
          </w:p>
          <w:p w14:paraId="77554B42" w14:textId="77777777"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Highly motivated with a commitment to succeed (A/I/P)</w:t>
            </w:r>
          </w:p>
          <w:p w14:paraId="42427F65" w14:textId="437C1C1C" w:rsidR="00B958FC" w:rsidRPr="00881D7C" w:rsidRDefault="00881D7C" w:rsidP="00A06D27">
            <w:pPr>
              <w:suppressAutoHyphens/>
              <w:rPr>
                <w:rFonts w:ascii="Arial" w:hAnsi="Arial" w:cs="Arial"/>
                <w:spacing w:val="-3"/>
                <w:sz w:val="22"/>
                <w:szCs w:val="22"/>
              </w:rPr>
            </w:pPr>
            <w:r>
              <w:rPr>
                <w:rFonts w:ascii="Arial" w:hAnsi="Arial" w:cs="Arial"/>
                <w:spacing w:val="-3"/>
                <w:sz w:val="22"/>
                <w:szCs w:val="22"/>
              </w:rPr>
              <w:t>Excellent</w:t>
            </w:r>
            <w:r w:rsidR="00B958FC" w:rsidRPr="00881D7C">
              <w:rPr>
                <w:rFonts w:ascii="Arial" w:hAnsi="Arial" w:cs="Arial"/>
                <w:spacing w:val="-3"/>
                <w:sz w:val="22"/>
                <w:szCs w:val="22"/>
              </w:rPr>
              <w:t xml:space="preserve"> command of the English </w:t>
            </w:r>
            <w:proofErr w:type="gramStart"/>
            <w:r w:rsidR="00B958FC" w:rsidRPr="00881D7C">
              <w:rPr>
                <w:rFonts w:ascii="Arial" w:hAnsi="Arial" w:cs="Arial"/>
                <w:spacing w:val="-3"/>
                <w:sz w:val="22"/>
                <w:szCs w:val="22"/>
              </w:rPr>
              <w:t>language  (</w:t>
            </w:r>
            <w:proofErr w:type="gramEnd"/>
            <w:r w:rsidR="00B958FC" w:rsidRPr="00881D7C">
              <w:rPr>
                <w:rFonts w:ascii="Arial" w:hAnsi="Arial" w:cs="Arial"/>
                <w:spacing w:val="-3"/>
                <w:sz w:val="22"/>
                <w:szCs w:val="22"/>
              </w:rPr>
              <w:t>A/I</w:t>
            </w:r>
            <w:r>
              <w:rPr>
                <w:rFonts w:ascii="Arial" w:hAnsi="Arial" w:cs="Arial"/>
                <w:spacing w:val="-3"/>
                <w:sz w:val="22"/>
                <w:szCs w:val="22"/>
              </w:rPr>
              <w:t>/P</w:t>
            </w:r>
            <w:r w:rsidR="00B958FC" w:rsidRPr="00881D7C">
              <w:rPr>
                <w:rFonts w:ascii="Arial" w:hAnsi="Arial" w:cs="Arial"/>
                <w:spacing w:val="-3"/>
                <w:sz w:val="22"/>
                <w:szCs w:val="22"/>
              </w:rPr>
              <w:t>)</w:t>
            </w:r>
          </w:p>
          <w:p w14:paraId="1AE38AE5" w14:textId="7A219161" w:rsidR="00B958FC" w:rsidRPr="00881D7C" w:rsidRDefault="00B958FC" w:rsidP="00A06D27">
            <w:pPr>
              <w:suppressAutoHyphens/>
              <w:rPr>
                <w:rFonts w:ascii="Arial" w:hAnsi="Arial" w:cs="Arial"/>
                <w:spacing w:val="-3"/>
                <w:sz w:val="22"/>
                <w:szCs w:val="22"/>
              </w:rPr>
            </w:pPr>
            <w:r w:rsidRPr="00881D7C">
              <w:rPr>
                <w:rFonts w:ascii="Arial" w:hAnsi="Arial" w:cs="Arial"/>
                <w:sz w:val="22"/>
                <w:szCs w:val="22"/>
              </w:rPr>
              <w:t xml:space="preserve">Appropriate level of physical and mental </w:t>
            </w:r>
            <w:proofErr w:type="gramStart"/>
            <w:r w:rsidRPr="00881D7C">
              <w:rPr>
                <w:rFonts w:ascii="Arial" w:hAnsi="Arial" w:cs="Arial"/>
                <w:sz w:val="22"/>
                <w:szCs w:val="22"/>
              </w:rPr>
              <w:t>fitness  (</w:t>
            </w:r>
            <w:proofErr w:type="gramEnd"/>
            <w:r w:rsidR="00D56B9A">
              <w:rPr>
                <w:rFonts w:ascii="Arial" w:hAnsi="Arial" w:cs="Arial"/>
                <w:sz w:val="22"/>
                <w:szCs w:val="22"/>
              </w:rPr>
              <w:t>P</w:t>
            </w:r>
            <w:r w:rsidRPr="00881D7C">
              <w:rPr>
                <w:rFonts w:ascii="Arial" w:hAnsi="Arial" w:cs="Arial"/>
                <w:sz w:val="22"/>
                <w:szCs w:val="22"/>
              </w:rPr>
              <w:t>I)</w:t>
            </w:r>
          </w:p>
        </w:tc>
        <w:tc>
          <w:tcPr>
            <w:tcW w:w="4394" w:type="dxa"/>
            <w:tcBorders>
              <w:bottom w:val="single" w:sz="4" w:space="0" w:color="000000"/>
            </w:tcBorders>
          </w:tcPr>
          <w:p w14:paraId="66204FF1" w14:textId="185169B1" w:rsidR="00B958FC" w:rsidRPr="00E34F59" w:rsidRDefault="00B958FC" w:rsidP="00091AF6">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C87232" w:rsidRPr="00E3248D" w14:paraId="154B57F7" w14:textId="77777777" w:rsidTr="009646E5">
        <w:tc>
          <w:tcPr>
            <w:tcW w:w="5812" w:type="dxa"/>
            <w:tcBorders>
              <w:bottom w:val="single" w:sz="4" w:space="0" w:color="000000"/>
            </w:tcBorders>
          </w:tcPr>
          <w:p w14:paraId="19D4A595" w14:textId="637DA2D3" w:rsidR="00C87232" w:rsidRPr="00091AF6" w:rsidRDefault="00C87232" w:rsidP="00C87232">
            <w:pPr>
              <w:suppressAutoHyphens/>
              <w:jc w:val="both"/>
              <w:rPr>
                <w:rFonts w:ascii="Arial" w:hAnsi="Arial" w:cs="Arial"/>
                <w:color w:val="201F1E"/>
                <w:sz w:val="22"/>
                <w:szCs w:val="22"/>
                <w:shd w:val="clear" w:color="auto" w:fill="FFFFFF"/>
              </w:rPr>
            </w:pPr>
            <w:r w:rsidRPr="00091AF6">
              <w:rPr>
                <w:rFonts w:ascii="Arial" w:hAnsi="Arial" w:cs="Arial"/>
                <w:color w:val="201F1E"/>
                <w:sz w:val="22"/>
                <w:szCs w:val="22"/>
                <w:shd w:val="clear" w:color="auto" w:fill="FFFFFF"/>
              </w:rPr>
              <w:t xml:space="preserve">BSc (Hons) in Construction Project Management </w:t>
            </w:r>
            <w:proofErr w:type="gramStart"/>
            <w:r w:rsidRPr="00091AF6">
              <w:rPr>
                <w:rFonts w:ascii="Arial" w:hAnsi="Arial" w:cs="Arial"/>
                <w:color w:val="201F1E"/>
                <w:sz w:val="22"/>
                <w:szCs w:val="22"/>
                <w:shd w:val="clear" w:color="auto" w:fill="FFFFFF"/>
              </w:rPr>
              <w:t xml:space="preserve">or </w:t>
            </w:r>
            <w:r w:rsidR="001211E9">
              <w:rPr>
                <w:rFonts w:ascii="Arial" w:hAnsi="Arial" w:cs="Arial"/>
                <w:color w:val="201F1E"/>
                <w:sz w:val="22"/>
                <w:szCs w:val="22"/>
                <w:shd w:val="clear" w:color="auto" w:fill="FFFFFF"/>
              </w:rPr>
              <w:t xml:space="preserve"> a</w:t>
            </w:r>
            <w:proofErr w:type="gramEnd"/>
            <w:r w:rsidR="001211E9">
              <w:rPr>
                <w:rFonts w:ascii="Arial" w:hAnsi="Arial" w:cs="Arial"/>
                <w:color w:val="201F1E"/>
                <w:sz w:val="22"/>
                <w:szCs w:val="22"/>
                <w:shd w:val="clear" w:color="auto" w:fill="FFFFFF"/>
              </w:rPr>
              <w:t xml:space="preserve"> directly</w:t>
            </w:r>
            <w:r w:rsidR="0067163E">
              <w:rPr>
                <w:rFonts w:ascii="Arial" w:hAnsi="Arial" w:cs="Arial"/>
                <w:color w:val="201F1E"/>
                <w:sz w:val="22"/>
                <w:szCs w:val="22"/>
                <w:shd w:val="clear" w:color="auto" w:fill="FFFFFF"/>
              </w:rPr>
              <w:t xml:space="preserve"> </w:t>
            </w:r>
            <w:r w:rsidRPr="00091AF6">
              <w:rPr>
                <w:rFonts w:ascii="Arial" w:hAnsi="Arial" w:cs="Arial"/>
                <w:color w:val="201F1E"/>
                <w:sz w:val="22"/>
                <w:szCs w:val="22"/>
                <w:shd w:val="clear" w:color="auto" w:fill="FFFFFF"/>
              </w:rPr>
              <w:t>equivalent</w:t>
            </w:r>
            <w:r w:rsidR="0067163E">
              <w:rPr>
                <w:rFonts w:ascii="Arial" w:hAnsi="Arial" w:cs="Arial"/>
                <w:color w:val="201F1E"/>
                <w:sz w:val="22"/>
                <w:szCs w:val="22"/>
                <w:shd w:val="clear" w:color="auto" w:fill="FFFFFF"/>
              </w:rPr>
              <w:t xml:space="preserve"> qualification in skills and level.</w:t>
            </w:r>
            <w:r w:rsidRPr="00091AF6">
              <w:rPr>
                <w:rFonts w:ascii="Arial" w:hAnsi="Arial" w:cs="Arial"/>
                <w:color w:val="201F1E"/>
                <w:sz w:val="22"/>
                <w:szCs w:val="22"/>
                <w:shd w:val="clear" w:color="auto" w:fill="FFFFFF"/>
              </w:rPr>
              <w:t xml:space="preserve"> </w:t>
            </w:r>
            <w:r w:rsidRPr="00091AF6">
              <w:rPr>
                <w:rFonts w:ascii="Arial" w:hAnsi="Arial" w:cs="Arial"/>
                <w:spacing w:val="-3"/>
                <w:sz w:val="22"/>
                <w:szCs w:val="22"/>
              </w:rPr>
              <w:t>(A)</w:t>
            </w:r>
          </w:p>
          <w:p w14:paraId="0DE100DA" w14:textId="0EA5E93D" w:rsidR="00C87232" w:rsidRPr="00091AF6" w:rsidRDefault="00C87232" w:rsidP="00C87232">
            <w:pPr>
              <w:suppressAutoHyphens/>
              <w:jc w:val="both"/>
              <w:rPr>
                <w:rFonts w:ascii="Arial" w:hAnsi="Arial" w:cs="Arial"/>
                <w:color w:val="201F1E"/>
                <w:sz w:val="22"/>
                <w:szCs w:val="22"/>
                <w:shd w:val="clear" w:color="auto" w:fill="FFFFFF"/>
              </w:rPr>
            </w:pPr>
            <w:r w:rsidRPr="00091AF6">
              <w:rPr>
                <w:rFonts w:ascii="Arial" w:hAnsi="Arial" w:cs="Arial"/>
                <w:color w:val="201F1E"/>
                <w:sz w:val="22"/>
                <w:szCs w:val="22"/>
                <w:shd w:val="clear" w:color="auto" w:fill="FFFFFF"/>
              </w:rPr>
              <w:t xml:space="preserve">Relevant work experience in the construction sector </w:t>
            </w:r>
            <w:r w:rsidRPr="00091AF6">
              <w:rPr>
                <w:rFonts w:ascii="Arial" w:hAnsi="Arial" w:cs="Arial"/>
                <w:spacing w:val="-3"/>
                <w:sz w:val="22"/>
                <w:szCs w:val="22"/>
              </w:rPr>
              <w:t>(A/</w:t>
            </w:r>
            <w:r w:rsidR="009E6918">
              <w:rPr>
                <w:rFonts w:ascii="Arial" w:hAnsi="Arial" w:cs="Arial"/>
                <w:spacing w:val="-3"/>
                <w:sz w:val="22"/>
                <w:szCs w:val="22"/>
              </w:rPr>
              <w:t>I</w:t>
            </w:r>
            <w:r w:rsidRPr="00091AF6">
              <w:rPr>
                <w:rFonts w:ascii="Arial" w:hAnsi="Arial" w:cs="Arial"/>
                <w:spacing w:val="-3"/>
                <w:sz w:val="22"/>
                <w:szCs w:val="22"/>
              </w:rPr>
              <w:t>)</w:t>
            </w:r>
          </w:p>
          <w:p w14:paraId="0BEA55C2" w14:textId="040DCD7A" w:rsidR="00C87232" w:rsidRPr="00091AF6" w:rsidRDefault="00C87232" w:rsidP="00C87232">
            <w:pPr>
              <w:suppressAutoHyphens/>
              <w:jc w:val="both"/>
              <w:rPr>
                <w:rFonts w:ascii="Arial" w:hAnsi="Arial" w:cs="Arial"/>
                <w:color w:val="201F1E"/>
                <w:sz w:val="22"/>
                <w:szCs w:val="22"/>
                <w:shd w:val="clear" w:color="auto" w:fill="FFFFFF"/>
              </w:rPr>
            </w:pPr>
            <w:r w:rsidRPr="00091AF6">
              <w:rPr>
                <w:rFonts w:ascii="Arial" w:hAnsi="Arial" w:cs="Arial"/>
                <w:spacing w:val="-3"/>
                <w:sz w:val="22"/>
                <w:szCs w:val="22"/>
              </w:rPr>
              <w:t>High level of digital literacy and competent in using a range of Microsoft products (A/</w:t>
            </w:r>
            <w:r w:rsidR="009E6918">
              <w:rPr>
                <w:rFonts w:ascii="Arial" w:hAnsi="Arial" w:cs="Arial"/>
                <w:spacing w:val="-3"/>
                <w:sz w:val="22"/>
                <w:szCs w:val="22"/>
              </w:rPr>
              <w:t>I</w:t>
            </w:r>
            <w:r w:rsidRPr="00091AF6">
              <w:rPr>
                <w:rFonts w:ascii="Arial" w:hAnsi="Arial" w:cs="Arial"/>
                <w:spacing w:val="-3"/>
                <w:sz w:val="22"/>
                <w:szCs w:val="22"/>
              </w:rPr>
              <w:t>)</w:t>
            </w:r>
          </w:p>
          <w:p w14:paraId="2DBF0D7D" w14:textId="71CBCE68" w:rsidR="00C87232" w:rsidRPr="00091AF6" w:rsidRDefault="00C87232" w:rsidP="00C87232">
            <w:pPr>
              <w:suppressAutoHyphens/>
              <w:jc w:val="both"/>
              <w:rPr>
                <w:rFonts w:ascii="Arial" w:hAnsi="Arial" w:cs="Arial"/>
                <w:spacing w:val="-3"/>
                <w:sz w:val="22"/>
                <w:szCs w:val="22"/>
              </w:rPr>
            </w:pPr>
            <w:r w:rsidRPr="00091AF6">
              <w:rPr>
                <w:rFonts w:ascii="Arial" w:hAnsi="Arial" w:cs="Arial"/>
                <w:spacing w:val="-3"/>
                <w:sz w:val="22"/>
                <w:szCs w:val="22"/>
              </w:rPr>
              <w:t xml:space="preserve">English and maths GCSE at grade C/level 4 or </w:t>
            </w:r>
            <w:proofErr w:type="gramStart"/>
            <w:r w:rsidRPr="00091AF6">
              <w:rPr>
                <w:rFonts w:ascii="Arial" w:hAnsi="Arial" w:cs="Arial"/>
                <w:spacing w:val="-3"/>
                <w:sz w:val="22"/>
                <w:szCs w:val="22"/>
              </w:rPr>
              <w:t>equivalent  (</w:t>
            </w:r>
            <w:proofErr w:type="gramEnd"/>
            <w:r w:rsidRPr="00091AF6">
              <w:rPr>
                <w:rFonts w:ascii="Arial" w:hAnsi="Arial" w:cs="Arial"/>
                <w:spacing w:val="-3"/>
                <w:sz w:val="22"/>
                <w:szCs w:val="22"/>
              </w:rPr>
              <w:t xml:space="preserve">A)  </w:t>
            </w:r>
          </w:p>
        </w:tc>
        <w:tc>
          <w:tcPr>
            <w:tcW w:w="4394" w:type="dxa"/>
            <w:tcBorders>
              <w:bottom w:val="single" w:sz="4" w:space="0" w:color="000000"/>
            </w:tcBorders>
          </w:tcPr>
          <w:p w14:paraId="3B022CD5" w14:textId="77777777" w:rsidR="00C87232" w:rsidRPr="00091AF6" w:rsidRDefault="00C87232" w:rsidP="00C87232">
            <w:pPr>
              <w:suppressAutoHyphens/>
              <w:rPr>
                <w:rFonts w:ascii="Arial" w:hAnsi="Arial" w:cs="Arial"/>
                <w:spacing w:val="-3"/>
                <w:sz w:val="22"/>
                <w:szCs w:val="22"/>
              </w:rPr>
            </w:pPr>
            <w:r w:rsidRPr="00091AF6">
              <w:rPr>
                <w:rFonts w:ascii="Arial" w:hAnsi="Arial" w:cs="Arial"/>
                <w:spacing w:val="-3"/>
                <w:sz w:val="22"/>
                <w:szCs w:val="22"/>
              </w:rPr>
              <w:t>Post-graduate qualification (A)</w:t>
            </w:r>
          </w:p>
          <w:p w14:paraId="5D7EB048" w14:textId="77777777" w:rsidR="00C87232" w:rsidRPr="00091AF6" w:rsidRDefault="00C87232" w:rsidP="00C87232">
            <w:pPr>
              <w:suppressAutoHyphens/>
              <w:rPr>
                <w:rFonts w:ascii="Arial" w:hAnsi="Arial" w:cs="Arial"/>
                <w:spacing w:val="-3"/>
                <w:sz w:val="22"/>
                <w:szCs w:val="22"/>
              </w:rPr>
            </w:pPr>
            <w:r w:rsidRPr="00091AF6">
              <w:rPr>
                <w:rFonts w:ascii="Arial" w:hAnsi="Arial" w:cs="Arial"/>
                <w:spacing w:val="-3"/>
                <w:sz w:val="22"/>
                <w:szCs w:val="22"/>
              </w:rPr>
              <w:t>Technical building knowledge with site management experience (A)</w:t>
            </w:r>
          </w:p>
          <w:p w14:paraId="680A4E5D" w14:textId="77777777" w:rsidR="00C87232" w:rsidRPr="00091AF6" w:rsidRDefault="00C87232" w:rsidP="00C87232">
            <w:pPr>
              <w:suppressAutoHyphens/>
              <w:rPr>
                <w:rFonts w:ascii="Arial" w:hAnsi="Arial" w:cs="Arial"/>
                <w:spacing w:val="-3"/>
                <w:sz w:val="22"/>
                <w:szCs w:val="22"/>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64289F9" w14:textId="0F40D1C8" w:rsidR="00881D7C" w:rsidRPr="00881D7C" w:rsidRDefault="00881D7C" w:rsidP="00881D7C">
            <w:pPr>
              <w:jc w:val="both"/>
              <w:rPr>
                <w:rFonts w:ascii="Arial" w:hAnsi="Arial" w:cs="Arial"/>
                <w:spacing w:val="-3"/>
                <w:sz w:val="22"/>
                <w:szCs w:val="22"/>
              </w:rPr>
            </w:pPr>
            <w:r w:rsidRPr="00881D7C">
              <w:rPr>
                <w:rFonts w:ascii="Arial" w:hAnsi="Arial" w:cs="Arial"/>
                <w:spacing w:val="-3"/>
                <w:sz w:val="22"/>
                <w:szCs w:val="22"/>
              </w:rPr>
              <w:t>Outstanding ability to lead and manage (A/I)</w:t>
            </w:r>
          </w:p>
          <w:p w14:paraId="61B3C975" w14:textId="137C3151"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The capacity to communicate highly effectively both verbally and in the written word at all levels and via electronic methods/media (A/I/P)</w:t>
            </w:r>
          </w:p>
          <w:p w14:paraId="7194DBDC" w14:textId="5120D864" w:rsidR="00AE7EC4" w:rsidRPr="00091AF6" w:rsidRDefault="00881D7C" w:rsidP="004A6AB6">
            <w:pPr>
              <w:suppressAutoHyphens/>
              <w:jc w:val="both"/>
              <w:rPr>
                <w:rFonts w:ascii="Arial" w:hAnsi="Arial" w:cs="Arial"/>
                <w:spacing w:val="-3"/>
                <w:sz w:val="22"/>
                <w:szCs w:val="22"/>
              </w:rPr>
            </w:pPr>
            <w:r w:rsidRPr="00881D7C">
              <w:rPr>
                <w:rFonts w:ascii="Arial" w:hAnsi="Arial" w:cs="Arial"/>
                <w:spacing w:val="-3"/>
                <w:sz w:val="22"/>
                <w:szCs w:val="22"/>
              </w:rPr>
              <w:t>High-level ability to manage and interpret data in a range of formats (A</w:t>
            </w:r>
            <w:r w:rsidR="00A978EA">
              <w:rPr>
                <w:rFonts w:ascii="Arial" w:hAnsi="Arial" w:cs="Arial"/>
                <w:spacing w:val="-3"/>
                <w:sz w:val="22"/>
                <w:szCs w:val="22"/>
              </w:rPr>
              <w:t>/I</w:t>
            </w:r>
            <w:r w:rsidRPr="00881D7C">
              <w:rPr>
                <w:rFonts w:ascii="Arial" w:hAnsi="Arial" w:cs="Arial"/>
                <w:spacing w:val="-3"/>
                <w:sz w:val="22"/>
                <w:szCs w:val="22"/>
              </w:rPr>
              <w:t>)</w:t>
            </w: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091AF6" w:rsidRPr="00E3248D" w14:paraId="54CD245A" w14:textId="77777777" w:rsidTr="009646E5">
        <w:tc>
          <w:tcPr>
            <w:tcW w:w="5812" w:type="dxa"/>
            <w:tcBorders>
              <w:bottom w:val="single" w:sz="4" w:space="0" w:color="000000"/>
            </w:tcBorders>
          </w:tcPr>
          <w:p w14:paraId="0B927D66" w14:textId="77777777"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Experience of working with external contractors (A/I)</w:t>
            </w:r>
          </w:p>
          <w:p w14:paraId="0DE176D8" w14:textId="77777777"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Leadership / communication skills and the ability to motivate and inspire a team (A/I/P)</w:t>
            </w:r>
          </w:p>
          <w:p w14:paraId="1D98E635" w14:textId="77777777" w:rsidR="00091AF6" w:rsidRPr="00091AF6" w:rsidRDefault="00091AF6" w:rsidP="00091AF6">
            <w:pPr>
              <w:suppressAutoHyphens/>
              <w:jc w:val="both"/>
              <w:rPr>
                <w:rFonts w:ascii="Arial" w:eastAsiaTheme="minorHAnsi" w:hAnsi="Arial" w:cs="Arial"/>
                <w:spacing w:val="-3"/>
                <w:sz w:val="22"/>
                <w:szCs w:val="22"/>
              </w:rPr>
            </w:pPr>
            <w:r w:rsidRPr="00091AF6">
              <w:rPr>
                <w:rFonts w:ascii="Arial" w:hAnsi="Arial" w:cs="Arial"/>
                <w:spacing w:val="-3"/>
                <w:sz w:val="22"/>
                <w:szCs w:val="22"/>
              </w:rPr>
              <w:t>Managing/ working within budgets (A/I)</w:t>
            </w:r>
          </w:p>
          <w:p w14:paraId="36FEB5B0" w14:textId="0B991A4C" w:rsidR="00091AF6" w:rsidRPr="00091AF6" w:rsidRDefault="00091AF6" w:rsidP="00091AF6">
            <w:pPr>
              <w:suppressAutoHyphens/>
              <w:jc w:val="both"/>
              <w:rPr>
                <w:rFonts w:ascii="Arial" w:hAnsi="Arial" w:cs="Arial"/>
                <w:spacing w:val="-3"/>
                <w:sz w:val="22"/>
                <w:szCs w:val="22"/>
              </w:rPr>
            </w:pPr>
          </w:p>
        </w:tc>
        <w:tc>
          <w:tcPr>
            <w:tcW w:w="4394" w:type="dxa"/>
            <w:tcBorders>
              <w:bottom w:val="single" w:sz="4" w:space="0" w:color="000000"/>
            </w:tcBorders>
          </w:tcPr>
          <w:p w14:paraId="3BDAD619" w14:textId="77777777" w:rsidR="00091AF6" w:rsidRPr="00091AF6" w:rsidRDefault="00091AF6" w:rsidP="00091AF6">
            <w:pPr>
              <w:suppressAutoHyphens/>
              <w:jc w:val="both"/>
              <w:rPr>
                <w:rFonts w:ascii="Arial" w:eastAsiaTheme="minorHAnsi" w:hAnsi="Arial" w:cs="Arial"/>
                <w:spacing w:val="-3"/>
                <w:sz w:val="22"/>
                <w:szCs w:val="22"/>
              </w:rPr>
            </w:pPr>
            <w:r w:rsidRPr="00091AF6">
              <w:rPr>
                <w:rFonts w:ascii="Arial" w:hAnsi="Arial" w:cs="Arial"/>
                <w:spacing w:val="-3"/>
                <w:sz w:val="22"/>
                <w:szCs w:val="22"/>
              </w:rPr>
              <w:t>Experience of working in partnership with other organisations (A/I)</w:t>
            </w:r>
          </w:p>
          <w:p w14:paraId="555440F7" w14:textId="77777777"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Minimum 5 years’ relevant post-graduation experience (A/I)</w:t>
            </w:r>
          </w:p>
          <w:p w14:paraId="1C4D334D" w14:textId="77777777"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Knowledge of CAD, Gantt charts and other building management software (A/I)</w:t>
            </w:r>
          </w:p>
          <w:p w14:paraId="30D7AA69" w14:textId="58B5D635"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Negotiation/ facilitation skills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4108F7C" w14:textId="1BA8A931"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High levels of interest in the work and achievement of students (</w:t>
            </w:r>
            <w:r w:rsidR="000D4D16">
              <w:rPr>
                <w:rFonts w:ascii="Arial" w:hAnsi="Arial" w:cs="Arial"/>
                <w:spacing w:val="-3"/>
                <w:sz w:val="22"/>
                <w:szCs w:val="22"/>
              </w:rPr>
              <w:t>A/</w:t>
            </w:r>
            <w:r w:rsidRPr="00091AF6">
              <w:rPr>
                <w:rFonts w:ascii="Arial" w:hAnsi="Arial" w:cs="Arial"/>
                <w:spacing w:val="-3"/>
                <w:sz w:val="22"/>
                <w:szCs w:val="22"/>
              </w:rPr>
              <w:t>I)</w:t>
            </w:r>
          </w:p>
          <w:p w14:paraId="7196D064" w14:textId="3DA92BAC" w:rsidR="00E34F59" w:rsidRPr="00091AF6" w:rsidRDefault="00091AF6" w:rsidP="00091AF6">
            <w:pPr>
              <w:suppressAutoHyphens/>
              <w:jc w:val="both"/>
              <w:rPr>
                <w:rFonts w:ascii="Arial" w:hAnsi="Arial" w:cs="Arial"/>
                <w:b/>
                <w:spacing w:val="-3"/>
                <w:sz w:val="22"/>
                <w:szCs w:val="22"/>
              </w:rPr>
            </w:pPr>
            <w:r w:rsidRPr="00091AF6">
              <w:rPr>
                <w:rFonts w:ascii="Arial" w:hAnsi="Arial" w:cs="Arial"/>
                <w:spacing w:val="-3"/>
                <w:sz w:val="22"/>
                <w:szCs w:val="22"/>
              </w:rPr>
              <w:t xml:space="preserve">Full commitment to ensuring a </w:t>
            </w:r>
            <w:proofErr w:type="gramStart"/>
            <w:r w:rsidRPr="00091AF6">
              <w:rPr>
                <w:rFonts w:ascii="Arial" w:hAnsi="Arial" w:cs="Arial"/>
                <w:spacing w:val="-3"/>
                <w:sz w:val="22"/>
                <w:szCs w:val="22"/>
              </w:rPr>
              <w:t>high quality</w:t>
            </w:r>
            <w:proofErr w:type="gramEnd"/>
            <w:r w:rsidRPr="00091AF6">
              <w:rPr>
                <w:rFonts w:ascii="Arial" w:hAnsi="Arial" w:cs="Arial"/>
                <w:spacing w:val="-3"/>
                <w:sz w:val="22"/>
                <w:szCs w:val="22"/>
              </w:rPr>
              <w:t xml:space="preserve"> support for the curriculum experience (</w:t>
            </w:r>
            <w:r w:rsidR="000D4D16">
              <w:rPr>
                <w:rFonts w:ascii="Arial" w:hAnsi="Arial" w:cs="Arial"/>
                <w:spacing w:val="-3"/>
                <w:sz w:val="22"/>
                <w:szCs w:val="22"/>
              </w:rPr>
              <w:t>A/</w:t>
            </w:r>
            <w:r w:rsidRPr="00091AF6">
              <w:rPr>
                <w:rFonts w:ascii="Arial" w:hAnsi="Arial" w:cs="Arial"/>
                <w:spacing w:val="-3"/>
                <w:sz w:val="22"/>
                <w:szCs w:val="22"/>
              </w:rPr>
              <w:t>I)</w:t>
            </w:r>
          </w:p>
        </w:tc>
        <w:tc>
          <w:tcPr>
            <w:tcW w:w="4394" w:type="dxa"/>
            <w:tcBorders>
              <w:bottom w:val="single" w:sz="4" w:space="0" w:color="000000"/>
            </w:tcBorders>
          </w:tcPr>
          <w:p w14:paraId="07CABE54" w14:textId="77777777" w:rsidR="00091AF6" w:rsidRPr="00091AF6" w:rsidRDefault="00091AF6" w:rsidP="00091AF6">
            <w:pPr>
              <w:suppressAutoHyphens/>
              <w:jc w:val="both"/>
              <w:rPr>
                <w:rFonts w:ascii="Arial" w:hAnsi="Arial" w:cs="Arial"/>
                <w:spacing w:val="-3"/>
                <w:sz w:val="22"/>
                <w:szCs w:val="22"/>
              </w:rPr>
            </w:pPr>
            <w:r w:rsidRPr="00091AF6">
              <w:rPr>
                <w:rFonts w:ascii="Arial" w:hAnsi="Arial" w:cs="Arial"/>
                <w:spacing w:val="-3"/>
                <w:sz w:val="22"/>
                <w:szCs w:val="22"/>
              </w:rPr>
              <w:t>Empathy with education and land-based sector generally (A/I)</w:t>
            </w:r>
          </w:p>
          <w:p w14:paraId="34FF1C98" w14:textId="77777777" w:rsidR="00AE7EC4" w:rsidRPr="00091AF6" w:rsidRDefault="00AE7EC4" w:rsidP="004A6AB6">
            <w:pPr>
              <w:suppressAutoHyphens/>
              <w:jc w:val="both"/>
              <w:rPr>
                <w:rFonts w:ascii="Arial" w:hAnsi="Arial" w:cs="Arial"/>
                <w:spacing w:val="-3"/>
                <w:sz w:val="22"/>
                <w:szCs w:val="22"/>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50CE5E21" w14:textId="49759C8A" w:rsidR="00881D7C" w:rsidRPr="00881D7C" w:rsidRDefault="00091AF6" w:rsidP="00881D7C">
            <w:pPr>
              <w:suppressAutoHyphens/>
              <w:jc w:val="both"/>
              <w:rPr>
                <w:rFonts w:ascii="Arial" w:hAnsi="Arial" w:cs="Arial"/>
                <w:spacing w:val="-3"/>
                <w:sz w:val="22"/>
                <w:szCs w:val="22"/>
              </w:rPr>
            </w:pPr>
            <w:r>
              <w:rPr>
                <w:rFonts w:ascii="Arial" w:hAnsi="Arial" w:cs="Arial"/>
                <w:spacing w:val="-3"/>
                <w:sz w:val="22"/>
                <w:szCs w:val="22"/>
              </w:rPr>
              <w:t>Hard</w:t>
            </w:r>
            <w:r w:rsidR="00881D7C" w:rsidRPr="00881D7C">
              <w:rPr>
                <w:rFonts w:ascii="Arial" w:hAnsi="Arial" w:cs="Arial"/>
                <w:spacing w:val="-3"/>
                <w:sz w:val="22"/>
                <w:szCs w:val="22"/>
              </w:rPr>
              <w:t xml:space="preserve"> working and capable of developing the performance of others (A/I)</w:t>
            </w:r>
          </w:p>
          <w:p w14:paraId="42EAD2F5" w14:textId="4F107F3A" w:rsidR="00E34F59" w:rsidRPr="00881D7C" w:rsidRDefault="00E34F59" w:rsidP="009646E5">
            <w:pPr>
              <w:suppressAutoHyphens/>
              <w:jc w:val="both"/>
              <w:rPr>
                <w:rFonts w:ascii="Arial" w:hAnsi="Arial" w:cs="Arial"/>
                <w:spacing w:val="-3"/>
                <w:sz w:val="22"/>
                <w:szCs w:val="22"/>
              </w:rPr>
            </w:pPr>
            <w:r w:rsidRPr="00881D7C">
              <w:rPr>
                <w:rFonts w:ascii="Arial" w:hAnsi="Arial" w:cs="Arial"/>
                <w:spacing w:val="-3"/>
                <w:sz w:val="22"/>
                <w:szCs w:val="22"/>
              </w:rPr>
              <w:t xml:space="preserve">Excellent interpersonal </w:t>
            </w:r>
            <w:proofErr w:type="gramStart"/>
            <w:r w:rsidRPr="00881D7C">
              <w:rPr>
                <w:rFonts w:ascii="Arial" w:hAnsi="Arial" w:cs="Arial"/>
                <w:spacing w:val="-3"/>
                <w:sz w:val="22"/>
                <w:szCs w:val="22"/>
              </w:rPr>
              <w:t>skills  (</w:t>
            </w:r>
            <w:proofErr w:type="gramEnd"/>
            <w:r w:rsidRPr="00881D7C">
              <w:rPr>
                <w:rFonts w:ascii="Arial" w:hAnsi="Arial" w:cs="Arial"/>
                <w:spacing w:val="-3"/>
                <w:sz w:val="22"/>
                <w:szCs w:val="22"/>
              </w:rPr>
              <w:t>I)</w:t>
            </w:r>
          </w:p>
          <w:p w14:paraId="730C81C3" w14:textId="17B327F4"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 xml:space="preserve">Outstanding communication </w:t>
            </w:r>
            <w:proofErr w:type="gramStart"/>
            <w:r w:rsidRPr="00881D7C">
              <w:rPr>
                <w:rFonts w:ascii="Arial" w:hAnsi="Arial" w:cs="Arial"/>
                <w:spacing w:val="-3"/>
                <w:sz w:val="22"/>
                <w:szCs w:val="22"/>
              </w:rPr>
              <w:t>skills  (</w:t>
            </w:r>
            <w:proofErr w:type="gramEnd"/>
            <w:r w:rsidRPr="00881D7C">
              <w:rPr>
                <w:rFonts w:ascii="Arial" w:hAnsi="Arial" w:cs="Arial"/>
                <w:spacing w:val="-3"/>
                <w:sz w:val="22"/>
                <w:szCs w:val="22"/>
              </w:rPr>
              <w:t>I)</w:t>
            </w:r>
          </w:p>
          <w:p w14:paraId="0FF564A3" w14:textId="6F416B70" w:rsidR="00E34F59" w:rsidRPr="00881D7C" w:rsidRDefault="00881D7C" w:rsidP="009646E5">
            <w:pPr>
              <w:suppressAutoHyphens/>
              <w:jc w:val="both"/>
              <w:rPr>
                <w:rFonts w:ascii="Arial" w:hAnsi="Arial" w:cs="Arial"/>
                <w:spacing w:val="-3"/>
                <w:sz w:val="22"/>
                <w:szCs w:val="22"/>
              </w:rPr>
            </w:pPr>
            <w:r w:rsidRPr="00881D7C">
              <w:rPr>
                <w:rFonts w:ascii="Arial" w:hAnsi="Arial" w:cs="Arial"/>
                <w:spacing w:val="-3"/>
                <w:sz w:val="22"/>
                <w:szCs w:val="22"/>
              </w:rPr>
              <w:t xml:space="preserve">Friendly and </w:t>
            </w:r>
            <w:proofErr w:type="gramStart"/>
            <w:r w:rsidRPr="00881D7C">
              <w:rPr>
                <w:rFonts w:ascii="Arial" w:hAnsi="Arial" w:cs="Arial"/>
                <w:spacing w:val="-3"/>
                <w:sz w:val="22"/>
                <w:szCs w:val="22"/>
              </w:rPr>
              <w:t>a</w:t>
            </w:r>
            <w:r w:rsidR="00E34F59" w:rsidRPr="00881D7C">
              <w:rPr>
                <w:rFonts w:ascii="Arial" w:hAnsi="Arial" w:cs="Arial"/>
                <w:spacing w:val="-3"/>
                <w:sz w:val="22"/>
                <w:szCs w:val="22"/>
              </w:rPr>
              <w:t>pproachable  (</w:t>
            </w:r>
            <w:proofErr w:type="gramEnd"/>
            <w:r w:rsidR="00E34F59" w:rsidRPr="00881D7C">
              <w:rPr>
                <w:rFonts w:ascii="Arial" w:hAnsi="Arial" w:cs="Arial"/>
                <w:spacing w:val="-3"/>
                <w:sz w:val="22"/>
                <w:szCs w:val="22"/>
              </w:rPr>
              <w:t>I)</w:t>
            </w:r>
          </w:p>
          <w:p w14:paraId="2D861B6F" w14:textId="77777777" w:rsidR="00E34F59" w:rsidRPr="00881D7C" w:rsidRDefault="00E34F59" w:rsidP="009646E5">
            <w:pPr>
              <w:suppressAutoHyphens/>
              <w:jc w:val="both"/>
              <w:rPr>
                <w:rFonts w:ascii="Arial" w:hAnsi="Arial" w:cs="Arial"/>
                <w:spacing w:val="-3"/>
                <w:sz w:val="22"/>
                <w:szCs w:val="22"/>
              </w:rPr>
            </w:pPr>
            <w:r w:rsidRPr="00881D7C">
              <w:rPr>
                <w:rFonts w:ascii="Arial" w:hAnsi="Arial" w:cs="Arial"/>
                <w:spacing w:val="-3"/>
                <w:sz w:val="22"/>
                <w:szCs w:val="22"/>
              </w:rPr>
              <w:t xml:space="preserve">Person centred </w:t>
            </w:r>
            <w:proofErr w:type="gramStart"/>
            <w:r w:rsidRPr="00881D7C">
              <w:rPr>
                <w:rFonts w:ascii="Arial" w:hAnsi="Arial" w:cs="Arial"/>
                <w:spacing w:val="-3"/>
                <w:sz w:val="22"/>
                <w:szCs w:val="22"/>
              </w:rPr>
              <w:t>approach  (</w:t>
            </w:r>
            <w:proofErr w:type="gramEnd"/>
            <w:r w:rsidRPr="00881D7C">
              <w:rPr>
                <w:rFonts w:ascii="Arial" w:hAnsi="Arial" w:cs="Arial"/>
                <w:spacing w:val="-3"/>
                <w:sz w:val="22"/>
                <w:szCs w:val="22"/>
              </w:rPr>
              <w:t>I)</w:t>
            </w:r>
          </w:p>
          <w:p w14:paraId="0CD739B5" w14:textId="62DC427E"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 xml:space="preserve">Able to motivate and inspire staff and students to high achievements (A/I) </w:t>
            </w:r>
          </w:p>
          <w:p w14:paraId="76B0359C" w14:textId="37CD9A10" w:rsidR="00881D7C" w:rsidRPr="00881D7C" w:rsidRDefault="00881D7C" w:rsidP="00881D7C">
            <w:pPr>
              <w:suppressAutoHyphens/>
              <w:jc w:val="both"/>
              <w:rPr>
                <w:rFonts w:ascii="Arial" w:hAnsi="Arial" w:cs="Arial"/>
                <w:spacing w:val="-3"/>
                <w:sz w:val="22"/>
                <w:szCs w:val="22"/>
              </w:rPr>
            </w:pPr>
            <w:r w:rsidRPr="00881D7C">
              <w:rPr>
                <w:rFonts w:ascii="Arial" w:hAnsi="Arial" w:cs="Arial"/>
                <w:spacing w:val="-3"/>
                <w:sz w:val="22"/>
                <w:szCs w:val="22"/>
              </w:rPr>
              <w:t>Focused on ensuring a performance orientated culture across all teams (A/I)</w:t>
            </w:r>
          </w:p>
        </w:tc>
        <w:tc>
          <w:tcPr>
            <w:tcW w:w="4394" w:type="dxa"/>
            <w:tcBorders>
              <w:bottom w:val="single" w:sz="4" w:space="0" w:color="000000"/>
            </w:tcBorders>
          </w:tcPr>
          <w:p w14:paraId="6D072C0D" w14:textId="229BCE23" w:rsidR="00E34F59" w:rsidRPr="00E34F59" w:rsidRDefault="00E34F59" w:rsidP="00091AF6">
            <w:pPr>
              <w:suppressAutoHyphens/>
              <w:jc w:val="both"/>
              <w:rPr>
                <w:rFonts w:ascii="Arial" w:hAnsi="Arial" w:cs="Arial"/>
                <w:spacing w:val="-3"/>
                <w:sz w:val="21"/>
                <w:szCs w:val="21"/>
              </w:rPr>
            </w:pPr>
          </w:p>
        </w:tc>
      </w:tr>
    </w:tbl>
    <w:p w14:paraId="22A85979" w14:textId="77777777" w:rsidR="00881D7C" w:rsidRDefault="00881D7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34F59" w:rsidRPr="00E3248D" w14:paraId="74F795F1" w14:textId="77777777" w:rsidTr="00691B8B">
        <w:tc>
          <w:tcPr>
            <w:tcW w:w="10206" w:type="dxa"/>
            <w:gridSpan w:val="2"/>
            <w:shd w:val="clear" w:color="auto" w:fill="167844"/>
          </w:tcPr>
          <w:p w14:paraId="4CB830D1" w14:textId="54963CD3"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D12F4E" w:rsidRDefault="00EE2EE2" w:rsidP="00D12F4E">
            <w:pPr>
              <w:suppressAutoHyphens/>
              <w:jc w:val="both"/>
              <w:rPr>
                <w:rFonts w:ascii="Arial" w:hAnsi="Arial" w:cs="Arial"/>
                <w:spacing w:val="-3"/>
                <w:sz w:val="22"/>
                <w:szCs w:val="22"/>
              </w:rPr>
            </w:pPr>
            <w:r w:rsidRPr="00D12F4E">
              <w:rPr>
                <w:rFonts w:ascii="Arial" w:hAnsi="Arial" w:cs="Arial"/>
                <w:spacing w:val="-3"/>
                <w:sz w:val="22"/>
                <w:szCs w:val="22"/>
              </w:rPr>
              <w:t xml:space="preserve">An understanding of “safeguarding” and its importance within the College </w:t>
            </w:r>
            <w:proofErr w:type="gramStart"/>
            <w:r w:rsidRPr="00D12F4E">
              <w:rPr>
                <w:rFonts w:ascii="Arial" w:hAnsi="Arial" w:cs="Arial"/>
                <w:spacing w:val="-3"/>
                <w:sz w:val="22"/>
                <w:szCs w:val="22"/>
              </w:rPr>
              <w:t>*  (</w:t>
            </w:r>
            <w:proofErr w:type="gramEnd"/>
            <w:r w:rsidRPr="00D12F4E">
              <w:rPr>
                <w:rFonts w:ascii="Arial" w:hAnsi="Arial" w:cs="Arial"/>
                <w:spacing w:val="-3"/>
                <w:sz w:val="22"/>
                <w:szCs w:val="22"/>
              </w:rPr>
              <w:t>A/I)</w:t>
            </w:r>
          </w:p>
          <w:p w14:paraId="7FFEC1B4" w14:textId="4453AC58" w:rsidR="00EE2EE2" w:rsidRPr="00D12F4E" w:rsidRDefault="00EE2EE2" w:rsidP="00D12F4E">
            <w:pPr>
              <w:suppressAutoHyphens/>
              <w:jc w:val="both"/>
              <w:rPr>
                <w:rFonts w:ascii="Arial" w:hAnsi="Arial" w:cs="Arial"/>
                <w:spacing w:val="-3"/>
                <w:sz w:val="22"/>
                <w:szCs w:val="22"/>
              </w:rPr>
            </w:pPr>
            <w:r w:rsidRPr="00D12F4E">
              <w:rPr>
                <w:rFonts w:ascii="Arial" w:hAnsi="Arial" w:cs="Arial"/>
                <w:spacing w:val="-3"/>
                <w:sz w:val="22"/>
                <w:szCs w:val="22"/>
              </w:rPr>
              <w:t xml:space="preserve">An </w:t>
            </w:r>
            <w:r w:rsidR="00091AF6">
              <w:rPr>
                <w:rFonts w:ascii="Arial" w:hAnsi="Arial" w:cs="Arial"/>
                <w:spacing w:val="-3"/>
                <w:sz w:val="22"/>
                <w:szCs w:val="22"/>
              </w:rPr>
              <w:t xml:space="preserve">excellent </w:t>
            </w:r>
            <w:r w:rsidRPr="00D12F4E">
              <w:rPr>
                <w:rFonts w:ascii="Arial" w:hAnsi="Arial" w:cs="Arial"/>
                <w:spacing w:val="-3"/>
                <w:sz w:val="22"/>
                <w:szCs w:val="22"/>
              </w:rPr>
              <w:t>understanding of health</w:t>
            </w:r>
            <w:r w:rsidR="00881D7C" w:rsidRPr="00D12F4E">
              <w:rPr>
                <w:rFonts w:ascii="Arial" w:hAnsi="Arial" w:cs="Arial"/>
                <w:spacing w:val="-3"/>
                <w:sz w:val="22"/>
                <w:szCs w:val="22"/>
              </w:rPr>
              <w:t>,</w:t>
            </w:r>
            <w:r w:rsidRPr="00D12F4E">
              <w:rPr>
                <w:rFonts w:ascii="Arial" w:hAnsi="Arial" w:cs="Arial"/>
                <w:spacing w:val="-3"/>
                <w:sz w:val="22"/>
                <w:szCs w:val="22"/>
              </w:rPr>
              <w:t xml:space="preserve"> safety </w:t>
            </w:r>
            <w:r w:rsidR="00881D7C" w:rsidRPr="00D12F4E">
              <w:rPr>
                <w:rFonts w:ascii="Arial" w:hAnsi="Arial" w:cs="Arial"/>
                <w:spacing w:val="-3"/>
                <w:sz w:val="22"/>
                <w:szCs w:val="22"/>
              </w:rPr>
              <w:t xml:space="preserve">and sustainability </w:t>
            </w:r>
            <w:r w:rsidRPr="00D12F4E">
              <w:rPr>
                <w:rFonts w:ascii="Arial" w:hAnsi="Arial" w:cs="Arial"/>
                <w:spacing w:val="-3"/>
                <w:sz w:val="22"/>
                <w:szCs w:val="22"/>
              </w:rPr>
              <w:t xml:space="preserve">requirements of a working </w:t>
            </w:r>
            <w:proofErr w:type="gramStart"/>
            <w:r w:rsidRPr="00D12F4E">
              <w:rPr>
                <w:rFonts w:ascii="Arial" w:hAnsi="Arial" w:cs="Arial"/>
                <w:spacing w:val="-3"/>
                <w:sz w:val="22"/>
                <w:szCs w:val="22"/>
              </w:rPr>
              <w:t>environment  (</w:t>
            </w:r>
            <w:proofErr w:type="gramEnd"/>
            <w:r w:rsidRPr="00D12F4E">
              <w:rPr>
                <w:rFonts w:ascii="Arial" w:hAnsi="Arial" w:cs="Arial"/>
                <w:spacing w:val="-3"/>
                <w:sz w:val="22"/>
                <w:szCs w:val="22"/>
              </w:rPr>
              <w:t>A/I)</w:t>
            </w:r>
          </w:p>
          <w:p w14:paraId="77ADDBC7" w14:textId="7D97FBA8" w:rsidR="00E34F59" w:rsidRPr="00D12F4E" w:rsidRDefault="00EE2EE2" w:rsidP="00D12F4E">
            <w:pPr>
              <w:suppressAutoHyphens/>
              <w:jc w:val="both"/>
              <w:rPr>
                <w:rFonts w:ascii="Arial" w:hAnsi="Arial" w:cs="Arial"/>
                <w:spacing w:val="-3"/>
                <w:sz w:val="22"/>
                <w:szCs w:val="22"/>
              </w:rPr>
            </w:pPr>
            <w:r w:rsidRPr="00D12F4E">
              <w:rPr>
                <w:rFonts w:ascii="Arial" w:hAnsi="Arial" w:cs="Arial"/>
                <w:spacing w:val="-3"/>
                <w:sz w:val="22"/>
                <w:szCs w:val="22"/>
              </w:rPr>
              <w:t>An understanding of</w:t>
            </w:r>
            <w:r w:rsidR="00881D7C" w:rsidRPr="00D12F4E">
              <w:rPr>
                <w:rFonts w:ascii="Arial" w:hAnsi="Arial" w:cs="Arial"/>
                <w:spacing w:val="-3"/>
                <w:sz w:val="22"/>
                <w:szCs w:val="22"/>
              </w:rPr>
              <w:t xml:space="preserve"> and a willingness to promote and develop</w:t>
            </w:r>
            <w:r w:rsidRPr="00D12F4E">
              <w:rPr>
                <w:rFonts w:ascii="Arial" w:hAnsi="Arial" w:cs="Arial"/>
                <w:spacing w:val="-3"/>
                <w:sz w:val="22"/>
                <w:szCs w:val="22"/>
              </w:rPr>
              <w:t xml:space="preserve"> Fairness, Respect, Equality, Diversity, Inclusion and Engagement (FREDIE) issues within an educational </w:t>
            </w:r>
            <w:proofErr w:type="gramStart"/>
            <w:r w:rsidRPr="00D12F4E">
              <w:rPr>
                <w:rFonts w:ascii="Arial" w:hAnsi="Arial" w:cs="Arial"/>
                <w:spacing w:val="-3"/>
                <w:sz w:val="22"/>
                <w:szCs w:val="22"/>
              </w:rPr>
              <w:t>context  (</w:t>
            </w:r>
            <w:proofErr w:type="gramEnd"/>
            <w:r w:rsidRPr="00D12F4E">
              <w:rPr>
                <w:rFonts w:ascii="Arial" w:hAnsi="Arial" w:cs="Arial"/>
                <w:spacing w:val="-3"/>
                <w:sz w:val="22"/>
                <w:szCs w:val="22"/>
              </w:rPr>
              <w:t>A/I)</w:t>
            </w:r>
          </w:p>
        </w:tc>
        <w:tc>
          <w:tcPr>
            <w:tcW w:w="4394" w:type="dxa"/>
            <w:tcBorders>
              <w:bottom w:val="single" w:sz="4" w:space="0" w:color="000000"/>
            </w:tcBorders>
          </w:tcPr>
          <w:p w14:paraId="48A21919" w14:textId="26D4E939" w:rsidR="00E34F59" w:rsidRPr="00E34F59" w:rsidRDefault="00E34F59" w:rsidP="00091AF6">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D12F4E" w:rsidRDefault="00E34F59" w:rsidP="00EE3A03">
            <w:pPr>
              <w:rPr>
                <w:rFonts w:ascii="Arial" w:hAnsi="Arial" w:cs="Arial"/>
                <w:sz w:val="22"/>
                <w:szCs w:val="22"/>
              </w:rPr>
            </w:pPr>
            <w:r w:rsidRPr="00D12F4E">
              <w:rPr>
                <w:rFonts w:ascii="Arial" w:hAnsi="Arial" w:cs="Arial"/>
                <w:spacing w:val="-3"/>
                <w:sz w:val="22"/>
                <w:szCs w:val="22"/>
              </w:rPr>
              <w:t xml:space="preserve">Willing to apply for Disclosure &amp; Barring Service clearance at Enhanced level </w:t>
            </w:r>
            <w:r w:rsidRPr="00D12F4E">
              <w:rPr>
                <w:rFonts w:ascii="Arial" w:hAnsi="Arial" w:cs="Arial"/>
                <w:sz w:val="22"/>
                <w:szCs w:val="22"/>
              </w:rPr>
              <w:t>(important – further information below).</w:t>
            </w:r>
          </w:p>
          <w:p w14:paraId="2EE7E2B0" w14:textId="77777777" w:rsidR="00E34F59" w:rsidRPr="00D12F4E" w:rsidRDefault="00E34F59" w:rsidP="009646E5">
            <w:pPr>
              <w:suppressAutoHyphens/>
              <w:jc w:val="both"/>
              <w:rPr>
                <w:rFonts w:ascii="Arial" w:hAnsi="Arial" w:cs="Arial"/>
                <w:spacing w:val="-3"/>
                <w:sz w:val="22"/>
                <w:szCs w:val="22"/>
              </w:rPr>
            </w:pPr>
            <w:r w:rsidRPr="00D12F4E">
              <w:rPr>
                <w:rFonts w:ascii="Arial" w:hAnsi="Arial" w:cs="Arial"/>
                <w:spacing w:val="-3"/>
                <w:sz w:val="22"/>
                <w:szCs w:val="22"/>
              </w:rPr>
              <w:t xml:space="preserve">  (A/I)</w:t>
            </w:r>
          </w:p>
          <w:p w14:paraId="53F26C2E" w14:textId="77777777" w:rsidR="00E34F59" w:rsidRPr="00D12F4E" w:rsidRDefault="00E34F59" w:rsidP="009646E5">
            <w:pPr>
              <w:suppressAutoHyphens/>
              <w:jc w:val="both"/>
              <w:rPr>
                <w:rFonts w:ascii="Arial" w:hAnsi="Arial" w:cs="Arial"/>
                <w:spacing w:val="-3"/>
                <w:sz w:val="22"/>
                <w:szCs w:val="22"/>
              </w:rPr>
            </w:pPr>
            <w:r w:rsidRPr="00D12F4E">
              <w:rPr>
                <w:rFonts w:ascii="Arial" w:hAnsi="Arial" w:cs="Arial"/>
                <w:spacing w:val="-3"/>
                <w:sz w:val="22"/>
                <w:szCs w:val="22"/>
              </w:rPr>
              <w:t xml:space="preserve">Ability and willingness to work </w:t>
            </w:r>
            <w:proofErr w:type="gramStart"/>
            <w:r w:rsidRPr="00D12F4E">
              <w:rPr>
                <w:rFonts w:ascii="Arial" w:hAnsi="Arial" w:cs="Arial"/>
                <w:spacing w:val="-3"/>
                <w:sz w:val="22"/>
                <w:szCs w:val="22"/>
              </w:rPr>
              <w:t>flexibly  (</w:t>
            </w:r>
            <w:proofErr w:type="gramEnd"/>
            <w:r w:rsidRPr="00D12F4E">
              <w:rPr>
                <w:rFonts w:ascii="Arial" w:hAnsi="Arial" w:cs="Arial"/>
                <w:spacing w:val="-3"/>
                <w:sz w:val="22"/>
                <w:szCs w:val="22"/>
              </w:rPr>
              <w:t>I)</w:t>
            </w:r>
          </w:p>
          <w:p w14:paraId="0A8B5BBE" w14:textId="2BCF3C90" w:rsidR="00E34F59" w:rsidRPr="00D12F4E" w:rsidRDefault="00E34F59" w:rsidP="009646E5">
            <w:pPr>
              <w:suppressAutoHyphens/>
              <w:jc w:val="both"/>
              <w:rPr>
                <w:rFonts w:ascii="Arial" w:hAnsi="Arial" w:cs="Arial"/>
                <w:spacing w:val="-3"/>
                <w:sz w:val="22"/>
                <w:szCs w:val="22"/>
              </w:rPr>
            </w:pPr>
            <w:r w:rsidRPr="00D12F4E">
              <w:rPr>
                <w:rFonts w:ascii="Arial" w:hAnsi="Arial" w:cs="Arial"/>
                <w:spacing w:val="-3"/>
                <w:sz w:val="22"/>
                <w:szCs w:val="22"/>
              </w:rPr>
              <w:t xml:space="preserve">Possess a current driving licence </w:t>
            </w:r>
            <w:r w:rsidR="00881D7C" w:rsidRPr="00D12F4E">
              <w:rPr>
                <w:rFonts w:ascii="Arial" w:hAnsi="Arial" w:cs="Arial"/>
                <w:spacing w:val="-3"/>
                <w:sz w:val="22"/>
                <w:szCs w:val="22"/>
              </w:rPr>
              <w:t>/</w:t>
            </w:r>
            <w:r w:rsidRPr="00D12F4E">
              <w:rPr>
                <w:rFonts w:ascii="Arial" w:hAnsi="Arial" w:cs="Arial"/>
                <w:spacing w:val="-3"/>
                <w:sz w:val="22"/>
                <w:szCs w:val="22"/>
              </w:rPr>
              <w:t xml:space="preserve"> willing</w:t>
            </w:r>
            <w:r w:rsidR="00D12F4E" w:rsidRPr="00D12F4E">
              <w:rPr>
                <w:rFonts w:ascii="Arial" w:hAnsi="Arial" w:cs="Arial"/>
                <w:spacing w:val="-3"/>
                <w:sz w:val="22"/>
                <w:szCs w:val="22"/>
              </w:rPr>
              <w:t xml:space="preserve"> and able</w:t>
            </w:r>
            <w:r w:rsidRPr="00D12F4E">
              <w:rPr>
                <w:rFonts w:ascii="Arial" w:hAnsi="Arial" w:cs="Arial"/>
                <w:spacing w:val="-3"/>
                <w:sz w:val="22"/>
                <w:szCs w:val="22"/>
              </w:rPr>
              <w:t xml:space="preserve"> to travel as required (A/I)</w:t>
            </w:r>
          </w:p>
        </w:tc>
        <w:tc>
          <w:tcPr>
            <w:tcW w:w="4394" w:type="dxa"/>
          </w:tcPr>
          <w:p w14:paraId="6BD18F9B" w14:textId="6BCDF09C" w:rsidR="00E34F59" w:rsidRPr="00E34F59" w:rsidRDefault="00E34F59" w:rsidP="00091AF6">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D12F4E" w:rsidRDefault="006B2461" w:rsidP="00D82B50">
      <w:pPr>
        <w:suppressAutoHyphens/>
        <w:jc w:val="center"/>
        <w:rPr>
          <w:rFonts w:ascii="Arial" w:hAnsi="Arial" w:cs="Arial"/>
          <w:b/>
          <w:sz w:val="22"/>
          <w:szCs w:val="22"/>
        </w:rPr>
      </w:pPr>
      <w:r w:rsidRPr="00D12F4E">
        <w:rPr>
          <w:rFonts w:ascii="Arial" w:hAnsi="Arial" w:cs="Arial"/>
          <w:b/>
          <w:sz w:val="22"/>
          <w:szCs w:val="22"/>
        </w:rPr>
        <w:t>T</w:t>
      </w:r>
      <w:r w:rsidR="00D82B50" w:rsidRPr="00D12F4E">
        <w:rPr>
          <w:rFonts w:ascii="Arial" w:hAnsi="Arial" w:cs="Arial"/>
          <w:b/>
          <w:sz w:val="22"/>
          <w:szCs w:val="22"/>
        </w:rPr>
        <w:t>ERMS AND CONDITIONS</w:t>
      </w:r>
    </w:p>
    <w:p w14:paraId="5B08B5D1" w14:textId="77777777" w:rsidR="00D82B50" w:rsidRPr="00D12F4E"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D12F4E" w:rsidRDefault="00A63814" w:rsidP="001C78B2">
            <w:pPr>
              <w:suppressAutoHyphens/>
              <w:jc w:val="both"/>
              <w:rPr>
                <w:rFonts w:ascii="Arial" w:hAnsi="Arial" w:cs="Arial"/>
                <w:b/>
                <w:color w:val="FFFFFF"/>
                <w:spacing w:val="-3"/>
                <w:sz w:val="22"/>
                <w:szCs w:val="22"/>
              </w:rPr>
            </w:pPr>
            <w:r w:rsidRPr="00D12F4E">
              <w:rPr>
                <w:rFonts w:ascii="Arial" w:hAnsi="Arial" w:cs="Arial"/>
                <w:b/>
                <w:color w:val="FFFFFF"/>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D12F4E" w:rsidRDefault="00A63814" w:rsidP="001C78B2">
            <w:pPr>
              <w:suppressAutoHyphens/>
              <w:rPr>
                <w:rFonts w:ascii="Arial" w:hAnsi="Arial" w:cs="Arial"/>
                <w:b/>
                <w:color w:val="FFFFFF"/>
                <w:spacing w:val="-3"/>
                <w:sz w:val="22"/>
                <w:szCs w:val="22"/>
              </w:rPr>
            </w:pPr>
            <w:r w:rsidRPr="00D12F4E">
              <w:rPr>
                <w:rFonts w:ascii="Arial" w:hAnsi="Arial" w:cs="Arial"/>
                <w:b/>
                <w:color w:val="FFFFFF"/>
                <w:spacing w:val="-3"/>
                <w:sz w:val="22"/>
                <w:szCs w:val="22"/>
              </w:rPr>
              <w:t>AREA OF WORK</w:t>
            </w:r>
          </w:p>
        </w:tc>
      </w:tr>
      <w:tr w:rsidR="00091AF6"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5CB50BEF" w14:textId="77777777" w:rsidR="00091AF6" w:rsidRDefault="00091AF6" w:rsidP="00091AF6">
            <w:pPr>
              <w:suppressAutoHyphens/>
              <w:jc w:val="center"/>
              <w:rPr>
                <w:rFonts w:ascii="Arial" w:hAnsi="Arial" w:cs="Arial"/>
                <w:spacing w:val="-3"/>
                <w:sz w:val="22"/>
                <w:szCs w:val="22"/>
              </w:rPr>
            </w:pPr>
          </w:p>
          <w:p w14:paraId="001605B1" w14:textId="17380F70" w:rsidR="00091AF6" w:rsidRPr="00091AF6" w:rsidRDefault="00091AF6" w:rsidP="00091AF6">
            <w:pPr>
              <w:suppressAutoHyphens/>
              <w:jc w:val="center"/>
              <w:rPr>
                <w:rFonts w:ascii="Arial" w:hAnsi="Arial" w:cs="Arial"/>
                <w:spacing w:val="-3"/>
                <w:sz w:val="22"/>
                <w:szCs w:val="22"/>
              </w:rPr>
            </w:pPr>
            <w:r w:rsidRPr="00091AF6">
              <w:rPr>
                <w:rFonts w:ascii="Arial" w:hAnsi="Arial" w:cs="Arial"/>
                <w:spacing w:val="-3"/>
                <w:sz w:val="22"/>
                <w:szCs w:val="22"/>
              </w:rPr>
              <w:t>Estates Manager</w:t>
            </w:r>
          </w:p>
          <w:p w14:paraId="4B1F511A" w14:textId="0148738C" w:rsidR="00091AF6" w:rsidRPr="00091AF6" w:rsidRDefault="00091AF6" w:rsidP="00091AF6">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606B2CDD" w14:textId="77777777" w:rsidR="00091AF6" w:rsidRDefault="00091AF6" w:rsidP="00091AF6">
            <w:pPr>
              <w:suppressAutoHyphens/>
              <w:jc w:val="center"/>
              <w:rPr>
                <w:rFonts w:ascii="Arial" w:hAnsi="Arial" w:cs="Arial"/>
                <w:spacing w:val="-3"/>
                <w:sz w:val="22"/>
                <w:szCs w:val="22"/>
              </w:rPr>
            </w:pPr>
          </w:p>
          <w:p w14:paraId="65F9C3DC" w14:textId="2897BE45" w:rsidR="00091AF6" w:rsidRPr="00091AF6" w:rsidRDefault="00091AF6" w:rsidP="00091AF6">
            <w:pPr>
              <w:suppressAutoHyphens/>
              <w:jc w:val="center"/>
              <w:rPr>
                <w:rFonts w:ascii="Arial" w:hAnsi="Arial" w:cs="Arial"/>
                <w:spacing w:val="-3"/>
                <w:sz w:val="22"/>
                <w:szCs w:val="22"/>
              </w:rPr>
            </w:pPr>
            <w:r w:rsidRPr="00091AF6">
              <w:rPr>
                <w:rFonts w:ascii="Arial" w:hAnsi="Arial" w:cs="Arial"/>
                <w:spacing w:val="-3"/>
                <w:sz w:val="22"/>
                <w:szCs w:val="22"/>
              </w:rPr>
              <w:t>Estates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D12F4E" w:rsidRDefault="00E34F59" w:rsidP="001C78B2">
            <w:pPr>
              <w:suppressAutoHyphens/>
              <w:jc w:val="both"/>
              <w:rPr>
                <w:rFonts w:ascii="Arial" w:hAnsi="Arial" w:cs="Arial"/>
                <w:b/>
                <w:color w:val="FFFFFF"/>
                <w:spacing w:val="-3"/>
                <w:sz w:val="22"/>
                <w:szCs w:val="22"/>
              </w:rPr>
            </w:pPr>
            <w:r w:rsidRPr="00D12F4E">
              <w:rPr>
                <w:rFonts w:ascii="Arial" w:hAnsi="Arial" w:cs="Arial"/>
                <w:b/>
                <w:color w:val="FFFFFF"/>
                <w:spacing w:val="-3"/>
                <w:sz w:val="22"/>
                <w:szCs w:val="22"/>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D12F4E" w:rsidRDefault="00E34F59" w:rsidP="001C78B2">
            <w:pPr>
              <w:pStyle w:val="Heading1"/>
              <w:jc w:val="left"/>
              <w:rPr>
                <w:rFonts w:ascii="Arial" w:hAnsi="Arial" w:cs="Arial"/>
                <w:color w:val="FFFFFF"/>
                <w:sz w:val="22"/>
                <w:szCs w:val="22"/>
                <w:u w:val="none"/>
              </w:rPr>
            </w:pPr>
            <w:r w:rsidRPr="00D12F4E">
              <w:rPr>
                <w:rFonts w:ascii="Arial" w:hAnsi="Arial" w:cs="Arial"/>
                <w:color w:val="FFFFFF"/>
                <w:sz w:val="22"/>
                <w:szCs w:val="22"/>
                <w:u w:val="none"/>
              </w:rPr>
              <w:t>HOURS OF WORK</w:t>
            </w:r>
          </w:p>
        </w:tc>
      </w:tr>
      <w:tr w:rsidR="00091AF6"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3C78664" w14:textId="77777777" w:rsidR="00091AF6" w:rsidRDefault="00091AF6" w:rsidP="00091AF6">
            <w:pPr>
              <w:suppressAutoHyphens/>
              <w:jc w:val="center"/>
              <w:rPr>
                <w:rFonts w:ascii="Arial" w:hAnsi="Arial" w:cs="Arial"/>
                <w:spacing w:val="-3"/>
                <w:sz w:val="22"/>
                <w:szCs w:val="22"/>
              </w:rPr>
            </w:pPr>
          </w:p>
          <w:p w14:paraId="6C08F117" w14:textId="57F1D68A" w:rsidR="00091AF6" w:rsidRDefault="000F472F" w:rsidP="00091AF6">
            <w:pPr>
              <w:suppressAutoHyphens/>
              <w:jc w:val="center"/>
              <w:rPr>
                <w:rFonts w:ascii="Arial" w:hAnsi="Arial" w:cs="Arial"/>
                <w:spacing w:val="-3"/>
                <w:sz w:val="22"/>
                <w:szCs w:val="22"/>
              </w:rPr>
            </w:pPr>
            <w:r w:rsidRPr="000F472F">
              <w:rPr>
                <w:rFonts w:ascii="Arial" w:hAnsi="Arial" w:cs="Arial"/>
                <w:spacing w:val="-3"/>
                <w:sz w:val="22"/>
                <w:szCs w:val="22"/>
              </w:rPr>
              <w:t>Band 6 – £35,81</w:t>
            </w:r>
            <w:r w:rsidR="007C6D17">
              <w:rPr>
                <w:rFonts w:ascii="Arial" w:hAnsi="Arial" w:cs="Arial"/>
                <w:spacing w:val="-3"/>
                <w:sz w:val="22"/>
                <w:szCs w:val="22"/>
              </w:rPr>
              <w:t>9</w:t>
            </w:r>
            <w:bookmarkStart w:id="1" w:name="_GoBack"/>
            <w:bookmarkEnd w:id="1"/>
            <w:r w:rsidRPr="000F472F">
              <w:rPr>
                <w:rFonts w:ascii="Arial" w:hAnsi="Arial" w:cs="Arial"/>
                <w:spacing w:val="-3"/>
                <w:sz w:val="22"/>
                <w:szCs w:val="22"/>
              </w:rPr>
              <w:t xml:space="preserve"> - £40,294 per annum</w:t>
            </w:r>
          </w:p>
          <w:p w14:paraId="562C75D1" w14:textId="7A9CCA47" w:rsidR="000F472F" w:rsidRPr="00091AF6" w:rsidRDefault="000F472F" w:rsidP="00091AF6">
            <w:pPr>
              <w:suppressAutoHyphens/>
              <w:jc w:val="center"/>
              <w:rPr>
                <w:rFonts w:ascii="Arial" w:hAnsi="Arial" w:cs="Arial"/>
                <w:spacing w:val="-3"/>
                <w:sz w:val="22"/>
                <w:szCs w:val="22"/>
              </w:rPr>
            </w:pPr>
          </w:p>
        </w:tc>
        <w:tc>
          <w:tcPr>
            <w:tcW w:w="4931" w:type="dxa"/>
            <w:tcBorders>
              <w:top w:val="single" w:sz="6" w:space="0" w:color="auto"/>
              <w:left w:val="nil"/>
              <w:bottom w:val="nil"/>
              <w:right w:val="single" w:sz="6" w:space="0" w:color="auto"/>
            </w:tcBorders>
          </w:tcPr>
          <w:p w14:paraId="13F7C967" w14:textId="77777777" w:rsidR="00091AF6" w:rsidRDefault="00091AF6" w:rsidP="00091AF6">
            <w:pPr>
              <w:jc w:val="center"/>
              <w:rPr>
                <w:rFonts w:ascii="Arial" w:hAnsi="Arial" w:cs="Arial"/>
                <w:sz w:val="22"/>
                <w:szCs w:val="22"/>
              </w:rPr>
            </w:pPr>
          </w:p>
          <w:p w14:paraId="1A965116" w14:textId="587B79AD" w:rsidR="00091AF6" w:rsidRPr="00091AF6" w:rsidRDefault="00091AF6" w:rsidP="00091AF6">
            <w:pPr>
              <w:jc w:val="center"/>
              <w:rPr>
                <w:rFonts w:ascii="Arial" w:hAnsi="Arial" w:cs="Arial"/>
                <w:spacing w:val="-3"/>
                <w:sz w:val="22"/>
                <w:szCs w:val="22"/>
              </w:rPr>
            </w:pPr>
            <w:r w:rsidRPr="00091AF6">
              <w:rPr>
                <w:rFonts w:ascii="Arial" w:hAnsi="Arial" w:cs="Arial"/>
                <w:sz w:val="22"/>
                <w:szCs w:val="22"/>
              </w:rPr>
              <w:t>Normally 37 hours per week</w:t>
            </w: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D12F4E" w:rsidRDefault="00E34F59" w:rsidP="001C78B2">
            <w:pPr>
              <w:pStyle w:val="Heading1"/>
              <w:jc w:val="left"/>
              <w:rPr>
                <w:rFonts w:ascii="Arial" w:hAnsi="Arial" w:cs="Arial"/>
                <w:color w:val="FFFFFF"/>
                <w:sz w:val="22"/>
                <w:szCs w:val="22"/>
                <w:u w:val="none"/>
              </w:rPr>
            </w:pPr>
            <w:r w:rsidRPr="00D12F4E">
              <w:rPr>
                <w:rFonts w:ascii="Arial" w:hAnsi="Arial" w:cs="Arial"/>
                <w:color w:val="FFFFFF"/>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D12F4E" w:rsidRDefault="00E34F59" w:rsidP="001441AB">
            <w:pPr>
              <w:pStyle w:val="Heading1"/>
              <w:jc w:val="left"/>
              <w:rPr>
                <w:rFonts w:ascii="Arial" w:hAnsi="Arial" w:cs="Arial"/>
                <w:color w:val="FFFFFF"/>
                <w:sz w:val="22"/>
                <w:szCs w:val="22"/>
                <w:u w:val="none"/>
              </w:rPr>
            </w:pPr>
            <w:r w:rsidRPr="00D12F4E">
              <w:rPr>
                <w:rFonts w:ascii="Arial" w:hAnsi="Arial" w:cs="Arial"/>
                <w:color w:val="FFFFFF"/>
                <w:sz w:val="22"/>
                <w:szCs w:val="22"/>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7F17DF29" w14:textId="77777777" w:rsidR="00091AF6" w:rsidRPr="00091AF6" w:rsidRDefault="00091AF6" w:rsidP="00091AF6">
            <w:pPr>
              <w:suppressAutoHyphens/>
              <w:jc w:val="center"/>
              <w:rPr>
                <w:rFonts w:ascii="Arial" w:hAnsi="Arial" w:cs="Arial"/>
                <w:spacing w:val="-3"/>
                <w:sz w:val="22"/>
                <w:szCs w:val="22"/>
              </w:rPr>
            </w:pPr>
          </w:p>
          <w:p w14:paraId="51D9313D" w14:textId="77777777" w:rsidR="00091AF6" w:rsidRPr="00091AF6" w:rsidRDefault="00091AF6" w:rsidP="00091AF6">
            <w:pPr>
              <w:suppressAutoHyphens/>
              <w:jc w:val="center"/>
              <w:rPr>
                <w:rFonts w:ascii="Arial" w:hAnsi="Arial" w:cs="Arial"/>
                <w:spacing w:val="-3"/>
                <w:sz w:val="22"/>
                <w:szCs w:val="22"/>
              </w:rPr>
            </w:pPr>
            <w:r w:rsidRPr="00091AF6">
              <w:rPr>
                <w:rFonts w:ascii="Arial" w:hAnsi="Arial" w:cs="Arial"/>
                <w:spacing w:val="-3"/>
                <w:sz w:val="22"/>
                <w:szCs w:val="22"/>
              </w:rPr>
              <w:t xml:space="preserve">31 days annual leave, to include up to 5 days to be taken between Christmas and New Year at the direction of the Principal, </w:t>
            </w:r>
          </w:p>
          <w:p w14:paraId="1442C90E" w14:textId="77777777" w:rsidR="00091AF6" w:rsidRPr="00091AF6" w:rsidRDefault="00091AF6" w:rsidP="00091AF6">
            <w:pPr>
              <w:suppressAutoHyphens/>
              <w:jc w:val="center"/>
              <w:rPr>
                <w:rFonts w:ascii="Arial" w:hAnsi="Arial" w:cs="Arial"/>
                <w:spacing w:val="-3"/>
                <w:sz w:val="22"/>
                <w:szCs w:val="22"/>
              </w:rPr>
            </w:pPr>
            <w:proofErr w:type="gramStart"/>
            <w:r w:rsidRPr="00091AF6">
              <w:rPr>
                <w:rFonts w:ascii="Arial" w:hAnsi="Arial" w:cs="Arial"/>
                <w:spacing w:val="-3"/>
                <w:sz w:val="22"/>
                <w:szCs w:val="22"/>
              </w:rPr>
              <w:t>plus</w:t>
            </w:r>
            <w:proofErr w:type="gramEnd"/>
            <w:r w:rsidRPr="00091AF6">
              <w:rPr>
                <w:rFonts w:ascii="Arial" w:hAnsi="Arial" w:cs="Arial"/>
                <w:spacing w:val="-3"/>
                <w:sz w:val="22"/>
                <w:szCs w:val="22"/>
              </w:rPr>
              <w:t xml:space="preserve"> rata Bank Holidays.</w:t>
            </w:r>
          </w:p>
          <w:p w14:paraId="7DF4E37C" w14:textId="77777777" w:rsidR="00E34F59" w:rsidRPr="00091AF6"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Local Government Pension Scheme </w:t>
            </w:r>
          </w:p>
          <w:p w14:paraId="63BC27FD" w14:textId="716CEB22"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Employee Contribution Rate (as at 1 April 2022)</w:t>
            </w:r>
          </w:p>
          <w:p w14:paraId="74CAE87E" w14:textId="2514EB1B" w:rsidR="00E34F59" w:rsidRPr="00D12F4E" w:rsidRDefault="290AD708" w:rsidP="290AD708">
            <w:pPr>
              <w:suppressAutoHyphens/>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(based on actual NOT FTE) </w:t>
            </w:r>
          </w:p>
          <w:p w14:paraId="324DC862" w14:textId="6DA732A9"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Contribution rate %                </w:t>
            </w:r>
          </w:p>
          <w:p w14:paraId="582BE836" w14:textId="3981216B" w:rsidR="00E34F59" w:rsidRPr="00D12F4E" w:rsidRDefault="290AD708" w:rsidP="290AD708">
            <w:pPr>
              <w:suppressAutoHyphens/>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           Up to £15,000 </w:t>
            </w:r>
            <w:r w:rsidR="00C81241" w:rsidRPr="00D12F4E">
              <w:rPr>
                <w:sz w:val="22"/>
                <w:szCs w:val="22"/>
              </w:rPr>
              <w:tab/>
            </w:r>
            <w:r w:rsidRPr="00D12F4E">
              <w:rPr>
                <w:rFonts w:ascii="Arial" w:eastAsia="Arial" w:hAnsi="Arial" w:cs="Arial"/>
                <w:color w:val="000000" w:themeColor="text1"/>
                <w:sz w:val="22"/>
                <w:szCs w:val="22"/>
                <w:lang w:val="en-US"/>
              </w:rPr>
              <w:t xml:space="preserve">                    5.5%</w:t>
            </w:r>
          </w:p>
          <w:p w14:paraId="75205372" w14:textId="2AEC4C2D"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£15,001 to £23,600 </w:t>
            </w:r>
            <w:r w:rsidR="00C81241" w:rsidRPr="00D12F4E">
              <w:rPr>
                <w:sz w:val="22"/>
                <w:szCs w:val="22"/>
              </w:rPr>
              <w:tab/>
            </w:r>
            <w:r w:rsidRPr="00D12F4E">
              <w:rPr>
                <w:rFonts w:ascii="Arial" w:eastAsia="Arial" w:hAnsi="Arial" w:cs="Arial"/>
                <w:color w:val="000000" w:themeColor="text1"/>
                <w:sz w:val="22"/>
                <w:szCs w:val="22"/>
                <w:lang w:val="en-US"/>
              </w:rPr>
              <w:t xml:space="preserve">         5.8%</w:t>
            </w:r>
          </w:p>
          <w:p w14:paraId="1600021C" w14:textId="70DDC85E"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£23,601 to £38,300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6.5%</w:t>
            </w:r>
          </w:p>
          <w:p w14:paraId="6112127A" w14:textId="6C586A59"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£38,301 to £48,500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6.8%</w:t>
            </w:r>
          </w:p>
          <w:p w14:paraId="066D0AA4" w14:textId="3B24D263"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£48,501 to £67,900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8.5%</w:t>
            </w:r>
          </w:p>
          <w:p w14:paraId="7EA1830D" w14:textId="448F96C3"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£67,901 to £96,200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9.9%</w:t>
            </w:r>
          </w:p>
          <w:p w14:paraId="1B2062CB" w14:textId="7CEE74C7"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£96,201 to £113,400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10.5%</w:t>
            </w:r>
          </w:p>
          <w:p w14:paraId="0142CB6A" w14:textId="6FFC2A51"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£113,401 to £170,100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11.4%</w:t>
            </w:r>
          </w:p>
          <w:p w14:paraId="5C89DE6E" w14:textId="7FA7FFAB"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 xml:space="preserve">£170,101 or more </w:t>
            </w:r>
            <w:r w:rsidR="00C81241" w:rsidRPr="00D12F4E">
              <w:rPr>
                <w:sz w:val="22"/>
                <w:szCs w:val="22"/>
              </w:rPr>
              <w:tab/>
            </w:r>
            <w:r w:rsidR="00C81241" w:rsidRPr="00D12F4E">
              <w:rPr>
                <w:sz w:val="22"/>
                <w:szCs w:val="22"/>
              </w:rPr>
              <w:tab/>
            </w:r>
            <w:r w:rsidRPr="00D12F4E">
              <w:rPr>
                <w:rFonts w:ascii="Arial" w:eastAsia="Arial" w:hAnsi="Arial" w:cs="Arial"/>
                <w:color w:val="000000" w:themeColor="text1"/>
                <w:sz w:val="22"/>
                <w:szCs w:val="22"/>
                <w:lang w:val="en-US"/>
              </w:rPr>
              <w:t xml:space="preserve">          12.5%</w:t>
            </w:r>
          </w:p>
          <w:p w14:paraId="298F806D" w14:textId="22E64CD4" w:rsidR="00E34F59" w:rsidRPr="00D12F4E" w:rsidRDefault="290AD708" w:rsidP="290AD708">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lang w:val="en-US"/>
              </w:rPr>
              <w:t>17.4% Employer</w:t>
            </w:r>
          </w:p>
          <w:p w14:paraId="46C8D945" w14:textId="33969862" w:rsidR="00E34F59" w:rsidRPr="00D12F4E" w:rsidRDefault="290AD708" w:rsidP="00D12F4E">
            <w:pPr>
              <w:suppressAutoHyphens/>
              <w:jc w:val="center"/>
              <w:rPr>
                <w:rFonts w:ascii="Arial" w:eastAsia="Arial" w:hAnsi="Arial" w:cs="Arial"/>
                <w:color w:val="000000" w:themeColor="text1"/>
                <w:sz w:val="22"/>
                <w:szCs w:val="22"/>
              </w:rPr>
            </w:pPr>
            <w:r w:rsidRPr="00D12F4E">
              <w:rPr>
                <w:rFonts w:ascii="Arial" w:eastAsia="Arial" w:hAnsi="Arial" w:cs="Arial"/>
                <w:color w:val="000000" w:themeColor="text1"/>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D12F4E" w:rsidRDefault="00E34F59" w:rsidP="001C78B2">
            <w:pPr>
              <w:pStyle w:val="Heading1"/>
              <w:jc w:val="left"/>
              <w:rPr>
                <w:rFonts w:ascii="Arial" w:hAnsi="Arial" w:cs="Arial"/>
                <w:color w:val="FFFFFF"/>
                <w:sz w:val="22"/>
                <w:szCs w:val="22"/>
                <w:u w:val="none"/>
              </w:rPr>
            </w:pPr>
            <w:r w:rsidRPr="00D12F4E">
              <w:rPr>
                <w:rFonts w:ascii="Arial" w:hAnsi="Arial" w:cs="Arial"/>
                <w:color w:val="FFFFFF"/>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D12F4E" w:rsidRDefault="00E34F59" w:rsidP="001C78B2">
            <w:pPr>
              <w:pStyle w:val="Heading1"/>
              <w:jc w:val="left"/>
              <w:rPr>
                <w:rFonts w:ascii="Arial" w:hAnsi="Arial" w:cs="Arial"/>
                <w:color w:val="FFFFFF"/>
                <w:sz w:val="22"/>
                <w:szCs w:val="22"/>
                <w:u w:val="none"/>
              </w:rPr>
            </w:pPr>
            <w:r w:rsidRPr="00D12F4E">
              <w:rPr>
                <w:rFonts w:ascii="Arial" w:hAnsi="Arial" w:cs="Arial"/>
                <w:color w:val="FFFFFF"/>
                <w:sz w:val="22"/>
                <w:szCs w:val="22"/>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D12F4E" w:rsidRDefault="00E34F59" w:rsidP="004C6AEC">
            <w:pPr>
              <w:jc w:val="center"/>
              <w:rPr>
                <w:rFonts w:ascii="Arial" w:hAnsi="Arial" w:cs="Arial"/>
                <w:sz w:val="22"/>
                <w:szCs w:val="22"/>
              </w:rPr>
            </w:pPr>
            <w:r w:rsidRPr="00D12F4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D12F4E" w:rsidRDefault="00E34F59" w:rsidP="008B3A91">
            <w:pPr>
              <w:jc w:val="center"/>
              <w:rPr>
                <w:rFonts w:ascii="Arial" w:hAnsi="Arial" w:cs="Arial"/>
                <w:sz w:val="22"/>
                <w:szCs w:val="22"/>
              </w:rPr>
            </w:pPr>
            <w:r w:rsidRPr="00D12F4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D12F4E" w:rsidRDefault="00E34F59" w:rsidP="001C78B2">
            <w:pPr>
              <w:pStyle w:val="Heading1"/>
              <w:jc w:val="left"/>
              <w:rPr>
                <w:rFonts w:ascii="Arial" w:hAnsi="Arial" w:cs="Arial"/>
                <w:color w:val="FFFFFF"/>
                <w:sz w:val="22"/>
                <w:szCs w:val="22"/>
                <w:u w:val="none"/>
              </w:rPr>
            </w:pPr>
            <w:r w:rsidRPr="00D12F4E">
              <w:rPr>
                <w:rFonts w:ascii="Arial" w:hAnsi="Arial" w:cs="Arial"/>
                <w:color w:val="FFFFFF"/>
                <w:sz w:val="22"/>
                <w:szCs w:val="22"/>
                <w:u w:val="none"/>
              </w:rPr>
              <w:t>REFERENCES / MEDICAL CLEARANCE / DISCLOSURE</w:t>
            </w:r>
          </w:p>
        </w:tc>
      </w:tr>
      <w:tr w:rsidR="00E34F59" w:rsidRPr="00A63814" w14:paraId="3F634E00" w14:textId="77777777" w:rsidTr="00D12F4E">
        <w:tc>
          <w:tcPr>
            <w:tcW w:w="9640" w:type="dxa"/>
            <w:gridSpan w:val="2"/>
            <w:tcBorders>
              <w:top w:val="nil"/>
              <w:left w:val="single" w:sz="6" w:space="0" w:color="auto"/>
              <w:bottom w:val="nil"/>
              <w:right w:val="single" w:sz="6" w:space="0" w:color="auto"/>
            </w:tcBorders>
          </w:tcPr>
          <w:p w14:paraId="2CB62FB3" w14:textId="77777777" w:rsidR="00E34F59" w:rsidRPr="00D12F4E" w:rsidRDefault="00E34F59" w:rsidP="00A63814">
            <w:pPr>
              <w:pStyle w:val="BodyText"/>
              <w:jc w:val="center"/>
              <w:rPr>
                <w:rFonts w:ascii="Arial" w:hAnsi="Arial" w:cs="Arial"/>
                <w:sz w:val="22"/>
                <w:szCs w:val="22"/>
              </w:rPr>
            </w:pPr>
            <w:r w:rsidRPr="00D12F4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D12F4E" w:rsidRDefault="00E34F59" w:rsidP="00A63814">
            <w:pPr>
              <w:pStyle w:val="BodyText"/>
              <w:jc w:val="center"/>
              <w:rPr>
                <w:rFonts w:ascii="Arial" w:hAnsi="Arial" w:cs="Arial"/>
                <w:sz w:val="22"/>
                <w:szCs w:val="22"/>
              </w:rPr>
            </w:pPr>
            <w:r w:rsidRPr="00D12F4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6522D38" w:rsidR="00D12F4E" w:rsidRPr="00D12F4E" w:rsidRDefault="00D37160" w:rsidP="00D12F4E">
            <w:pPr>
              <w:suppressAutoHyphens/>
              <w:jc w:val="center"/>
              <w:rPr>
                <w:rFonts w:ascii="Arial" w:hAnsi="Arial" w:cs="Arial"/>
                <w:sz w:val="20"/>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D12F4E">
              <w:rPr>
                <w:rFonts w:ascii="Arial" w:hAnsi="Arial" w:cs="Arial"/>
                <w:sz w:val="20"/>
              </w:rPr>
              <w:t>38</w:t>
            </w:r>
            <w:r w:rsidRPr="00D37160">
              <w:rPr>
                <w:rFonts w:ascii="Arial" w:hAnsi="Arial" w:cs="Arial"/>
                <w:sz w:val="20"/>
              </w:rPr>
              <w:t>.00 for an enhanced level check).</w:t>
            </w:r>
          </w:p>
        </w:tc>
      </w:tr>
      <w:tr w:rsidR="00D12F4E" w:rsidRPr="00A63814" w14:paraId="78707DDF" w14:textId="77777777" w:rsidTr="00D12F4E">
        <w:tc>
          <w:tcPr>
            <w:tcW w:w="9640" w:type="dxa"/>
            <w:gridSpan w:val="2"/>
            <w:tcBorders>
              <w:top w:val="nil"/>
              <w:left w:val="single" w:sz="6" w:space="0" w:color="auto"/>
              <w:bottom w:val="nil"/>
              <w:right w:val="single" w:sz="6" w:space="0" w:color="auto"/>
            </w:tcBorders>
            <w:shd w:val="clear" w:color="auto" w:fill="167844"/>
          </w:tcPr>
          <w:p w14:paraId="37169575" w14:textId="61150203" w:rsidR="00D12F4E" w:rsidRPr="00D12F4E" w:rsidRDefault="00D12F4E" w:rsidP="00D12F4E">
            <w:pPr>
              <w:pStyle w:val="BodyText"/>
              <w:jc w:val="left"/>
              <w:rPr>
                <w:rFonts w:ascii="Arial" w:hAnsi="Arial" w:cs="Arial"/>
                <w:b/>
                <w:bCs/>
                <w:sz w:val="22"/>
                <w:szCs w:val="22"/>
              </w:rPr>
            </w:pPr>
            <w:r w:rsidRPr="00D12F4E">
              <w:rPr>
                <w:rFonts w:ascii="Arial" w:hAnsi="Arial" w:cs="Arial"/>
                <w:b/>
                <w:bCs/>
                <w:color w:val="FFFFFF"/>
                <w:sz w:val="22"/>
                <w:szCs w:val="22"/>
              </w:rPr>
              <w:t>COLLEGE VALUES</w:t>
            </w:r>
          </w:p>
        </w:tc>
      </w:tr>
      <w:tr w:rsidR="00D12F4E" w:rsidRPr="00A63814" w14:paraId="610B11B3" w14:textId="77777777" w:rsidTr="290AD708">
        <w:tc>
          <w:tcPr>
            <w:tcW w:w="9640" w:type="dxa"/>
            <w:gridSpan w:val="2"/>
            <w:tcBorders>
              <w:top w:val="nil"/>
              <w:left w:val="single" w:sz="6" w:space="0" w:color="auto"/>
              <w:bottom w:val="single" w:sz="6" w:space="0" w:color="auto"/>
              <w:right w:val="single" w:sz="6" w:space="0" w:color="auto"/>
            </w:tcBorders>
          </w:tcPr>
          <w:p w14:paraId="6FE3C1D0" w14:textId="77777777" w:rsidR="00D12F4E" w:rsidRPr="00D12F4E" w:rsidRDefault="00D12F4E" w:rsidP="00D12F4E">
            <w:pPr>
              <w:rPr>
                <w:rFonts w:ascii="Arial" w:hAnsi="Arial" w:cs="Arial"/>
                <w:sz w:val="22"/>
                <w:szCs w:val="22"/>
              </w:rPr>
            </w:pPr>
            <w:r w:rsidRPr="00D12F4E">
              <w:rPr>
                <w:rFonts w:ascii="Arial" w:hAnsi="Arial" w:cs="Arial"/>
                <w:sz w:val="22"/>
                <w:szCs w:val="22"/>
              </w:rPr>
              <w:t>Promote the College values:</w:t>
            </w:r>
          </w:p>
          <w:tbl>
            <w:tblPr>
              <w:tblStyle w:val="TableGrid"/>
              <w:tblW w:w="0" w:type="auto"/>
              <w:jc w:val="center"/>
              <w:tblLayout w:type="fixed"/>
              <w:tblLook w:val="06A0" w:firstRow="1" w:lastRow="0" w:firstColumn="1" w:lastColumn="0" w:noHBand="1" w:noVBand="1"/>
            </w:tblPr>
            <w:tblGrid>
              <w:gridCol w:w="3005"/>
              <w:gridCol w:w="3005"/>
              <w:gridCol w:w="3005"/>
            </w:tblGrid>
            <w:tr w:rsidR="00D12F4E" w:rsidRPr="00D12F4E" w14:paraId="6556BCAC" w14:textId="77777777" w:rsidTr="00D12F4E">
              <w:trPr>
                <w:trHeight w:val="309"/>
                <w:jc w:val="center"/>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8F4CF7" w14:textId="77777777" w:rsidR="00D12F4E" w:rsidRPr="00D12F4E" w:rsidRDefault="00D12F4E" w:rsidP="00D12F4E">
                  <w:pPr>
                    <w:jc w:val="center"/>
                    <w:rPr>
                      <w:rFonts w:ascii="Arial" w:eastAsia="Arial" w:hAnsi="Arial" w:cs="Arial"/>
                      <w:b/>
                      <w:bCs/>
                      <w:color w:val="FFFFFF" w:themeColor="background1"/>
                      <w:sz w:val="22"/>
                      <w:szCs w:val="22"/>
                      <w:lang w:eastAsia="en-GB"/>
                    </w:rPr>
                  </w:pPr>
                  <w:r w:rsidRPr="00D12F4E">
                    <w:rPr>
                      <w:rFonts w:ascii="Arial" w:eastAsia="Arial" w:hAnsi="Arial" w:cs="Arial"/>
                      <w:b/>
                      <w:bCs/>
                      <w:color w:val="000000" w:themeColor="text1"/>
                      <w:sz w:val="22"/>
                      <w:szCs w:val="22"/>
                      <w:lang w:val="en-US" w:eastAsia="en-GB"/>
                    </w:rPr>
                    <w:t>Learning</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851B6" w14:textId="77777777" w:rsidR="00D12F4E" w:rsidRPr="00D12F4E" w:rsidRDefault="00D12F4E" w:rsidP="00D12F4E">
                  <w:pPr>
                    <w:jc w:val="center"/>
                    <w:rPr>
                      <w:rFonts w:ascii="Arial" w:eastAsia="Arial" w:hAnsi="Arial" w:cs="Arial"/>
                      <w:b/>
                      <w:bCs/>
                      <w:color w:val="FFFFFF" w:themeColor="background1"/>
                      <w:sz w:val="22"/>
                      <w:szCs w:val="22"/>
                      <w:lang w:eastAsia="en-GB"/>
                    </w:rPr>
                  </w:pPr>
                  <w:r w:rsidRPr="00D12F4E">
                    <w:rPr>
                      <w:rFonts w:ascii="Arial" w:eastAsia="Arial" w:hAnsi="Arial" w:cs="Arial"/>
                      <w:b/>
                      <w:bCs/>
                      <w:color w:val="000000" w:themeColor="text1"/>
                      <w:sz w:val="22"/>
                      <w:szCs w:val="22"/>
                      <w:lang w:val="en-US" w:eastAsia="en-GB"/>
                    </w:rPr>
                    <w:t>People</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36C84" w14:textId="77777777" w:rsidR="00D12F4E" w:rsidRPr="00D12F4E" w:rsidRDefault="00D12F4E" w:rsidP="00D12F4E">
                  <w:pPr>
                    <w:jc w:val="center"/>
                    <w:rPr>
                      <w:rFonts w:ascii="Arial" w:eastAsia="Arial" w:hAnsi="Arial" w:cs="Arial"/>
                      <w:b/>
                      <w:bCs/>
                      <w:color w:val="FFFFFF" w:themeColor="background1"/>
                      <w:sz w:val="22"/>
                      <w:szCs w:val="22"/>
                      <w:lang w:eastAsia="en-GB"/>
                    </w:rPr>
                  </w:pPr>
                  <w:r w:rsidRPr="00D12F4E">
                    <w:rPr>
                      <w:rFonts w:ascii="Arial" w:eastAsia="Arial" w:hAnsi="Arial" w:cs="Arial"/>
                      <w:b/>
                      <w:bCs/>
                      <w:color w:val="000000" w:themeColor="text1"/>
                      <w:sz w:val="22"/>
                      <w:szCs w:val="22"/>
                      <w:lang w:val="en-US" w:eastAsia="en-GB"/>
                    </w:rPr>
                    <w:t>Sustainability</w:t>
                  </w:r>
                </w:p>
              </w:tc>
            </w:tr>
            <w:tr w:rsidR="00D12F4E" w:rsidRPr="00D12F4E" w14:paraId="04A83556" w14:textId="77777777" w:rsidTr="00D12F4E">
              <w:trPr>
                <w:trHeight w:val="1121"/>
                <w:jc w:val="center"/>
              </w:trPr>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0FF94" w14:textId="77777777" w:rsidR="00D12F4E" w:rsidRPr="00D12F4E" w:rsidRDefault="00D12F4E" w:rsidP="00D12F4E">
                  <w:pPr>
                    <w:jc w:val="center"/>
                    <w:rPr>
                      <w:rFonts w:ascii="Arial" w:eastAsia="Arial" w:hAnsi="Arial" w:cs="Arial"/>
                      <w:color w:val="000000" w:themeColor="text1"/>
                      <w:sz w:val="22"/>
                      <w:szCs w:val="22"/>
                      <w:lang w:val="en-US" w:eastAsia="en-GB"/>
                    </w:rPr>
                  </w:pPr>
                  <w:r w:rsidRPr="00D12F4E">
                    <w:rPr>
                      <w:rFonts w:ascii="Arial" w:eastAsia="Arial" w:hAnsi="Arial" w:cs="Arial"/>
                      <w:color w:val="000000" w:themeColor="text1"/>
                      <w:sz w:val="22"/>
                      <w:szCs w:val="22"/>
                      <w:lang w:eastAsia="en-GB"/>
                    </w:rPr>
                    <w:t>Our delivery will be high quality and innovative with students at the heart of decision making.</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9BC97" w14:textId="77777777" w:rsidR="00D12F4E" w:rsidRPr="00D12F4E" w:rsidRDefault="00D12F4E" w:rsidP="00D12F4E">
                  <w:pPr>
                    <w:jc w:val="center"/>
                    <w:rPr>
                      <w:rFonts w:ascii="Arial" w:eastAsia="Arial" w:hAnsi="Arial" w:cs="Arial"/>
                      <w:color w:val="000000" w:themeColor="text1"/>
                      <w:sz w:val="22"/>
                      <w:szCs w:val="22"/>
                      <w:lang w:eastAsia="en-GB"/>
                    </w:rPr>
                  </w:pPr>
                  <w:r w:rsidRPr="00D12F4E">
                    <w:rPr>
                      <w:rFonts w:ascii="Arial" w:eastAsia="Arial" w:hAnsi="Arial" w:cs="Arial"/>
                      <w:color w:val="000000" w:themeColor="text1"/>
                      <w:sz w:val="22"/>
                      <w:szCs w:val="22"/>
                      <w:lang w:val="en-US" w:eastAsia="en-GB"/>
                    </w:rPr>
                    <w:t>We will enable staff and students to fulfil their potential whilst promoting resilience, leadership, accountability and teamwork.</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4AEF1" w14:textId="77777777" w:rsidR="00D12F4E" w:rsidRPr="00D12F4E" w:rsidRDefault="00D12F4E" w:rsidP="00D12F4E">
                  <w:pPr>
                    <w:jc w:val="center"/>
                    <w:rPr>
                      <w:rFonts w:ascii="Arial" w:eastAsia="Arial" w:hAnsi="Arial" w:cs="Arial"/>
                      <w:color w:val="000000" w:themeColor="text1"/>
                      <w:sz w:val="22"/>
                      <w:szCs w:val="22"/>
                      <w:lang w:val="en-US" w:eastAsia="en-GB"/>
                    </w:rPr>
                  </w:pPr>
                  <w:r w:rsidRPr="00D12F4E">
                    <w:rPr>
                      <w:rFonts w:ascii="Arial" w:eastAsia="Arial" w:hAnsi="Arial" w:cs="Arial"/>
                      <w:color w:val="000000" w:themeColor="text1"/>
                      <w:sz w:val="22"/>
                      <w:szCs w:val="22"/>
                      <w:lang w:eastAsia="en-GB"/>
                    </w:rPr>
                    <w:t>We will provide a happy, healthy, safe, supportive and sustainable environment in which to live, work and study.</w:t>
                  </w:r>
                </w:p>
              </w:tc>
            </w:tr>
            <w:tr w:rsidR="00D12F4E" w:rsidRPr="00D12F4E" w14:paraId="47F1740C" w14:textId="77777777" w:rsidTr="00D12F4E">
              <w:trPr>
                <w:trHeight w:val="677"/>
                <w:jc w:val="center"/>
              </w:trPr>
              <w:tc>
                <w:tcPr>
                  <w:tcW w:w="90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2D94B" w14:textId="77777777" w:rsidR="00D12F4E" w:rsidRPr="00D12F4E" w:rsidRDefault="00D12F4E" w:rsidP="00D12F4E">
                  <w:pPr>
                    <w:jc w:val="center"/>
                    <w:rPr>
                      <w:rFonts w:ascii="Arial" w:eastAsia="Arial" w:hAnsi="Arial" w:cs="Arial"/>
                      <w:color w:val="000000" w:themeColor="text1"/>
                      <w:sz w:val="22"/>
                      <w:szCs w:val="22"/>
                      <w:lang w:val="en-US" w:eastAsia="en-GB"/>
                    </w:rPr>
                  </w:pPr>
                  <w:r w:rsidRPr="00D12F4E">
                    <w:rPr>
                      <w:rFonts w:ascii="Arial" w:eastAsia="Arial" w:hAnsi="Arial" w:cs="Arial"/>
                      <w:color w:val="000000" w:themeColor="text1"/>
                      <w:sz w:val="22"/>
                      <w:szCs w:val="22"/>
                      <w:lang w:eastAsia="en-GB"/>
                    </w:rPr>
                    <w:t xml:space="preserve">We will advance </w:t>
                  </w:r>
                  <w:r w:rsidRPr="00D12F4E">
                    <w:rPr>
                      <w:rFonts w:ascii="Arial" w:eastAsia="Arial" w:hAnsi="Arial" w:cs="Arial"/>
                      <w:b/>
                      <w:bCs/>
                      <w:color w:val="000000" w:themeColor="text1"/>
                      <w:sz w:val="22"/>
                      <w:szCs w:val="22"/>
                      <w:lang w:eastAsia="en-GB"/>
                    </w:rPr>
                    <w:t>FREDIE</w:t>
                  </w:r>
                  <w:r w:rsidRPr="00D12F4E">
                    <w:rPr>
                      <w:rFonts w:ascii="Arial" w:eastAsia="Arial" w:hAnsi="Arial" w:cs="Arial"/>
                      <w:color w:val="000000" w:themeColor="text1"/>
                      <w:sz w:val="22"/>
                      <w:szCs w:val="22"/>
                      <w:lang w:eastAsia="en-GB"/>
                    </w:rPr>
                    <w:t>:</w:t>
                  </w:r>
                </w:p>
                <w:p w14:paraId="2226DCCD" w14:textId="77777777" w:rsidR="00D12F4E" w:rsidRPr="00D12F4E" w:rsidRDefault="00D12F4E" w:rsidP="00D12F4E">
                  <w:pPr>
                    <w:jc w:val="center"/>
                    <w:rPr>
                      <w:rFonts w:ascii="Arial" w:eastAsia="Arial" w:hAnsi="Arial" w:cs="Arial"/>
                      <w:color w:val="000000" w:themeColor="text1"/>
                      <w:sz w:val="22"/>
                      <w:szCs w:val="22"/>
                      <w:lang w:val="en-US" w:eastAsia="en-GB"/>
                    </w:rPr>
                  </w:pPr>
                  <w:r w:rsidRPr="00D12F4E">
                    <w:rPr>
                      <w:rFonts w:ascii="Arial" w:eastAsia="Arial" w:hAnsi="Arial" w:cs="Arial"/>
                      <w:color w:val="000000" w:themeColor="text1"/>
                      <w:sz w:val="22"/>
                      <w:szCs w:val="22"/>
                      <w:lang w:eastAsia="en-GB"/>
                    </w:rPr>
                    <w:t>Fairness, respect, equality, diversity, inclusion, engagement in all we do</w:t>
                  </w:r>
                </w:p>
              </w:tc>
            </w:tr>
          </w:tbl>
          <w:p w14:paraId="7144E63E" w14:textId="77777777" w:rsidR="00D12F4E" w:rsidRPr="00D12F4E" w:rsidRDefault="00D12F4E" w:rsidP="00D12F4E">
            <w:pPr>
              <w:pStyle w:val="BodyText"/>
              <w:jc w:val="center"/>
              <w:rPr>
                <w:rFonts w:ascii="Arial" w:hAnsi="Arial" w:cs="Arial"/>
                <w:b/>
                <w:bCs/>
                <w:sz w:val="22"/>
                <w:szCs w:val="22"/>
              </w:rPr>
            </w:pPr>
            <w:r w:rsidRPr="00D12F4E">
              <w:rPr>
                <w:rFonts w:ascii="Arial" w:hAnsi="Arial" w:cs="Arial"/>
                <w:b/>
                <w:bCs/>
                <w:i/>
                <w:iCs/>
                <w:sz w:val="22"/>
                <w:szCs w:val="22"/>
              </w:rPr>
              <w:t>Employees are expected to take responsibility for managing their own health, safety and wellbeing</w:t>
            </w:r>
            <w:r w:rsidRPr="00D12F4E">
              <w:rPr>
                <w:rFonts w:ascii="Arial" w:hAnsi="Arial" w:cs="Arial"/>
                <w:b/>
                <w:bCs/>
                <w:sz w:val="22"/>
                <w:szCs w:val="22"/>
              </w:rPr>
              <w:t>.</w:t>
            </w:r>
          </w:p>
          <w:p w14:paraId="50AEE81A" w14:textId="0B450105" w:rsidR="00D12F4E" w:rsidRPr="00D12F4E" w:rsidRDefault="00D12F4E" w:rsidP="00D12F4E">
            <w:pPr>
              <w:pStyle w:val="BodyText"/>
              <w:jc w:val="center"/>
              <w:rPr>
                <w:rFonts w:ascii="Arial" w:hAnsi="Arial" w:cs="Arial"/>
                <w:sz w:val="22"/>
                <w:szCs w:val="22"/>
              </w:rPr>
            </w:pPr>
          </w:p>
        </w:tc>
      </w:tr>
    </w:tbl>
    <w:p w14:paraId="092023FD" w14:textId="77777777" w:rsidR="00091AF6" w:rsidRDefault="00091AF6" w:rsidP="0002248E">
      <w:pPr>
        <w:suppressAutoHyphens/>
        <w:jc w:val="center"/>
      </w:pPr>
    </w:p>
    <w:p w14:paraId="3D74F755" w14:textId="311EE411" w:rsidR="005E7ADE" w:rsidRDefault="005E7ADE" w:rsidP="0002248E">
      <w:pPr>
        <w:suppressAutoHyphens/>
        <w:jc w:val="center"/>
        <w:rPr>
          <w:rFonts w:ascii="Arial" w:hAnsi="Arial" w:cs="Arial"/>
          <w:b/>
        </w:rPr>
      </w:pPr>
      <w:r w:rsidRPr="00091AF6">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46F9" w14:textId="77777777" w:rsidR="00E93D28" w:rsidRDefault="00E93D28">
      <w:pPr>
        <w:spacing w:line="20" w:lineRule="exact"/>
      </w:pPr>
    </w:p>
  </w:endnote>
  <w:endnote w:type="continuationSeparator" w:id="0">
    <w:p w14:paraId="2C983A88" w14:textId="77777777" w:rsidR="00E93D28" w:rsidRDefault="00E93D28">
      <w:r>
        <w:t xml:space="preserve"> </w:t>
      </w:r>
    </w:p>
  </w:endnote>
  <w:endnote w:type="continuationNotice" w:id="1">
    <w:p w14:paraId="0DE1027D" w14:textId="77777777" w:rsidR="00E93D28" w:rsidRDefault="00E93D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2CC6" w14:textId="77777777" w:rsidR="00EF112E" w:rsidRDefault="00B11E60" w:rsidP="00D12F4E">
    <w:pPr>
      <w:suppressAutoHyphens/>
      <w:rPr>
        <w:rFonts w:ascii="Arial" w:hAnsi="Arial" w:cs="Arial"/>
        <w:spacing w:val="-3"/>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D12F4E">
      <w:rPr>
        <w:rFonts w:ascii="Arial" w:hAnsi="Arial" w:cs="Arial"/>
        <w:sz w:val="16"/>
      </w:rPr>
      <w:t>Specification</w:t>
    </w:r>
    <w:r w:rsidR="006E4798">
      <w:rPr>
        <w:rFonts w:ascii="Arial" w:hAnsi="Arial" w:cs="Arial"/>
        <w:sz w:val="16"/>
      </w:rPr>
      <w:t xml:space="preserve"> </w:t>
    </w:r>
    <w:r w:rsidR="006E4798" w:rsidRPr="00D12F4E">
      <w:rPr>
        <w:rFonts w:ascii="Arial" w:hAnsi="Arial" w:cs="Arial"/>
        <w:sz w:val="16"/>
        <w:szCs w:val="16"/>
      </w:rPr>
      <w:t xml:space="preserve">– </w:t>
    </w:r>
    <w:bookmarkStart w:id="0" w:name="_Hlk86409403"/>
    <w:bookmarkEnd w:id="0"/>
    <w:r w:rsidR="00091AF6">
      <w:rPr>
        <w:rFonts w:ascii="Arial" w:hAnsi="Arial" w:cs="Arial"/>
        <w:spacing w:val="-3"/>
        <w:sz w:val="16"/>
        <w:szCs w:val="16"/>
      </w:rPr>
      <w:t>Estates Manager</w:t>
    </w:r>
    <w:r w:rsidR="00D12F4E">
      <w:rPr>
        <w:rFonts w:ascii="Arial" w:hAnsi="Arial" w:cs="Arial"/>
        <w:spacing w:val="-3"/>
        <w:sz w:val="16"/>
        <w:szCs w:val="16"/>
      </w:rPr>
      <w:t xml:space="preserve"> – </w:t>
    </w:r>
  </w:p>
  <w:p w14:paraId="0723CC5C" w14:textId="20F6654F" w:rsidR="00D12F4E" w:rsidRPr="00EF112E" w:rsidRDefault="00EF112E" w:rsidP="00D12F4E">
    <w:pPr>
      <w:suppressAutoHyphens/>
      <w:rPr>
        <w:rFonts w:ascii="Arial" w:hAnsi="Arial" w:cs="Arial"/>
        <w:spacing w:val="-3"/>
        <w:sz w:val="16"/>
        <w:szCs w:val="16"/>
      </w:rPr>
    </w:pPr>
    <w:r>
      <w:rPr>
        <w:rFonts w:ascii="Arial" w:hAnsi="Arial" w:cs="Arial"/>
        <w:spacing w:val="-3"/>
        <w:sz w:val="16"/>
        <w:szCs w:val="16"/>
      </w:rPr>
      <w:t>Reviewed &amp; Agreed on 16.03.2023</w:t>
    </w:r>
  </w:p>
  <w:p w14:paraId="2877723F" w14:textId="0363A1E5" w:rsidR="00A9209A" w:rsidRDefault="00A9209A" w:rsidP="00C758FC">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DDCB" w14:textId="77777777" w:rsidR="00E93D28" w:rsidRDefault="00E93D28">
      <w:r>
        <w:separator/>
      </w:r>
    </w:p>
  </w:footnote>
  <w:footnote w:type="continuationSeparator" w:id="0">
    <w:p w14:paraId="44E2C860" w14:textId="77777777" w:rsidR="00E93D28" w:rsidRDefault="00E9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C86"/>
    <w:multiLevelType w:val="hybridMultilevel"/>
    <w:tmpl w:val="15BA0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0FEA44BA"/>
    <w:multiLevelType w:val="hybridMultilevel"/>
    <w:tmpl w:val="C1A0BCFC"/>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1590F"/>
    <w:multiLevelType w:val="hybridMultilevel"/>
    <w:tmpl w:val="DF4CE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46D8E"/>
    <w:multiLevelType w:val="hybridMultilevel"/>
    <w:tmpl w:val="99E45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63653A7"/>
    <w:multiLevelType w:val="hybridMultilevel"/>
    <w:tmpl w:val="35100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07D01"/>
    <w:multiLevelType w:val="hybridMultilevel"/>
    <w:tmpl w:val="CB8A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A0350"/>
    <w:multiLevelType w:val="hybridMultilevel"/>
    <w:tmpl w:val="BC1E8356"/>
    <w:lvl w:ilvl="0" w:tplc="25DA7FDC">
      <w:start w:val="38"/>
      <w:numFmt w:val="bullet"/>
      <w:lvlText w:val="-"/>
      <w:lvlJc w:val="left"/>
      <w:pPr>
        <w:ind w:left="1074" w:hanging="360"/>
      </w:pPr>
      <w:rPr>
        <w:rFonts w:ascii="Arial" w:eastAsia="Times New Roman" w:hAnsi="Arial" w:cs="Aria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3"/>
  </w:num>
  <w:num w:numId="4">
    <w:abstractNumId w:val="7"/>
  </w:num>
  <w:num w:numId="5">
    <w:abstractNumId w:val="23"/>
  </w:num>
  <w:num w:numId="6">
    <w:abstractNumId w:val="13"/>
  </w:num>
  <w:num w:numId="7">
    <w:abstractNumId w:val="15"/>
  </w:num>
  <w:num w:numId="8">
    <w:abstractNumId w:val="18"/>
  </w:num>
  <w:num w:numId="9">
    <w:abstractNumId w:val="21"/>
  </w:num>
  <w:num w:numId="10">
    <w:abstractNumId w:val="24"/>
  </w:num>
  <w:num w:numId="11">
    <w:abstractNumId w:val="10"/>
  </w:num>
  <w:num w:numId="12">
    <w:abstractNumId w:val="19"/>
  </w:num>
  <w:num w:numId="13">
    <w:abstractNumId w:val="9"/>
  </w:num>
  <w:num w:numId="14">
    <w:abstractNumId w:val="10"/>
  </w:num>
  <w:num w:numId="15">
    <w:abstractNumId w:val="12"/>
  </w:num>
  <w:num w:numId="16">
    <w:abstractNumId w:val="1"/>
  </w:num>
  <w:num w:numId="17">
    <w:abstractNumId w:val="5"/>
  </w:num>
  <w:num w:numId="18">
    <w:abstractNumId w:val="20"/>
  </w:num>
  <w:num w:numId="19">
    <w:abstractNumId w:val="26"/>
  </w:num>
  <w:num w:numId="20">
    <w:abstractNumId w:val="16"/>
  </w:num>
  <w:num w:numId="21">
    <w:abstractNumId w:val="22"/>
  </w:num>
  <w:num w:numId="22">
    <w:abstractNumId w:val="4"/>
  </w:num>
  <w:num w:numId="23">
    <w:abstractNumId w:val="11"/>
  </w:num>
  <w:num w:numId="24">
    <w:abstractNumId w:val="25"/>
  </w:num>
  <w:num w:numId="25">
    <w:abstractNumId w:val="2"/>
  </w:num>
  <w:num w:numId="26">
    <w:abstractNumId w:val="17"/>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2686"/>
    <w:rsid w:val="000162CE"/>
    <w:rsid w:val="0002248E"/>
    <w:rsid w:val="00025F57"/>
    <w:rsid w:val="0003412F"/>
    <w:rsid w:val="00051F09"/>
    <w:rsid w:val="00055BD7"/>
    <w:rsid w:val="00076DA3"/>
    <w:rsid w:val="00091AF6"/>
    <w:rsid w:val="000A69D2"/>
    <w:rsid w:val="000A6D8A"/>
    <w:rsid w:val="000B3B46"/>
    <w:rsid w:val="000D05BC"/>
    <w:rsid w:val="000D0A76"/>
    <w:rsid w:val="000D1818"/>
    <w:rsid w:val="000D4D16"/>
    <w:rsid w:val="000D5667"/>
    <w:rsid w:val="000D634F"/>
    <w:rsid w:val="000D6B10"/>
    <w:rsid w:val="000E130E"/>
    <w:rsid w:val="000F472F"/>
    <w:rsid w:val="0010006C"/>
    <w:rsid w:val="00104B2C"/>
    <w:rsid w:val="001211E9"/>
    <w:rsid w:val="00125254"/>
    <w:rsid w:val="00126B6E"/>
    <w:rsid w:val="001441AB"/>
    <w:rsid w:val="001620F6"/>
    <w:rsid w:val="00183CB2"/>
    <w:rsid w:val="0018517D"/>
    <w:rsid w:val="001871DB"/>
    <w:rsid w:val="001A6857"/>
    <w:rsid w:val="001A79C1"/>
    <w:rsid w:val="001A7BA7"/>
    <w:rsid w:val="001A7BE1"/>
    <w:rsid w:val="001C3199"/>
    <w:rsid w:val="001C78B2"/>
    <w:rsid w:val="001E649D"/>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A6471"/>
    <w:rsid w:val="002B100F"/>
    <w:rsid w:val="002B3C57"/>
    <w:rsid w:val="002B4A97"/>
    <w:rsid w:val="002B4B31"/>
    <w:rsid w:val="002B785E"/>
    <w:rsid w:val="002D367C"/>
    <w:rsid w:val="002D4AF0"/>
    <w:rsid w:val="002E3F37"/>
    <w:rsid w:val="002E688C"/>
    <w:rsid w:val="002E71C7"/>
    <w:rsid w:val="002F4EB4"/>
    <w:rsid w:val="002F7A2F"/>
    <w:rsid w:val="003019DA"/>
    <w:rsid w:val="00315A8E"/>
    <w:rsid w:val="003269AC"/>
    <w:rsid w:val="0032796D"/>
    <w:rsid w:val="00332927"/>
    <w:rsid w:val="00334023"/>
    <w:rsid w:val="003421F9"/>
    <w:rsid w:val="00344AC6"/>
    <w:rsid w:val="00351E59"/>
    <w:rsid w:val="00353ECE"/>
    <w:rsid w:val="003540DD"/>
    <w:rsid w:val="003676EF"/>
    <w:rsid w:val="003726F5"/>
    <w:rsid w:val="003734C6"/>
    <w:rsid w:val="0037462A"/>
    <w:rsid w:val="003755ED"/>
    <w:rsid w:val="00376AA7"/>
    <w:rsid w:val="003817C5"/>
    <w:rsid w:val="003872F7"/>
    <w:rsid w:val="00395D1A"/>
    <w:rsid w:val="003A0D99"/>
    <w:rsid w:val="003A4AD3"/>
    <w:rsid w:val="003A54A1"/>
    <w:rsid w:val="003B5DC9"/>
    <w:rsid w:val="003B6D3A"/>
    <w:rsid w:val="003D6932"/>
    <w:rsid w:val="003D6DE3"/>
    <w:rsid w:val="003E2AE8"/>
    <w:rsid w:val="003E5C79"/>
    <w:rsid w:val="00403AE3"/>
    <w:rsid w:val="00412523"/>
    <w:rsid w:val="00433C81"/>
    <w:rsid w:val="00433EE1"/>
    <w:rsid w:val="00435890"/>
    <w:rsid w:val="00441B35"/>
    <w:rsid w:val="00445007"/>
    <w:rsid w:val="00464498"/>
    <w:rsid w:val="00466DFE"/>
    <w:rsid w:val="004706B9"/>
    <w:rsid w:val="00484586"/>
    <w:rsid w:val="004A6AB6"/>
    <w:rsid w:val="004C30EF"/>
    <w:rsid w:val="004C6AEC"/>
    <w:rsid w:val="004D0597"/>
    <w:rsid w:val="004D1B72"/>
    <w:rsid w:val="004D7BAB"/>
    <w:rsid w:val="004D7EC8"/>
    <w:rsid w:val="004E5124"/>
    <w:rsid w:val="004E5588"/>
    <w:rsid w:val="004E7295"/>
    <w:rsid w:val="004E78B4"/>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3255D"/>
    <w:rsid w:val="006441DF"/>
    <w:rsid w:val="00645161"/>
    <w:rsid w:val="00646099"/>
    <w:rsid w:val="00657277"/>
    <w:rsid w:val="00670A8A"/>
    <w:rsid w:val="0067163E"/>
    <w:rsid w:val="00690A54"/>
    <w:rsid w:val="00690FF7"/>
    <w:rsid w:val="00691B8B"/>
    <w:rsid w:val="00696D18"/>
    <w:rsid w:val="006A5A2E"/>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234E"/>
    <w:rsid w:val="007C46A4"/>
    <w:rsid w:val="007C6D17"/>
    <w:rsid w:val="007D45F7"/>
    <w:rsid w:val="007D59DD"/>
    <w:rsid w:val="007E40A3"/>
    <w:rsid w:val="007E5019"/>
    <w:rsid w:val="008061F8"/>
    <w:rsid w:val="0083243A"/>
    <w:rsid w:val="008324FA"/>
    <w:rsid w:val="008417CF"/>
    <w:rsid w:val="008433AD"/>
    <w:rsid w:val="008465C3"/>
    <w:rsid w:val="008472CF"/>
    <w:rsid w:val="00873442"/>
    <w:rsid w:val="00881D7C"/>
    <w:rsid w:val="0089298F"/>
    <w:rsid w:val="00893449"/>
    <w:rsid w:val="008935CE"/>
    <w:rsid w:val="00893852"/>
    <w:rsid w:val="008A6B0B"/>
    <w:rsid w:val="008B0289"/>
    <w:rsid w:val="008B3A91"/>
    <w:rsid w:val="008D093C"/>
    <w:rsid w:val="00903E09"/>
    <w:rsid w:val="009047C7"/>
    <w:rsid w:val="00906D89"/>
    <w:rsid w:val="009105ED"/>
    <w:rsid w:val="00920D48"/>
    <w:rsid w:val="00921977"/>
    <w:rsid w:val="00930214"/>
    <w:rsid w:val="00930333"/>
    <w:rsid w:val="0093183D"/>
    <w:rsid w:val="00947987"/>
    <w:rsid w:val="00952880"/>
    <w:rsid w:val="0096397D"/>
    <w:rsid w:val="009646E5"/>
    <w:rsid w:val="00966180"/>
    <w:rsid w:val="00966CC0"/>
    <w:rsid w:val="0097108F"/>
    <w:rsid w:val="0098018D"/>
    <w:rsid w:val="00981005"/>
    <w:rsid w:val="00983147"/>
    <w:rsid w:val="00991242"/>
    <w:rsid w:val="00993836"/>
    <w:rsid w:val="009B1363"/>
    <w:rsid w:val="009B188C"/>
    <w:rsid w:val="009B5DCB"/>
    <w:rsid w:val="009D3589"/>
    <w:rsid w:val="009D4000"/>
    <w:rsid w:val="009E0E63"/>
    <w:rsid w:val="009E3404"/>
    <w:rsid w:val="009E6918"/>
    <w:rsid w:val="009F3109"/>
    <w:rsid w:val="009F397A"/>
    <w:rsid w:val="00A03F58"/>
    <w:rsid w:val="00A06CE5"/>
    <w:rsid w:val="00A06D27"/>
    <w:rsid w:val="00A0700A"/>
    <w:rsid w:val="00A21627"/>
    <w:rsid w:val="00A3393B"/>
    <w:rsid w:val="00A37276"/>
    <w:rsid w:val="00A44558"/>
    <w:rsid w:val="00A53792"/>
    <w:rsid w:val="00A63814"/>
    <w:rsid w:val="00A72A5F"/>
    <w:rsid w:val="00A74328"/>
    <w:rsid w:val="00A76D94"/>
    <w:rsid w:val="00A7793C"/>
    <w:rsid w:val="00A84C53"/>
    <w:rsid w:val="00A84D32"/>
    <w:rsid w:val="00A86C37"/>
    <w:rsid w:val="00A9209A"/>
    <w:rsid w:val="00A978EA"/>
    <w:rsid w:val="00AB0EA8"/>
    <w:rsid w:val="00AB58D2"/>
    <w:rsid w:val="00AB5C57"/>
    <w:rsid w:val="00AB6C4D"/>
    <w:rsid w:val="00AC44F3"/>
    <w:rsid w:val="00AD1D20"/>
    <w:rsid w:val="00AE7192"/>
    <w:rsid w:val="00AE7EC4"/>
    <w:rsid w:val="00B01D50"/>
    <w:rsid w:val="00B100E8"/>
    <w:rsid w:val="00B11E60"/>
    <w:rsid w:val="00B12EAC"/>
    <w:rsid w:val="00B14A79"/>
    <w:rsid w:val="00B1601B"/>
    <w:rsid w:val="00B2171B"/>
    <w:rsid w:val="00B26495"/>
    <w:rsid w:val="00B27C4F"/>
    <w:rsid w:val="00B4201E"/>
    <w:rsid w:val="00B4486A"/>
    <w:rsid w:val="00B44EFD"/>
    <w:rsid w:val="00B510D6"/>
    <w:rsid w:val="00B67AFC"/>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53A7C"/>
    <w:rsid w:val="00C60B40"/>
    <w:rsid w:val="00C758FC"/>
    <w:rsid w:val="00C81241"/>
    <w:rsid w:val="00C87232"/>
    <w:rsid w:val="00C87FB3"/>
    <w:rsid w:val="00C97859"/>
    <w:rsid w:val="00CA6D2E"/>
    <w:rsid w:val="00CB35F2"/>
    <w:rsid w:val="00CB43BF"/>
    <w:rsid w:val="00CB5F26"/>
    <w:rsid w:val="00CC1AFE"/>
    <w:rsid w:val="00CC5C3E"/>
    <w:rsid w:val="00CD0247"/>
    <w:rsid w:val="00CF4073"/>
    <w:rsid w:val="00CF4B6B"/>
    <w:rsid w:val="00D01909"/>
    <w:rsid w:val="00D03945"/>
    <w:rsid w:val="00D12F4E"/>
    <w:rsid w:val="00D3118F"/>
    <w:rsid w:val="00D37160"/>
    <w:rsid w:val="00D56B9A"/>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26049"/>
    <w:rsid w:val="00E329E6"/>
    <w:rsid w:val="00E34F59"/>
    <w:rsid w:val="00E35039"/>
    <w:rsid w:val="00E37C99"/>
    <w:rsid w:val="00E56A5A"/>
    <w:rsid w:val="00E626A6"/>
    <w:rsid w:val="00E76106"/>
    <w:rsid w:val="00E777CF"/>
    <w:rsid w:val="00E8110E"/>
    <w:rsid w:val="00E8529A"/>
    <w:rsid w:val="00E926D9"/>
    <w:rsid w:val="00E93D28"/>
    <w:rsid w:val="00EA48C8"/>
    <w:rsid w:val="00EA4CFF"/>
    <w:rsid w:val="00EB4982"/>
    <w:rsid w:val="00EE1DAC"/>
    <w:rsid w:val="00EE2EE2"/>
    <w:rsid w:val="00EE3A03"/>
    <w:rsid w:val="00EE5894"/>
    <w:rsid w:val="00EF112E"/>
    <w:rsid w:val="00EF2495"/>
    <w:rsid w:val="00EF3F70"/>
    <w:rsid w:val="00F1637D"/>
    <w:rsid w:val="00F42911"/>
    <w:rsid w:val="00F47DD4"/>
    <w:rsid w:val="00F553A9"/>
    <w:rsid w:val="00F5680D"/>
    <w:rsid w:val="00F56889"/>
    <w:rsid w:val="00F6655C"/>
    <w:rsid w:val="00F96047"/>
    <w:rsid w:val="00FB405C"/>
    <w:rsid w:val="00FC0335"/>
    <w:rsid w:val="04DD156D"/>
    <w:rsid w:val="1DE3FFAE"/>
    <w:rsid w:val="235C51C9"/>
    <w:rsid w:val="290AD708"/>
    <w:rsid w:val="2FAD3B11"/>
    <w:rsid w:val="34663886"/>
    <w:rsid w:val="58D88418"/>
    <w:rsid w:val="61E716FF"/>
    <w:rsid w:val="6928FB89"/>
    <w:rsid w:val="77E67F0E"/>
    <w:rsid w:val="7A4270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25003455">
      <w:bodyDiv w:val="1"/>
      <w:marLeft w:val="0"/>
      <w:marRight w:val="0"/>
      <w:marTop w:val="0"/>
      <w:marBottom w:val="0"/>
      <w:divBdr>
        <w:top w:val="none" w:sz="0" w:space="0" w:color="auto"/>
        <w:left w:val="none" w:sz="0" w:space="0" w:color="auto"/>
        <w:bottom w:val="none" w:sz="0" w:space="0" w:color="auto"/>
        <w:right w:val="none" w:sz="0" w:space="0" w:color="auto"/>
      </w:divBdr>
    </w:div>
    <w:div w:id="209147395">
      <w:bodyDiv w:val="1"/>
      <w:marLeft w:val="0"/>
      <w:marRight w:val="0"/>
      <w:marTop w:val="0"/>
      <w:marBottom w:val="0"/>
      <w:divBdr>
        <w:top w:val="none" w:sz="0" w:space="0" w:color="auto"/>
        <w:left w:val="none" w:sz="0" w:space="0" w:color="auto"/>
        <w:bottom w:val="none" w:sz="0" w:space="0" w:color="auto"/>
        <w:right w:val="none" w:sz="0" w:space="0" w:color="auto"/>
      </w:divBdr>
    </w:div>
    <w:div w:id="247931288">
      <w:bodyDiv w:val="1"/>
      <w:marLeft w:val="0"/>
      <w:marRight w:val="0"/>
      <w:marTop w:val="0"/>
      <w:marBottom w:val="0"/>
      <w:divBdr>
        <w:top w:val="none" w:sz="0" w:space="0" w:color="auto"/>
        <w:left w:val="none" w:sz="0" w:space="0" w:color="auto"/>
        <w:bottom w:val="none" w:sz="0" w:space="0" w:color="auto"/>
        <w:right w:val="none" w:sz="0" w:space="0" w:color="auto"/>
      </w:divBdr>
    </w:div>
    <w:div w:id="252202278">
      <w:bodyDiv w:val="1"/>
      <w:marLeft w:val="0"/>
      <w:marRight w:val="0"/>
      <w:marTop w:val="0"/>
      <w:marBottom w:val="0"/>
      <w:divBdr>
        <w:top w:val="none" w:sz="0" w:space="0" w:color="auto"/>
        <w:left w:val="none" w:sz="0" w:space="0" w:color="auto"/>
        <w:bottom w:val="none" w:sz="0" w:space="0" w:color="auto"/>
        <w:right w:val="none" w:sz="0" w:space="0" w:color="auto"/>
      </w:divBdr>
    </w:div>
    <w:div w:id="333993254">
      <w:bodyDiv w:val="1"/>
      <w:marLeft w:val="0"/>
      <w:marRight w:val="0"/>
      <w:marTop w:val="0"/>
      <w:marBottom w:val="0"/>
      <w:divBdr>
        <w:top w:val="none" w:sz="0" w:space="0" w:color="auto"/>
        <w:left w:val="none" w:sz="0" w:space="0" w:color="auto"/>
        <w:bottom w:val="none" w:sz="0" w:space="0" w:color="auto"/>
        <w:right w:val="none" w:sz="0" w:space="0" w:color="auto"/>
      </w:divBdr>
    </w:div>
    <w:div w:id="392195845">
      <w:bodyDiv w:val="1"/>
      <w:marLeft w:val="0"/>
      <w:marRight w:val="0"/>
      <w:marTop w:val="0"/>
      <w:marBottom w:val="0"/>
      <w:divBdr>
        <w:top w:val="none" w:sz="0" w:space="0" w:color="auto"/>
        <w:left w:val="none" w:sz="0" w:space="0" w:color="auto"/>
        <w:bottom w:val="none" w:sz="0" w:space="0" w:color="auto"/>
        <w:right w:val="none" w:sz="0" w:space="0" w:color="auto"/>
      </w:divBdr>
    </w:div>
    <w:div w:id="491482839">
      <w:bodyDiv w:val="1"/>
      <w:marLeft w:val="0"/>
      <w:marRight w:val="0"/>
      <w:marTop w:val="0"/>
      <w:marBottom w:val="0"/>
      <w:divBdr>
        <w:top w:val="none" w:sz="0" w:space="0" w:color="auto"/>
        <w:left w:val="none" w:sz="0" w:space="0" w:color="auto"/>
        <w:bottom w:val="none" w:sz="0" w:space="0" w:color="auto"/>
        <w:right w:val="none" w:sz="0" w:space="0" w:color="auto"/>
      </w:divBdr>
    </w:div>
    <w:div w:id="500773943">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42985047">
      <w:bodyDiv w:val="1"/>
      <w:marLeft w:val="0"/>
      <w:marRight w:val="0"/>
      <w:marTop w:val="0"/>
      <w:marBottom w:val="0"/>
      <w:divBdr>
        <w:top w:val="none" w:sz="0" w:space="0" w:color="auto"/>
        <w:left w:val="none" w:sz="0" w:space="0" w:color="auto"/>
        <w:bottom w:val="none" w:sz="0" w:space="0" w:color="auto"/>
        <w:right w:val="none" w:sz="0" w:space="0" w:color="auto"/>
      </w:divBdr>
    </w:div>
    <w:div w:id="545484378">
      <w:bodyDiv w:val="1"/>
      <w:marLeft w:val="0"/>
      <w:marRight w:val="0"/>
      <w:marTop w:val="0"/>
      <w:marBottom w:val="0"/>
      <w:divBdr>
        <w:top w:val="none" w:sz="0" w:space="0" w:color="auto"/>
        <w:left w:val="none" w:sz="0" w:space="0" w:color="auto"/>
        <w:bottom w:val="none" w:sz="0" w:space="0" w:color="auto"/>
        <w:right w:val="none" w:sz="0" w:space="0" w:color="auto"/>
      </w:divBdr>
    </w:div>
    <w:div w:id="569392973">
      <w:bodyDiv w:val="1"/>
      <w:marLeft w:val="0"/>
      <w:marRight w:val="0"/>
      <w:marTop w:val="0"/>
      <w:marBottom w:val="0"/>
      <w:divBdr>
        <w:top w:val="none" w:sz="0" w:space="0" w:color="auto"/>
        <w:left w:val="none" w:sz="0" w:space="0" w:color="auto"/>
        <w:bottom w:val="none" w:sz="0" w:space="0" w:color="auto"/>
        <w:right w:val="none" w:sz="0" w:space="0" w:color="auto"/>
      </w:divBdr>
    </w:div>
    <w:div w:id="704061587">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49892936">
      <w:bodyDiv w:val="1"/>
      <w:marLeft w:val="0"/>
      <w:marRight w:val="0"/>
      <w:marTop w:val="0"/>
      <w:marBottom w:val="0"/>
      <w:divBdr>
        <w:top w:val="none" w:sz="0" w:space="0" w:color="auto"/>
        <w:left w:val="none" w:sz="0" w:space="0" w:color="auto"/>
        <w:bottom w:val="none" w:sz="0" w:space="0" w:color="auto"/>
        <w:right w:val="none" w:sz="0" w:space="0" w:color="auto"/>
      </w:divBdr>
    </w:div>
    <w:div w:id="842665205">
      <w:bodyDiv w:val="1"/>
      <w:marLeft w:val="0"/>
      <w:marRight w:val="0"/>
      <w:marTop w:val="0"/>
      <w:marBottom w:val="0"/>
      <w:divBdr>
        <w:top w:val="none" w:sz="0" w:space="0" w:color="auto"/>
        <w:left w:val="none" w:sz="0" w:space="0" w:color="auto"/>
        <w:bottom w:val="none" w:sz="0" w:space="0" w:color="auto"/>
        <w:right w:val="none" w:sz="0" w:space="0" w:color="auto"/>
      </w:divBdr>
    </w:div>
    <w:div w:id="874000532">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76641555">
      <w:bodyDiv w:val="1"/>
      <w:marLeft w:val="0"/>
      <w:marRight w:val="0"/>
      <w:marTop w:val="0"/>
      <w:marBottom w:val="0"/>
      <w:divBdr>
        <w:top w:val="none" w:sz="0" w:space="0" w:color="auto"/>
        <w:left w:val="none" w:sz="0" w:space="0" w:color="auto"/>
        <w:bottom w:val="none" w:sz="0" w:space="0" w:color="auto"/>
        <w:right w:val="none" w:sz="0" w:space="0" w:color="auto"/>
      </w:divBdr>
    </w:div>
    <w:div w:id="1043675527">
      <w:bodyDiv w:val="1"/>
      <w:marLeft w:val="0"/>
      <w:marRight w:val="0"/>
      <w:marTop w:val="0"/>
      <w:marBottom w:val="0"/>
      <w:divBdr>
        <w:top w:val="none" w:sz="0" w:space="0" w:color="auto"/>
        <w:left w:val="none" w:sz="0" w:space="0" w:color="auto"/>
        <w:bottom w:val="none" w:sz="0" w:space="0" w:color="auto"/>
        <w:right w:val="none" w:sz="0" w:space="0" w:color="auto"/>
      </w:divBdr>
    </w:div>
    <w:div w:id="10597414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3911212">
      <w:bodyDiv w:val="1"/>
      <w:marLeft w:val="0"/>
      <w:marRight w:val="0"/>
      <w:marTop w:val="0"/>
      <w:marBottom w:val="0"/>
      <w:divBdr>
        <w:top w:val="none" w:sz="0" w:space="0" w:color="auto"/>
        <w:left w:val="none" w:sz="0" w:space="0" w:color="auto"/>
        <w:bottom w:val="none" w:sz="0" w:space="0" w:color="auto"/>
        <w:right w:val="none" w:sz="0" w:space="0" w:color="auto"/>
      </w:divBdr>
    </w:div>
    <w:div w:id="1179274413">
      <w:bodyDiv w:val="1"/>
      <w:marLeft w:val="0"/>
      <w:marRight w:val="0"/>
      <w:marTop w:val="0"/>
      <w:marBottom w:val="0"/>
      <w:divBdr>
        <w:top w:val="none" w:sz="0" w:space="0" w:color="auto"/>
        <w:left w:val="none" w:sz="0" w:space="0" w:color="auto"/>
        <w:bottom w:val="none" w:sz="0" w:space="0" w:color="auto"/>
        <w:right w:val="none" w:sz="0" w:space="0" w:color="auto"/>
      </w:divBdr>
    </w:div>
    <w:div w:id="1239824769">
      <w:bodyDiv w:val="1"/>
      <w:marLeft w:val="0"/>
      <w:marRight w:val="0"/>
      <w:marTop w:val="0"/>
      <w:marBottom w:val="0"/>
      <w:divBdr>
        <w:top w:val="none" w:sz="0" w:space="0" w:color="auto"/>
        <w:left w:val="none" w:sz="0" w:space="0" w:color="auto"/>
        <w:bottom w:val="none" w:sz="0" w:space="0" w:color="auto"/>
        <w:right w:val="none" w:sz="0" w:space="0" w:color="auto"/>
      </w:divBdr>
    </w:div>
    <w:div w:id="1258251555">
      <w:bodyDiv w:val="1"/>
      <w:marLeft w:val="0"/>
      <w:marRight w:val="0"/>
      <w:marTop w:val="0"/>
      <w:marBottom w:val="0"/>
      <w:divBdr>
        <w:top w:val="none" w:sz="0" w:space="0" w:color="auto"/>
        <w:left w:val="none" w:sz="0" w:space="0" w:color="auto"/>
        <w:bottom w:val="none" w:sz="0" w:space="0" w:color="auto"/>
        <w:right w:val="none" w:sz="0" w:space="0" w:color="auto"/>
      </w:divBdr>
    </w:div>
    <w:div w:id="1290550715">
      <w:bodyDiv w:val="1"/>
      <w:marLeft w:val="0"/>
      <w:marRight w:val="0"/>
      <w:marTop w:val="0"/>
      <w:marBottom w:val="0"/>
      <w:divBdr>
        <w:top w:val="none" w:sz="0" w:space="0" w:color="auto"/>
        <w:left w:val="none" w:sz="0" w:space="0" w:color="auto"/>
        <w:bottom w:val="none" w:sz="0" w:space="0" w:color="auto"/>
        <w:right w:val="none" w:sz="0" w:space="0" w:color="auto"/>
      </w:divBdr>
    </w:div>
    <w:div w:id="1351957912">
      <w:bodyDiv w:val="1"/>
      <w:marLeft w:val="0"/>
      <w:marRight w:val="0"/>
      <w:marTop w:val="0"/>
      <w:marBottom w:val="0"/>
      <w:divBdr>
        <w:top w:val="none" w:sz="0" w:space="0" w:color="auto"/>
        <w:left w:val="none" w:sz="0" w:space="0" w:color="auto"/>
        <w:bottom w:val="none" w:sz="0" w:space="0" w:color="auto"/>
        <w:right w:val="none" w:sz="0" w:space="0" w:color="auto"/>
      </w:divBdr>
    </w:div>
    <w:div w:id="1448235181">
      <w:bodyDiv w:val="1"/>
      <w:marLeft w:val="0"/>
      <w:marRight w:val="0"/>
      <w:marTop w:val="0"/>
      <w:marBottom w:val="0"/>
      <w:divBdr>
        <w:top w:val="none" w:sz="0" w:space="0" w:color="auto"/>
        <w:left w:val="none" w:sz="0" w:space="0" w:color="auto"/>
        <w:bottom w:val="none" w:sz="0" w:space="0" w:color="auto"/>
        <w:right w:val="none" w:sz="0" w:space="0" w:color="auto"/>
      </w:divBdr>
    </w:div>
    <w:div w:id="1449004872">
      <w:bodyDiv w:val="1"/>
      <w:marLeft w:val="0"/>
      <w:marRight w:val="0"/>
      <w:marTop w:val="0"/>
      <w:marBottom w:val="0"/>
      <w:divBdr>
        <w:top w:val="none" w:sz="0" w:space="0" w:color="auto"/>
        <w:left w:val="none" w:sz="0" w:space="0" w:color="auto"/>
        <w:bottom w:val="none" w:sz="0" w:space="0" w:color="auto"/>
        <w:right w:val="none" w:sz="0" w:space="0" w:color="auto"/>
      </w:divBdr>
    </w:div>
    <w:div w:id="1502089205">
      <w:bodyDiv w:val="1"/>
      <w:marLeft w:val="0"/>
      <w:marRight w:val="0"/>
      <w:marTop w:val="0"/>
      <w:marBottom w:val="0"/>
      <w:divBdr>
        <w:top w:val="none" w:sz="0" w:space="0" w:color="auto"/>
        <w:left w:val="none" w:sz="0" w:space="0" w:color="auto"/>
        <w:bottom w:val="none" w:sz="0" w:space="0" w:color="auto"/>
        <w:right w:val="none" w:sz="0" w:space="0" w:color="auto"/>
      </w:divBdr>
    </w:div>
    <w:div w:id="1601598796">
      <w:bodyDiv w:val="1"/>
      <w:marLeft w:val="0"/>
      <w:marRight w:val="0"/>
      <w:marTop w:val="0"/>
      <w:marBottom w:val="0"/>
      <w:divBdr>
        <w:top w:val="none" w:sz="0" w:space="0" w:color="auto"/>
        <w:left w:val="none" w:sz="0" w:space="0" w:color="auto"/>
        <w:bottom w:val="none" w:sz="0" w:space="0" w:color="auto"/>
        <w:right w:val="none" w:sz="0" w:space="0" w:color="auto"/>
      </w:divBdr>
    </w:div>
    <w:div w:id="1602295688">
      <w:bodyDiv w:val="1"/>
      <w:marLeft w:val="0"/>
      <w:marRight w:val="0"/>
      <w:marTop w:val="0"/>
      <w:marBottom w:val="0"/>
      <w:divBdr>
        <w:top w:val="none" w:sz="0" w:space="0" w:color="auto"/>
        <w:left w:val="none" w:sz="0" w:space="0" w:color="auto"/>
        <w:bottom w:val="none" w:sz="0" w:space="0" w:color="auto"/>
        <w:right w:val="none" w:sz="0" w:space="0" w:color="auto"/>
      </w:divBdr>
    </w:div>
    <w:div w:id="1675451907">
      <w:bodyDiv w:val="1"/>
      <w:marLeft w:val="0"/>
      <w:marRight w:val="0"/>
      <w:marTop w:val="0"/>
      <w:marBottom w:val="0"/>
      <w:divBdr>
        <w:top w:val="none" w:sz="0" w:space="0" w:color="auto"/>
        <w:left w:val="none" w:sz="0" w:space="0" w:color="auto"/>
        <w:bottom w:val="none" w:sz="0" w:space="0" w:color="auto"/>
        <w:right w:val="none" w:sz="0" w:space="0" w:color="auto"/>
      </w:divBdr>
    </w:div>
    <w:div w:id="1677076827">
      <w:bodyDiv w:val="1"/>
      <w:marLeft w:val="0"/>
      <w:marRight w:val="0"/>
      <w:marTop w:val="0"/>
      <w:marBottom w:val="0"/>
      <w:divBdr>
        <w:top w:val="none" w:sz="0" w:space="0" w:color="auto"/>
        <w:left w:val="none" w:sz="0" w:space="0" w:color="auto"/>
        <w:bottom w:val="none" w:sz="0" w:space="0" w:color="auto"/>
        <w:right w:val="none" w:sz="0" w:space="0" w:color="auto"/>
      </w:divBdr>
    </w:div>
    <w:div w:id="1681812428">
      <w:bodyDiv w:val="1"/>
      <w:marLeft w:val="0"/>
      <w:marRight w:val="0"/>
      <w:marTop w:val="0"/>
      <w:marBottom w:val="0"/>
      <w:divBdr>
        <w:top w:val="none" w:sz="0" w:space="0" w:color="auto"/>
        <w:left w:val="none" w:sz="0" w:space="0" w:color="auto"/>
        <w:bottom w:val="none" w:sz="0" w:space="0" w:color="auto"/>
        <w:right w:val="none" w:sz="0" w:space="0" w:color="auto"/>
      </w:divBdr>
    </w:div>
    <w:div w:id="1704404927">
      <w:bodyDiv w:val="1"/>
      <w:marLeft w:val="0"/>
      <w:marRight w:val="0"/>
      <w:marTop w:val="0"/>
      <w:marBottom w:val="0"/>
      <w:divBdr>
        <w:top w:val="none" w:sz="0" w:space="0" w:color="auto"/>
        <w:left w:val="none" w:sz="0" w:space="0" w:color="auto"/>
        <w:bottom w:val="none" w:sz="0" w:space="0" w:color="auto"/>
        <w:right w:val="none" w:sz="0" w:space="0" w:color="auto"/>
      </w:divBdr>
    </w:div>
    <w:div w:id="1760636125">
      <w:bodyDiv w:val="1"/>
      <w:marLeft w:val="0"/>
      <w:marRight w:val="0"/>
      <w:marTop w:val="0"/>
      <w:marBottom w:val="0"/>
      <w:divBdr>
        <w:top w:val="none" w:sz="0" w:space="0" w:color="auto"/>
        <w:left w:val="none" w:sz="0" w:space="0" w:color="auto"/>
        <w:bottom w:val="none" w:sz="0" w:space="0" w:color="auto"/>
        <w:right w:val="none" w:sz="0" w:space="0" w:color="auto"/>
      </w:divBdr>
    </w:div>
    <w:div w:id="1822429675">
      <w:bodyDiv w:val="1"/>
      <w:marLeft w:val="0"/>
      <w:marRight w:val="0"/>
      <w:marTop w:val="0"/>
      <w:marBottom w:val="0"/>
      <w:divBdr>
        <w:top w:val="none" w:sz="0" w:space="0" w:color="auto"/>
        <w:left w:val="none" w:sz="0" w:space="0" w:color="auto"/>
        <w:bottom w:val="none" w:sz="0" w:space="0" w:color="auto"/>
        <w:right w:val="none" w:sz="0" w:space="0" w:color="auto"/>
      </w:divBdr>
    </w:div>
    <w:div w:id="1844007494">
      <w:bodyDiv w:val="1"/>
      <w:marLeft w:val="0"/>
      <w:marRight w:val="0"/>
      <w:marTop w:val="0"/>
      <w:marBottom w:val="0"/>
      <w:divBdr>
        <w:top w:val="none" w:sz="0" w:space="0" w:color="auto"/>
        <w:left w:val="none" w:sz="0" w:space="0" w:color="auto"/>
        <w:bottom w:val="none" w:sz="0" w:space="0" w:color="auto"/>
        <w:right w:val="none" w:sz="0" w:space="0" w:color="auto"/>
      </w:divBdr>
    </w:div>
    <w:div w:id="2020311037">
      <w:bodyDiv w:val="1"/>
      <w:marLeft w:val="0"/>
      <w:marRight w:val="0"/>
      <w:marTop w:val="0"/>
      <w:marBottom w:val="0"/>
      <w:divBdr>
        <w:top w:val="none" w:sz="0" w:space="0" w:color="auto"/>
        <w:left w:val="none" w:sz="0" w:space="0" w:color="auto"/>
        <w:bottom w:val="none" w:sz="0" w:space="0" w:color="auto"/>
        <w:right w:val="none" w:sz="0" w:space="0" w:color="auto"/>
      </w:divBdr>
    </w:div>
    <w:div w:id="2100515525">
      <w:bodyDiv w:val="1"/>
      <w:marLeft w:val="0"/>
      <w:marRight w:val="0"/>
      <w:marTop w:val="0"/>
      <w:marBottom w:val="0"/>
      <w:divBdr>
        <w:top w:val="none" w:sz="0" w:space="0" w:color="auto"/>
        <w:left w:val="none" w:sz="0" w:space="0" w:color="auto"/>
        <w:bottom w:val="none" w:sz="0" w:space="0" w:color="auto"/>
        <w:right w:val="none" w:sz="0" w:space="0" w:color="auto"/>
      </w:divBdr>
    </w:div>
    <w:div w:id="21158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D7806B29-9335-48FE-AD19-334D5082655A}"/>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docProps/app.xml><?xml version="1.0" encoding="utf-8"?>
<Properties xmlns="http://schemas.openxmlformats.org/officeDocument/2006/extended-properties" xmlns:vt="http://schemas.openxmlformats.org/officeDocument/2006/docPropsVTypes">
  <Template>JOBDESC</Template>
  <TotalTime>4</TotalTime>
  <Pages>1</Pages>
  <Words>2566</Words>
  <Characters>14630</Characters>
  <Application>Microsoft Office Word</Application>
  <DocSecurity>0</DocSecurity>
  <Lines>121</Lines>
  <Paragraphs>34</Paragraphs>
  <ScaleCrop>false</ScaleCrop>
  <Company>Myerscough College</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42</cp:revision>
  <cp:lastPrinted>2010-06-11T22:03:00Z</cp:lastPrinted>
  <dcterms:created xsi:type="dcterms:W3CDTF">2023-03-07T09:19:00Z</dcterms:created>
  <dcterms:modified xsi:type="dcterms:W3CDTF">2023-03-17T15:23:00Z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