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4DB198E8"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3143E016" w14:textId="77777777">
      <w:pPr>
        <w:suppressAutoHyphens/>
        <w:jc w:val="center"/>
        <w:rPr>
          <w:rFonts w:ascii="Arial" w:hAnsi="Arial" w:cs="Arial"/>
          <w:spacing w:val="-3"/>
        </w:rPr>
      </w:pPr>
    </w:p>
    <w:p w:rsidR="009E0E63" w:rsidP="006E1889" w:rsidRDefault="00D521FC" w14:paraId="13F883BC" w14:textId="77777777">
      <w:pPr>
        <w:suppressAutoHyphens/>
        <w:jc w:val="center"/>
        <w:rPr>
          <w:rFonts w:ascii="Arial" w:hAnsi="Arial" w:cs="Arial"/>
          <w:spacing w:val="-3"/>
        </w:rPr>
      </w:pPr>
      <w:r w:rsidRPr="008B696C">
        <w:rPr>
          <w:noProof/>
          <w:lang w:eastAsia="en-GB"/>
        </w:rPr>
        <w:drawing>
          <wp:inline distT="0" distB="0" distL="0" distR="0" wp14:anchorId="21441D50" wp14:editId="4D254F7E">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3FE291AC"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68F05F05" w14:paraId="4F9AB64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71FB4D2C"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0CC7B15" w14:textId="77777777">
            <w:pPr>
              <w:suppressAutoHyphens/>
              <w:rPr>
                <w:rFonts w:ascii="Arial" w:hAnsi="Arial" w:cs="Arial"/>
                <w:b/>
                <w:spacing w:val="-3"/>
              </w:rPr>
            </w:pPr>
            <w:r>
              <w:rPr>
                <w:rFonts w:ascii="Arial" w:hAnsi="Arial" w:cs="Arial"/>
                <w:b/>
                <w:spacing w:val="-3"/>
              </w:rPr>
              <w:t>AREA OF WORK</w:t>
            </w:r>
          </w:p>
        </w:tc>
      </w:tr>
      <w:tr w:rsidRPr="0093183D" w:rsidR="002E688C" w:rsidTr="68F05F05" w14:paraId="1432C6C9" w14:textId="77777777">
        <w:tc>
          <w:tcPr>
            <w:tcW w:w="4566" w:type="dxa"/>
            <w:tcBorders>
              <w:top w:val="single" w:color="auto" w:sz="6" w:space="0"/>
              <w:left w:val="single" w:color="auto" w:sz="6" w:space="0"/>
              <w:bottom w:val="nil"/>
              <w:right w:val="single" w:color="auto" w:sz="6" w:space="0"/>
            </w:tcBorders>
            <w:tcMar/>
          </w:tcPr>
          <w:p w:rsidRPr="00ED5F1C" w:rsidR="00E22238" w:rsidP="0073223D" w:rsidRDefault="00A068F9" w14:paraId="0D113244" w14:textId="6D920EB0">
            <w:pPr>
              <w:suppressAutoHyphens/>
              <w:jc w:val="center"/>
              <w:rPr>
                <w:rFonts w:ascii="Arial" w:hAnsi="Arial" w:cs="Arial"/>
                <w:spacing w:val="-3"/>
                <w:sz w:val="22"/>
                <w:szCs w:val="22"/>
              </w:rPr>
            </w:pPr>
            <w:r w:rsidRPr="00A068F9">
              <w:rPr>
                <w:rFonts w:ascii="Arial" w:hAnsi="Arial" w:cs="Arial"/>
                <w:spacing w:val="-3"/>
                <w:sz w:val="22"/>
                <w:szCs w:val="22"/>
              </w:rPr>
              <w:t xml:space="preserve">Teaching and Learning Coach – Sustainability (Fixed Term 1st August 2022 – 31st March 2023) </w:t>
            </w:r>
          </w:p>
        </w:tc>
        <w:tc>
          <w:tcPr>
            <w:tcW w:w="4676" w:type="dxa"/>
            <w:tcBorders>
              <w:top w:val="single" w:color="auto" w:sz="6" w:space="0"/>
              <w:left w:val="single" w:color="auto" w:sz="6" w:space="0"/>
              <w:bottom w:val="nil"/>
              <w:right w:val="single" w:color="auto" w:sz="6" w:space="0"/>
            </w:tcBorders>
            <w:tcMar/>
          </w:tcPr>
          <w:p w:rsidRPr="00ED5F1C" w:rsidR="002E688C" w:rsidP="00464498" w:rsidRDefault="002E688C" w14:paraId="67C2009D" w14:textId="77777777">
            <w:pPr>
              <w:suppressAutoHyphens/>
              <w:jc w:val="center"/>
              <w:rPr>
                <w:rFonts w:ascii="Arial" w:hAnsi="Arial" w:cs="Arial"/>
                <w:spacing w:val="-3"/>
                <w:sz w:val="22"/>
                <w:szCs w:val="22"/>
              </w:rPr>
            </w:pPr>
          </w:p>
          <w:p w:rsidRPr="00ED5F1C" w:rsidR="00464498" w:rsidP="00275971" w:rsidRDefault="0073223D" w14:paraId="189E83CB" w14:textId="77777777">
            <w:pPr>
              <w:suppressAutoHyphens/>
              <w:jc w:val="center"/>
              <w:rPr>
                <w:rFonts w:ascii="Arial" w:hAnsi="Arial" w:cs="Arial"/>
                <w:spacing w:val="-3"/>
                <w:sz w:val="22"/>
                <w:szCs w:val="22"/>
              </w:rPr>
            </w:pPr>
            <w:r>
              <w:rPr>
                <w:rFonts w:ascii="Arial" w:hAnsi="Arial" w:cs="Arial"/>
                <w:spacing w:val="-3"/>
                <w:sz w:val="22"/>
                <w:szCs w:val="22"/>
              </w:rPr>
              <w:t>Qualit</w:t>
            </w:r>
            <w:r w:rsidR="00A5170F">
              <w:rPr>
                <w:rFonts w:ascii="Arial" w:hAnsi="Arial" w:cs="Arial"/>
                <w:spacing w:val="-3"/>
                <w:sz w:val="22"/>
                <w:szCs w:val="22"/>
              </w:rPr>
              <w:t>y, Learning and Development Team</w:t>
            </w:r>
            <w:r>
              <w:rPr>
                <w:rFonts w:ascii="Arial" w:hAnsi="Arial" w:cs="Arial"/>
                <w:spacing w:val="-3"/>
                <w:sz w:val="22"/>
                <w:szCs w:val="22"/>
              </w:rPr>
              <w:t xml:space="preserve"> </w:t>
            </w:r>
          </w:p>
        </w:tc>
      </w:tr>
      <w:tr w:rsidRPr="002B100F" w:rsidR="00A63814" w:rsidTr="68F05F05" w14:paraId="0F638FAE"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ED5F1C" w:rsidR="00A63814" w:rsidRDefault="00A63814" w14:paraId="7B00BDCB" w14:textId="77777777">
            <w:pPr>
              <w:suppressAutoHyphens/>
              <w:jc w:val="both"/>
              <w:rPr>
                <w:rFonts w:ascii="Arial" w:hAnsi="Arial" w:cs="Arial"/>
                <w:b/>
                <w:spacing w:val="-3"/>
                <w:sz w:val="22"/>
                <w:szCs w:val="22"/>
              </w:rPr>
            </w:pPr>
            <w:r w:rsidRPr="00ED5F1C">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ED5F1C" w:rsidR="00A63814" w:rsidRDefault="00A63814" w14:paraId="667E1E76" w14:textId="77777777">
            <w:pPr>
              <w:suppressAutoHyphens/>
              <w:jc w:val="both"/>
              <w:rPr>
                <w:rFonts w:ascii="Arial" w:hAnsi="Arial" w:cs="Arial"/>
                <w:b/>
                <w:spacing w:val="-3"/>
                <w:sz w:val="22"/>
                <w:szCs w:val="22"/>
              </w:rPr>
            </w:pPr>
            <w:r w:rsidRPr="00ED5F1C">
              <w:rPr>
                <w:rFonts w:ascii="Arial" w:hAnsi="Arial" w:cs="Arial"/>
                <w:b/>
                <w:spacing w:val="-3"/>
                <w:sz w:val="22"/>
                <w:szCs w:val="22"/>
              </w:rPr>
              <w:t>BENEFITS</w:t>
            </w:r>
          </w:p>
        </w:tc>
      </w:tr>
      <w:tr w:rsidRPr="002B100F" w:rsidR="002E688C" w:rsidTr="68F05F05" w14:paraId="33C1E5FA" w14:textId="77777777">
        <w:tc>
          <w:tcPr>
            <w:tcW w:w="4566" w:type="dxa"/>
            <w:tcBorders>
              <w:top w:val="single" w:color="auto" w:sz="6" w:space="0"/>
              <w:left w:val="single" w:color="auto" w:sz="6" w:space="0"/>
              <w:bottom w:val="nil"/>
              <w:right w:val="single" w:color="auto" w:sz="6" w:space="0"/>
            </w:tcBorders>
            <w:tcMar/>
          </w:tcPr>
          <w:p w:rsidRPr="00ED5F1C" w:rsidR="00A866F7" w:rsidP="00F14183" w:rsidRDefault="00A866F7" w14:paraId="798BAE85" w14:textId="77777777">
            <w:pPr>
              <w:suppressAutoHyphens/>
              <w:jc w:val="center"/>
              <w:rPr>
                <w:rFonts w:ascii="Arial" w:hAnsi="Arial" w:cs="Arial"/>
                <w:spacing w:val="-3"/>
                <w:sz w:val="22"/>
                <w:szCs w:val="22"/>
              </w:rPr>
            </w:pPr>
          </w:p>
          <w:p w:rsidRPr="00E22238" w:rsidR="00FE2BAD" w:rsidP="00F71CC7" w:rsidRDefault="00E22238" w14:paraId="7EB319E0" w14:textId="0AEFCE0B">
            <w:pPr>
              <w:suppressAutoHyphens/>
              <w:jc w:val="center"/>
              <w:rPr>
                <w:rFonts w:ascii="Arial" w:hAnsi="Arial" w:cs="Arial"/>
                <w:spacing w:val="-3"/>
                <w:sz w:val="22"/>
                <w:szCs w:val="22"/>
              </w:rPr>
            </w:pPr>
            <w:r w:rsidRPr="00E22238">
              <w:rPr>
                <w:rFonts w:ascii="Arial" w:hAnsi="Arial" w:cs="Arial"/>
                <w:color w:val="000000"/>
                <w:sz w:val="22"/>
                <w:szCs w:val="22"/>
              </w:rPr>
              <w:t>£</w:t>
            </w:r>
            <w:r w:rsidR="00A068F9">
              <w:rPr>
                <w:rFonts w:ascii="Arial" w:hAnsi="Arial" w:cs="Arial"/>
                <w:color w:val="000000"/>
                <w:sz w:val="22"/>
                <w:szCs w:val="22"/>
              </w:rPr>
              <w:t>32,165</w:t>
            </w:r>
            <w:r w:rsidRPr="00E22238">
              <w:rPr>
                <w:rFonts w:ascii="Arial" w:hAnsi="Arial" w:cs="Arial"/>
                <w:color w:val="000000"/>
                <w:sz w:val="22"/>
                <w:szCs w:val="22"/>
              </w:rPr>
              <w:t xml:space="preserve"> per annum </w:t>
            </w:r>
          </w:p>
        </w:tc>
        <w:tc>
          <w:tcPr>
            <w:tcW w:w="4676" w:type="dxa"/>
            <w:tcBorders>
              <w:top w:val="single" w:color="auto" w:sz="6" w:space="0"/>
              <w:left w:val="nil"/>
              <w:bottom w:val="nil"/>
              <w:right w:val="single" w:color="auto" w:sz="6" w:space="0"/>
            </w:tcBorders>
            <w:tcMar/>
          </w:tcPr>
          <w:p w:rsidRPr="00ED5F1C" w:rsidR="002E688C" w:rsidRDefault="002E688C" w14:paraId="37F4A66E" w14:textId="77777777">
            <w:pPr>
              <w:suppressAutoHyphens/>
              <w:jc w:val="both"/>
              <w:rPr>
                <w:rFonts w:ascii="Arial" w:hAnsi="Arial" w:cs="Arial"/>
                <w:b/>
                <w:spacing w:val="-3"/>
                <w:sz w:val="22"/>
                <w:szCs w:val="22"/>
              </w:rPr>
            </w:pPr>
          </w:p>
          <w:p w:rsidRPr="00ED5F1C" w:rsidR="00ED3D58" w:rsidP="001A2F74" w:rsidRDefault="00383806" w14:paraId="3FA18DC5" w14:textId="77777777">
            <w:pPr>
              <w:suppressAutoHyphens/>
              <w:jc w:val="center"/>
              <w:rPr>
                <w:rFonts w:ascii="Arial" w:hAnsi="Arial" w:cs="Arial"/>
                <w:spacing w:val="-3"/>
                <w:sz w:val="22"/>
                <w:szCs w:val="22"/>
              </w:rPr>
            </w:pPr>
            <w:r w:rsidRPr="00ED5F1C">
              <w:rPr>
                <w:rFonts w:ascii="Arial" w:hAnsi="Arial" w:cs="Arial"/>
                <w:spacing w:val="-3"/>
                <w:sz w:val="22"/>
                <w:szCs w:val="22"/>
              </w:rPr>
              <w:t>Teachers’ Pension</w:t>
            </w:r>
            <w:r w:rsidRPr="00ED5F1C" w:rsidR="001A2F74">
              <w:rPr>
                <w:rFonts w:ascii="Arial" w:hAnsi="Arial" w:cs="Arial"/>
                <w:spacing w:val="-3"/>
                <w:sz w:val="22"/>
                <w:szCs w:val="22"/>
              </w:rPr>
              <w:t xml:space="preserve"> Scheme</w:t>
            </w:r>
            <w:r w:rsidRPr="00ED5F1C" w:rsidR="00B171F6">
              <w:rPr>
                <w:rFonts w:ascii="Arial" w:hAnsi="Arial" w:cs="Arial"/>
                <w:spacing w:val="-3"/>
                <w:sz w:val="22"/>
                <w:szCs w:val="22"/>
              </w:rPr>
              <w:t>.</w:t>
            </w:r>
          </w:p>
          <w:p w:rsidRPr="00ED5F1C" w:rsidR="00AB6C4D" w:rsidP="001A2F74" w:rsidRDefault="001A2F74" w14:paraId="33C8A72B" w14:textId="77777777">
            <w:pPr>
              <w:suppressAutoHyphens/>
              <w:jc w:val="center"/>
              <w:rPr>
                <w:rFonts w:ascii="Arial" w:hAnsi="Arial" w:cs="Arial"/>
                <w:spacing w:val="-3"/>
                <w:sz w:val="22"/>
                <w:szCs w:val="22"/>
              </w:rPr>
            </w:pPr>
            <w:r w:rsidRPr="00ED5F1C">
              <w:rPr>
                <w:rFonts w:ascii="Arial" w:hAnsi="Arial" w:cs="Arial"/>
                <w:spacing w:val="-3"/>
                <w:sz w:val="22"/>
                <w:szCs w:val="22"/>
              </w:rPr>
              <w:t>40 days annual leave</w:t>
            </w:r>
            <w:r w:rsidR="00CB20F4">
              <w:rPr>
                <w:rFonts w:ascii="Arial" w:hAnsi="Arial" w:cs="Arial"/>
                <w:spacing w:val="-3"/>
                <w:sz w:val="22"/>
                <w:szCs w:val="22"/>
              </w:rPr>
              <w:t xml:space="preserve"> pro rata</w:t>
            </w:r>
            <w:r w:rsidRPr="00ED5F1C">
              <w:rPr>
                <w:rFonts w:ascii="Arial" w:hAnsi="Arial" w:cs="Arial"/>
                <w:spacing w:val="-3"/>
                <w:sz w:val="22"/>
                <w:szCs w:val="22"/>
              </w:rPr>
              <w:t xml:space="preserve"> to include up to 5 days to be taken between Christmas and New Year at direction of the Principal</w:t>
            </w:r>
            <w:r w:rsidRPr="00ED5F1C" w:rsidR="00B171F6">
              <w:rPr>
                <w:rFonts w:ascii="Arial" w:hAnsi="Arial" w:cs="Arial"/>
                <w:spacing w:val="-3"/>
                <w:sz w:val="22"/>
                <w:szCs w:val="22"/>
              </w:rPr>
              <w:t>, plus Bank Holidays</w:t>
            </w:r>
          </w:p>
        </w:tc>
      </w:tr>
      <w:tr w:rsidRPr="002B100F" w:rsidR="002E688C" w:rsidTr="68F05F05" w14:paraId="37304F4C"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ED5F1C" w:rsidR="002E688C" w:rsidP="00A63814" w:rsidRDefault="002E688C" w14:paraId="30A07AFE" w14:textId="77777777">
            <w:pPr>
              <w:suppressAutoHyphens/>
              <w:jc w:val="both"/>
              <w:rPr>
                <w:rFonts w:ascii="Arial" w:hAnsi="Arial" w:cs="Arial"/>
                <w:spacing w:val="-3"/>
                <w:sz w:val="22"/>
                <w:szCs w:val="22"/>
              </w:rPr>
            </w:pPr>
            <w:r w:rsidRPr="00ED5F1C">
              <w:rPr>
                <w:rFonts w:ascii="Arial" w:hAnsi="Arial" w:cs="Arial"/>
                <w:b/>
                <w:spacing w:val="-3"/>
                <w:sz w:val="22"/>
                <w:szCs w:val="22"/>
              </w:rPr>
              <w:t>LINE MANAGER(S</w:t>
            </w:r>
            <w:r w:rsidRPr="00ED5F1C"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ED5F1C" w:rsidR="002E688C" w:rsidP="00A63814" w:rsidRDefault="002E688C" w14:paraId="179B2D94" w14:textId="77777777">
            <w:pPr>
              <w:suppressAutoHyphens/>
              <w:rPr>
                <w:rFonts w:ascii="Arial" w:hAnsi="Arial" w:cs="Arial"/>
                <w:spacing w:val="-3"/>
                <w:sz w:val="22"/>
                <w:szCs w:val="22"/>
              </w:rPr>
            </w:pPr>
            <w:r w:rsidRPr="00ED5F1C">
              <w:rPr>
                <w:rFonts w:ascii="Arial" w:hAnsi="Arial" w:cs="Arial"/>
                <w:b/>
                <w:spacing w:val="-3"/>
                <w:sz w:val="22"/>
                <w:szCs w:val="22"/>
              </w:rPr>
              <w:t>LINE MANAGER FOR</w:t>
            </w:r>
          </w:p>
        </w:tc>
      </w:tr>
      <w:tr w:rsidRPr="0093183D" w:rsidR="00A63814" w:rsidTr="68F05F05" w14:paraId="2C2DB8FC" w14:textId="77777777">
        <w:tc>
          <w:tcPr>
            <w:tcW w:w="4566" w:type="dxa"/>
            <w:tcBorders>
              <w:top w:val="single" w:color="auto" w:sz="6" w:space="0"/>
              <w:left w:val="single" w:color="auto" w:sz="6" w:space="0"/>
              <w:bottom w:val="single" w:color="auto" w:sz="6" w:space="0"/>
              <w:right w:val="single" w:color="auto" w:sz="6" w:space="0"/>
            </w:tcBorders>
            <w:tcMar/>
          </w:tcPr>
          <w:p w:rsidRPr="00ED5F1C" w:rsidR="000D670B" w:rsidP="00464498" w:rsidRDefault="000D670B" w14:paraId="535EE9DB" w14:textId="77777777">
            <w:pPr>
              <w:suppressAutoHyphens/>
              <w:jc w:val="center"/>
              <w:rPr>
                <w:rFonts w:ascii="Arial" w:hAnsi="Arial" w:cs="Arial"/>
                <w:spacing w:val="-3"/>
                <w:sz w:val="22"/>
                <w:szCs w:val="22"/>
              </w:rPr>
            </w:pPr>
          </w:p>
          <w:p w:rsidRPr="00ED5F1C" w:rsidR="00691FD6" w:rsidP="003D6B88" w:rsidRDefault="009B1949" w14:paraId="7B3E48D4" w14:textId="77777777">
            <w:pPr>
              <w:suppressAutoHyphens/>
              <w:jc w:val="center"/>
              <w:rPr>
                <w:rFonts w:ascii="Arial" w:hAnsi="Arial" w:cs="Arial"/>
                <w:spacing w:val="-3"/>
                <w:sz w:val="22"/>
                <w:szCs w:val="22"/>
              </w:rPr>
            </w:pPr>
            <w:r w:rsidRPr="00ED5F1C">
              <w:rPr>
                <w:rFonts w:ascii="Arial" w:hAnsi="Arial" w:cs="Arial"/>
                <w:spacing w:val="-3"/>
                <w:sz w:val="22"/>
                <w:szCs w:val="22"/>
              </w:rPr>
              <w:t xml:space="preserve">Head of </w:t>
            </w:r>
            <w:r w:rsidR="0073223D">
              <w:rPr>
                <w:rFonts w:ascii="Arial" w:hAnsi="Arial" w:cs="Arial"/>
                <w:spacing w:val="-3"/>
                <w:sz w:val="22"/>
                <w:szCs w:val="22"/>
              </w:rPr>
              <w:t xml:space="preserve">Teaching and Learning </w:t>
            </w:r>
          </w:p>
        </w:tc>
        <w:tc>
          <w:tcPr>
            <w:tcW w:w="4676" w:type="dxa"/>
            <w:tcBorders>
              <w:top w:val="single" w:color="auto" w:sz="6" w:space="0"/>
              <w:left w:val="nil"/>
              <w:bottom w:val="single" w:color="auto" w:sz="6" w:space="0"/>
              <w:right w:val="single" w:color="auto" w:sz="6" w:space="0"/>
            </w:tcBorders>
            <w:tcMar/>
          </w:tcPr>
          <w:p w:rsidRPr="00ED5F1C" w:rsidR="00A63814" w:rsidP="00464498" w:rsidRDefault="00A63814" w14:paraId="1F7CD7CA" w14:textId="77777777">
            <w:pPr>
              <w:suppressAutoHyphens/>
              <w:jc w:val="center"/>
              <w:rPr>
                <w:rFonts w:ascii="Arial" w:hAnsi="Arial" w:cs="Arial"/>
                <w:spacing w:val="-3"/>
                <w:sz w:val="22"/>
                <w:szCs w:val="22"/>
              </w:rPr>
            </w:pPr>
          </w:p>
          <w:p w:rsidRPr="00ED5F1C" w:rsidR="00464498" w:rsidP="00731CF0" w:rsidRDefault="001E394C" w14:paraId="136F3415" w14:textId="77777777">
            <w:pPr>
              <w:suppressAutoHyphens/>
              <w:jc w:val="center"/>
              <w:rPr>
                <w:rFonts w:ascii="Arial" w:hAnsi="Arial" w:cs="Arial"/>
                <w:spacing w:val="-3"/>
                <w:sz w:val="22"/>
                <w:szCs w:val="22"/>
              </w:rPr>
            </w:pPr>
            <w:r>
              <w:rPr>
                <w:rFonts w:ascii="Arial" w:hAnsi="Arial" w:cs="Arial"/>
                <w:spacing w:val="-3"/>
                <w:sz w:val="22"/>
                <w:szCs w:val="22"/>
              </w:rPr>
              <w:t>N/A</w:t>
            </w:r>
          </w:p>
        </w:tc>
      </w:tr>
      <w:tr w:rsidRPr="00B00233" w:rsidR="00A63814" w:rsidTr="68F05F05" w14:paraId="5AAACA20" w14:textId="77777777">
        <w:tc>
          <w:tcPr>
            <w:tcW w:w="9242" w:type="dxa"/>
            <w:gridSpan w:val="2"/>
            <w:tcBorders>
              <w:top w:val="nil"/>
              <w:left w:val="single" w:color="auto" w:sz="6" w:space="0"/>
              <w:bottom w:val="single" w:color="auto" w:sz="4" w:space="0"/>
              <w:right w:val="single" w:color="auto" w:sz="6" w:space="0"/>
            </w:tcBorders>
            <w:shd w:val="clear" w:color="auto" w:fill="D9D9D9" w:themeFill="background1" w:themeFillShade="D9"/>
            <w:tcMar/>
          </w:tcPr>
          <w:p w:rsidRPr="00B00233" w:rsidR="00A63814" w:rsidP="008A130B" w:rsidRDefault="005B3A5C" w14:paraId="711E6D97" w14:textId="77777777">
            <w:pPr>
              <w:numPr>
                <w:ilvl w:val="0"/>
                <w:numId w:val="3"/>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Pr="00B00233" w:rsidR="00A63814">
              <w:rPr>
                <w:rFonts w:ascii="Arial" w:hAnsi="Arial" w:cs="Arial"/>
                <w:b/>
                <w:spacing w:val="-3"/>
                <w:sz w:val="22"/>
                <w:szCs w:val="22"/>
              </w:rPr>
              <w:t>KEY TASKS AND RESPONSIBILITIES</w:t>
            </w:r>
          </w:p>
          <w:p w:rsidRPr="00B00233" w:rsidR="00F157D7" w:rsidP="004623C0" w:rsidRDefault="00F157D7" w14:paraId="375F3616" w14:textId="77777777">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w:rsidRPr="00B00233" w:rsidR="002E688C" w:rsidTr="68F05F05" w14:paraId="0167F0B4" w14:textId="77777777">
        <w:trPr>
          <w:trHeight w:val="276"/>
        </w:trPr>
        <w:tc>
          <w:tcPr>
            <w:tcW w:w="9242" w:type="dxa"/>
            <w:gridSpan w:val="2"/>
            <w:tcBorders>
              <w:top w:val="single" w:color="auto" w:sz="4" w:space="0"/>
              <w:left w:val="single" w:color="auto" w:sz="6" w:space="0"/>
              <w:bottom w:val="single" w:color="auto" w:sz="4" w:space="0"/>
              <w:right w:val="single" w:color="auto" w:sz="6" w:space="0"/>
            </w:tcBorders>
            <w:tcMar/>
          </w:tcPr>
          <w:p w:rsidRPr="00B00233" w:rsidR="000D670B" w:rsidP="00691FD6" w:rsidRDefault="000D670B" w14:paraId="6519092F" w14:textId="77777777">
            <w:pPr>
              <w:suppressAutoHyphens/>
              <w:jc w:val="both"/>
              <w:rPr>
                <w:rFonts w:ascii="Arial" w:hAnsi="Arial" w:cs="Arial"/>
                <w:spacing w:val="-3"/>
                <w:sz w:val="22"/>
                <w:szCs w:val="22"/>
              </w:rPr>
            </w:pPr>
          </w:p>
          <w:p w:rsidRPr="00B00233" w:rsidR="00F157D7" w:rsidP="00691FD6" w:rsidRDefault="00947DCF" w14:paraId="0C824EEE" w14:textId="77777777">
            <w:pPr>
              <w:suppressAutoHyphens/>
              <w:jc w:val="both"/>
              <w:rPr>
                <w:rFonts w:ascii="Arial" w:hAnsi="Arial" w:cs="Arial"/>
                <w:spacing w:val="-3"/>
                <w:sz w:val="22"/>
                <w:szCs w:val="22"/>
              </w:rPr>
            </w:pPr>
            <w:r>
              <w:rPr>
                <w:rFonts w:ascii="Arial" w:hAnsi="Arial" w:cs="Arial"/>
                <w:spacing w:val="-3"/>
                <w:sz w:val="22"/>
                <w:szCs w:val="22"/>
              </w:rPr>
              <w:t>P</w:t>
            </w:r>
            <w:r w:rsidRPr="00B00233" w:rsidR="00D96A92">
              <w:rPr>
                <w:rFonts w:ascii="Arial" w:hAnsi="Arial" w:cs="Arial"/>
                <w:spacing w:val="-3"/>
                <w:sz w:val="22"/>
                <w:szCs w:val="22"/>
              </w:rPr>
              <w:t>rov</w:t>
            </w:r>
            <w:r w:rsidR="004501C5">
              <w:rPr>
                <w:rFonts w:ascii="Arial" w:hAnsi="Arial" w:cs="Arial"/>
                <w:spacing w:val="-3"/>
                <w:sz w:val="22"/>
                <w:szCs w:val="22"/>
              </w:rPr>
              <w:t xml:space="preserve">iding an inspirational teaching and </w:t>
            </w:r>
            <w:r w:rsidRPr="00B00233" w:rsidR="00D96A92">
              <w:rPr>
                <w:rFonts w:ascii="Arial" w:hAnsi="Arial" w:cs="Arial"/>
                <w:spacing w:val="-3"/>
                <w:sz w:val="22"/>
                <w:szCs w:val="22"/>
              </w:rPr>
              <w:t xml:space="preserve">learning </w:t>
            </w:r>
            <w:r w:rsidR="004501C5">
              <w:rPr>
                <w:rFonts w:ascii="Arial" w:hAnsi="Arial" w:cs="Arial"/>
                <w:spacing w:val="-3"/>
                <w:sz w:val="22"/>
                <w:szCs w:val="22"/>
              </w:rPr>
              <w:t xml:space="preserve">culture across the college </w:t>
            </w:r>
            <w:r w:rsidRPr="00B00233" w:rsidR="00D96A92">
              <w:rPr>
                <w:rFonts w:ascii="Arial" w:hAnsi="Arial" w:cs="Arial"/>
                <w:spacing w:val="-3"/>
                <w:sz w:val="22"/>
                <w:szCs w:val="22"/>
              </w:rPr>
              <w:t xml:space="preserve">and supporting excellence in assessment to ensure </w:t>
            </w:r>
            <w:r w:rsidR="0073223D">
              <w:rPr>
                <w:rFonts w:ascii="Arial" w:hAnsi="Arial" w:cs="Arial"/>
                <w:spacing w:val="-3"/>
                <w:sz w:val="22"/>
                <w:szCs w:val="22"/>
              </w:rPr>
              <w:t xml:space="preserve">teachers and </w:t>
            </w:r>
            <w:r w:rsidRPr="00B00233" w:rsidR="00D9499A">
              <w:rPr>
                <w:rFonts w:ascii="Arial" w:hAnsi="Arial" w:cs="Arial"/>
                <w:spacing w:val="-3"/>
                <w:sz w:val="22"/>
                <w:szCs w:val="22"/>
              </w:rPr>
              <w:t>learner</w:t>
            </w:r>
            <w:r w:rsidRPr="00B00233" w:rsidR="00D96A92">
              <w:rPr>
                <w:rFonts w:ascii="Arial" w:hAnsi="Arial" w:cs="Arial"/>
                <w:spacing w:val="-3"/>
                <w:sz w:val="22"/>
                <w:szCs w:val="22"/>
              </w:rPr>
              <w:t>s reach the highest standards with positive value added results.</w:t>
            </w:r>
          </w:p>
          <w:p w:rsidRPr="00B00233" w:rsidR="00F157D7" w:rsidP="00ED5F1C" w:rsidRDefault="00F157D7" w14:paraId="7E1AC7CA" w14:textId="77777777">
            <w:pPr>
              <w:suppressAutoHyphens/>
              <w:spacing w:line="216" w:lineRule="auto"/>
              <w:jc w:val="both"/>
              <w:rPr>
                <w:rFonts w:ascii="Arial" w:hAnsi="Arial" w:cs="Arial"/>
                <w:spacing w:val="-3"/>
                <w:sz w:val="22"/>
                <w:szCs w:val="22"/>
              </w:rPr>
            </w:pPr>
          </w:p>
          <w:p w:rsidRPr="00A068F9" w:rsidR="00A068F9" w:rsidP="008A130B" w:rsidRDefault="00A068F9" w14:paraId="18F9E92D" w14:textId="733D0A32">
            <w:pPr>
              <w:numPr>
                <w:ilvl w:val="0"/>
                <w:numId w:val="1"/>
              </w:numPr>
              <w:rPr>
                <w:rFonts w:ascii="Arial" w:hAnsi="Arial" w:cs="Arial"/>
                <w:b/>
                <w:spacing w:val="-3"/>
                <w:sz w:val="22"/>
                <w:szCs w:val="22"/>
              </w:rPr>
            </w:pPr>
            <w:r w:rsidRPr="00A068F9">
              <w:rPr>
                <w:rFonts w:ascii="Arial" w:hAnsi="Arial" w:cs="Arial"/>
                <w:b/>
                <w:spacing w:val="-3"/>
                <w:sz w:val="22"/>
                <w:szCs w:val="22"/>
              </w:rPr>
              <w:t xml:space="preserve">Complete a mapping activity across the College curriculum to identify sustainability delivery and work with teaching staff to promote, enhance and develop the sustainability curriculum. </w:t>
            </w:r>
          </w:p>
          <w:p w:rsidRPr="00A068F9" w:rsidR="00A068F9" w:rsidP="008A130B" w:rsidRDefault="00A068F9" w14:paraId="4B1C6D59"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Lead and promote Carbon Literacy training for staff and students across the College, along with relevant sustainability projects. </w:t>
            </w:r>
          </w:p>
          <w:p w:rsidRPr="00A068F9" w:rsidR="00A068F9" w:rsidP="008A130B" w:rsidRDefault="00A068F9" w14:paraId="1D2E696E"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Support and coach teaching staff in the delivery of excellent teaching, learning and assessment, around the sustainability agenda </w:t>
            </w:r>
          </w:p>
          <w:p w:rsidRPr="00A068F9" w:rsidR="00A068F9" w:rsidP="008A130B" w:rsidRDefault="00A068F9" w14:paraId="4EF1AF7C"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Ensure effective and successful implementation of the curriculum across FE, HE and A&amp;S provision.  </w:t>
            </w:r>
          </w:p>
          <w:p w:rsidRPr="00A068F9" w:rsidR="00A068F9" w:rsidP="008A130B" w:rsidRDefault="00A068F9" w14:paraId="1E89691C"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Maintain an active teaching role to ensure credibility in the role of Teaching and Learning Coach with colleagues  </w:t>
            </w:r>
          </w:p>
          <w:p w:rsidRPr="00A068F9" w:rsidR="00A068F9" w:rsidP="008A130B" w:rsidRDefault="00A068F9" w14:paraId="361F6EEF"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Attend meetings and participate in projects as identified by Line Manager.  Ensure collaboration with the Strategic Development Fund (SDF) colleagues and attendance at meetings as required in order to promote good practice. </w:t>
            </w:r>
          </w:p>
          <w:p w:rsidRPr="00A068F9" w:rsidR="00A068F9" w:rsidP="008A130B" w:rsidRDefault="00A068F9" w14:paraId="78CB58BF"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Develop and share resources around sustainability and the carbon zero agenda. </w:t>
            </w:r>
          </w:p>
          <w:p w:rsidRPr="00A068F9" w:rsidR="00A068F9" w:rsidP="008A130B" w:rsidRDefault="00A068F9" w14:paraId="46CCC9FB"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Work with colleagues to support collaborative marketing and ensure the outcomes for the SDF are met.  </w:t>
            </w:r>
          </w:p>
          <w:p w:rsidRPr="00A068F9" w:rsidR="00A068F9" w:rsidP="68F05F05" w:rsidRDefault="00A068F9" w14:paraId="392A591E" w14:textId="77777777">
            <w:pPr>
              <w:numPr>
                <w:ilvl w:val="0"/>
                <w:numId w:val="1"/>
              </w:numPr>
              <w:rPr>
                <w:rFonts w:ascii="Arial" w:hAnsi="Arial" w:cs="Arial"/>
                <w:b w:val="1"/>
                <w:bCs w:val="1"/>
                <w:spacing w:val="-3"/>
                <w:sz w:val="22"/>
                <w:szCs w:val="22"/>
              </w:rPr>
            </w:pPr>
            <w:r w:rsidRPr="68F05F05" w:rsidR="00A068F9">
              <w:rPr>
                <w:rFonts w:ascii="Arial" w:hAnsi="Arial" w:cs="Arial"/>
                <w:b w:val="1"/>
                <w:bCs w:val="1"/>
                <w:spacing w:val="-3"/>
                <w:sz w:val="22"/>
                <w:szCs w:val="22"/>
              </w:rPr>
              <w:t>Undertake continuing professional development (CPD) and lead the delivery of CPD, as appropriate in order to meet College and learning area objectives</w:t>
            </w:r>
          </w:p>
          <w:p w:rsidRPr="00A068F9" w:rsidR="00A068F9" w:rsidP="008A130B" w:rsidRDefault="00A068F9" w14:paraId="10E5588D" w14:textId="77777777">
            <w:pPr>
              <w:numPr>
                <w:ilvl w:val="0"/>
                <w:numId w:val="1"/>
              </w:numPr>
              <w:rPr>
                <w:rFonts w:ascii="Arial" w:hAnsi="Arial" w:cs="Arial"/>
                <w:b/>
                <w:spacing w:val="-3"/>
                <w:sz w:val="22"/>
                <w:szCs w:val="22"/>
              </w:rPr>
            </w:pPr>
            <w:r w:rsidRPr="00A068F9">
              <w:rPr>
                <w:rFonts w:ascii="Arial" w:hAnsi="Arial" w:cs="Arial"/>
                <w:b/>
                <w:spacing w:val="-3"/>
                <w:sz w:val="22"/>
                <w:szCs w:val="22"/>
              </w:rPr>
              <w:lastRenderedPageBreak/>
              <w:t xml:space="preserve">In line with the Professional Standards for Teaching and Training – England actively promote and role model the professional values and attributes </w:t>
            </w:r>
          </w:p>
          <w:p w:rsidRPr="00A068F9" w:rsidR="00A068F9" w:rsidP="008A130B" w:rsidRDefault="00A068F9" w14:paraId="3A07DFCB" w14:textId="77777777">
            <w:pPr>
              <w:numPr>
                <w:ilvl w:val="0"/>
                <w:numId w:val="1"/>
              </w:numPr>
              <w:rPr>
                <w:rFonts w:ascii="Arial" w:hAnsi="Arial" w:cs="Arial"/>
                <w:b/>
                <w:spacing w:val="-3"/>
                <w:sz w:val="22"/>
                <w:szCs w:val="22"/>
              </w:rPr>
            </w:pPr>
            <w:r w:rsidRPr="00A068F9">
              <w:rPr>
                <w:rFonts w:ascii="Arial" w:hAnsi="Arial" w:cs="Arial"/>
                <w:b/>
                <w:spacing w:val="-3"/>
                <w:sz w:val="22"/>
                <w:szCs w:val="22"/>
              </w:rPr>
              <w:t xml:space="preserve">In line with the Professional Standards for Teaching and Training – England  actively promote, role model and embed professional knowledge and understanding into your practice </w:t>
            </w:r>
          </w:p>
          <w:p w:rsidRPr="00A068F9" w:rsidR="00F157D7" w:rsidP="008A130B" w:rsidRDefault="00A068F9" w14:paraId="24E507C6" w14:textId="28464484">
            <w:pPr>
              <w:numPr>
                <w:ilvl w:val="0"/>
                <w:numId w:val="1"/>
              </w:numPr>
              <w:rPr>
                <w:rFonts w:ascii="Arial" w:hAnsi="Arial" w:cs="Arial"/>
                <w:b/>
                <w:spacing w:val="-3"/>
                <w:sz w:val="22"/>
                <w:szCs w:val="22"/>
              </w:rPr>
            </w:pPr>
            <w:r w:rsidRPr="00A068F9">
              <w:rPr>
                <w:rFonts w:ascii="Arial" w:hAnsi="Arial" w:cs="Arial"/>
                <w:b/>
                <w:spacing w:val="-3"/>
                <w:sz w:val="22"/>
                <w:szCs w:val="22"/>
              </w:rPr>
              <w:t>In line with the Professional Standards for Teaching and Training – England  actively promote and role model the development of professional skills</w:t>
            </w:r>
          </w:p>
        </w:tc>
      </w:tr>
    </w:tbl>
    <w:p w:rsidRPr="00B00233" w:rsidR="00610CBC" w:rsidP="00610CBC" w:rsidRDefault="00610CBC" w14:paraId="0B89DE98" w14:textId="77777777">
      <w:pPr>
        <w:spacing w:line="24" w:lineRule="auto"/>
        <w:rPr>
          <w:sz w:val="22"/>
          <w:szCs w:val="22"/>
        </w:rPr>
      </w:pPr>
    </w:p>
    <w:p w:rsidRPr="00ED5F1C" w:rsidR="00947DCF" w:rsidRDefault="00947DCF" w14:paraId="432D1F59" w14:textId="27002AB3">
      <w:pPr>
        <w:rPr>
          <w:sz w:val="16"/>
          <w:szCs w:val="16"/>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B00233" w:rsidR="00C334FB" w:rsidTr="007C2E08" w14:paraId="04FA6CB7" w14:textId="77777777">
        <w:tc>
          <w:tcPr>
            <w:tcW w:w="9242" w:type="dxa"/>
            <w:tcBorders>
              <w:top w:val="single" w:color="auto" w:sz="6" w:space="0"/>
              <w:left w:val="single" w:color="auto" w:sz="6" w:space="0"/>
              <w:bottom w:val="single" w:color="auto" w:sz="6" w:space="0"/>
              <w:right w:val="single" w:color="auto" w:sz="6" w:space="0"/>
            </w:tcBorders>
            <w:shd w:val="clear" w:color="auto" w:fill="D9D9D9"/>
          </w:tcPr>
          <w:p w:rsidRPr="00B00233" w:rsidR="00C334FB" w:rsidP="008A130B" w:rsidRDefault="00610CBC" w14:paraId="35186C2B" w14:textId="77777777">
            <w:pPr>
              <w:numPr>
                <w:ilvl w:val="0"/>
                <w:numId w:val="2"/>
              </w:numPr>
              <w:suppressAutoHyphens/>
              <w:ind w:left="0" w:firstLine="0"/>
              <w:jc w:val="both"/>
              <w:rPr>
                <w:rFonts w:ascii="Arial" w:hAnsi="Arial" w:cs="Arial"/>
                <w:b/>
                <w:spacing w:val="-3"/>
                <w:sz w:val="22"/>
                <w:szCs w:val="22"/>
              </w:rPr>
            </w:pPr>
            <w:r w:rsidRPr="00B00233">
              <w:rPr>
                <w:sz w:val="22"/>
                <w:szCs w:val="22"/>
              </w:rPr>
              <w:br w:type="page"/>
            </w:r>
            <w:r w:rsidRPr="00B00233" w:rsidR="00C334FB">
              <w:rPr>
                <w:rFonts w:ascii="Arial" w:hAnsi="Arial" w:cs="Arial"/>
                <w:b/>
                <w:spacing w:val="-3"/>
                <w:sz w:val="22"/>
                <w:szCs w:val="22"/>
              </w:rPr>
              <w:t>DUTIES</w:t>
            </w:r>
          </w:p>
        </w:tc>
      </w:tr>
      <w:tr w:rsidRPr="00B00233" w:rsidR="00C334FB" w:rsidTr="004623C0" w14:paraId="06716E6A" w14:textId="77777777">
        <w:tc>
          <w:tcPr>
            <w:tcW w:w="9242" w:type="dxa"/>
            <w:tcBorders>
              <w:top w:val="nil"/>
              <w:left w:val="single" w:color="auto" w:sz="6" w:space="0"/>
              <w:bottom w:val="nil"/>
              <w:right w:val="single" w:color="auto" w:sz="6" w:space="0"/>
            </w:tcBorders>
          </w:tcPr>
          <w:p w:rsidRPr="00A068F9" w:rsidR="00E216E6" w:rsidP="008A130B" w:rsidRDefault="00A068F9" w14:paraId="4B635B8E" w14:textId="1C4F8F2F">
            <w:pPr>
              <w:pStyle w:val="ListParagraph"/>
              <w:numPr>
                <w:ilvl w:val="0"/>
                <w:numId w:val="10"/>
              </w:numPr>
              <w:suppressAutoHyphens/>
              <w:spacing w:line="216" w:lineRule="auto"/>
              <w:jc w:val="both"/>
              <w:rPr>
                <w:rFonts w:ascii="Arial" w:hAnsi="Arial" w:cs="Arial"/>
                <w:b/>
                <w:sz w:val="22"/>
                <w:szCs w:val="22"/>
              </w:rPr>
            </w:pPr>
            <w:r w:rsidRPr="00A068F9">
              <w:rPr>
                <w:rFonts w:ascii="Arial" w:hAnsi="Arial" w:cs="Arial"/>
                <w:b/>
                <w:spacing w:val="-3"/>
                <w:sz w:val="22"/>
                <w:szCs w:val="22"/>
              </w:rPr>
              <w:t xml:space="preserve">Support and coach teachers with a key focus on sustainability, so their learners achieve their full potential and provide positive value added results and have a greater understanding of the critical importance of the sustainability agenda </w:t>
            </w:r>
          </w:p>
          <w:p w:rsidRPr="00A068F9" w:rsidR="00A068F9" w:rsidP="008A130B" w:rsidRDefault="00A068F9" w14:paraId="07D74872" w14:textId="77777777">
            <w:pPr>
              <w:numPr>
                <w:ilvl w:val="0"/>
                <w:numId w:val="5"/>
              </w:numPr>
              <w:tabs>
                <w:tab w:val="left" w:pos="990"/>
              </w:tabs>
              <w:suppressAutoHyphens/>
              <w:rPr>
                <w:rFonts w:ascii="Arial" w:hAnsi="Arial" w:cs="Arial"/>
                <w:sz w:val="22"/>
                <w:szCs w:val="22"/>
              </w:rPr>
            </w:pPr>
            <w:r w:rsidRPr="00A068F9">
              <w:rPr>
                <w:rFonts w:ascii="Arial" w:hAnsi="Arial" w:cs="Arial"/>
                <w:sz w:val="22"/>
                <w:szCs w:val="22"/>
              </w:rPr>
              <w:t xml:space="preserve">Positively participate and engage in the developmental support of teaching staff across the college. </w:t>
            </w:r>
          </w:p>
          <w:p w:rsidRPr="00A068F9" w:rsidR="00A068F9" w:rsidP="008A130B" w:rsidRDefault="00A068F9" w14:paraId="32A937F0" w14:textId="77777777">
            <w:pPr>
              <w:numPr>
                <w:ilvl w:val="0"/>
                <w:numId w:val="5"/>
              </w:numPr>
              <w:tabs>
                <w:tab w:val="left" w:pos="990"/>
              </w:tabs>
              <w:suppressAutoHyphens/>
              <w:rPr>
                <w:rFonts w:ascii="Arial" w:hAnsi="Arial" w:cs="Arial"/>
                <w:sz w:val="22"/>
                <w:szCs w:val="22"/>
              </w:rPr>
            </w:pPr>
            <w:r w:rsidRPr="00A068F9">
              <w:rPr>
                <w:rFonts w:ascii="Arial" w:hAnsi="Arial" w:cs="Arial"/>
                <w:sz w:val="22"/>
                <w:szCs w:val="22"/>
              </w:rPr>
              <w:t xml:space="preserve">Promote and enhance the use of creative digital approaches in teaching and learning.  </w:t>
            </w:r>
          </w:p>
          <w:p w:rsidRPr="00A068F9" w:rsidR="00A068F9" w:rsidP="008A130B" w:rsidRDefault="00A068F9" w14:paraId="77BFE04A" w14:textId="77777777">
            <w:pPr>
              <w:numPr>
                <w:ilvl w:val="0"/>
                <w:numId w:val="5"/>
              </w:numPr>
              <w:tabs>
                <w:tab w:val="left" w:pos="990"/>
              </w:tabs>
              <w:suppressAutoHyphens/>
              <w:rPr>
                <w:rFonts w:ascii="Arial" w:hAnsi="Arial" w:cs="Arial"/>
                <w:sz w:val="22"/>
                <w:szCs w:val="22"/>
              </w:rPr>
            </w:pPr>
            <w:r w:rsidRPr="00A068F9">
              <w:rPr>
                <w:rFonts w:ascii="Arial" w:hAnsi="Arial" w:cs="Arial"/>
                <w:sz w:val="22"/>
                <w:szCs w:val="22"/>
              </w:rPr>
              <w:t xml:space="preserve">Monitor and support the improvement in Key Performance Indicators (KPI) and report concerns through appropriate channels. </w:t>
            </w:r>
          </w:p>
          <w:p w:rsidRPr="00A068F9" w:rsidR="00610CBC" w:rsidP="008A130B" w:rsidRDefault="00A068F9" w14:paraId="7AB82BB3" w14:textId="5477F65B">
            <w:pPr>
              <w:numPr>
                <w:ilvl w:val="0"/>
                <w:numId w:val="5"/>
              </w:numPr>
              <w:tabs>
                <w:tab w:val="left" w:pos="992"/>
              </w:tabs>
              <w:suppressAutoHyphens/>
              <w:rPr>
                <w:rFonts w:ascii="Arial" w:hAnsi="Arial" w:cs="Arial"/>
                <w:sz w:val="22"/>
                <w:szCs w:val="22"/>
              </w:rPr>
            </w:pPr>
            <w:r w:rsidRPr="00A068F9">
              <w:rPr>
                <w:rFonts w:ascii="Arial" w:hAnsi="Arial" w:cs="Arial"/>
                <w:sz w:val="22"/>
                <w:szCs w:val="22"/>
              </w:rPr>
              <w:t>Participate in and support the development of curriculum enhancement and development of learner employability skills as directed by line manager.</w:t>
            </w:r>
          </w:p>
        </w:tc>
      </w:tr>
      <w:tr w:rsidRPr="00B00233" w:rsidR="002045F2" w:rsidTr="001B13C4" w14:paraId="0F3AB3C7" w14:textId="77777777">
        <w:tc>
          <w:tcPr>
            <w:tcW w:w="9242" w:type="dxa"/>
            <w:tcBorders>
              <w:top w:val="nil"/>
              <w:left w:val="single" w:color="auto" w:sz="6" w:space="0"/>
              <w:bottom w:val="nil"/>
              <w:right w:val="single" w:color="auto" w:sz="6" w:space="0"/>
            </w:tcBorders>
          </w:tcPr>
          <w:p w:rsidRPr="00B00233" w:rsidR="002045F2" w:rsidP="002045F2" w:rsidRDefault="002045F2" w14:paraId="48A579B3" w14:textId="77777777">
            <w:pPr>
              <w:suppressAutoHyphens/>
              <w:jc w:val="both"/>
              <w:rPr>
                <w:rFonts w:ascii="Arial" w:hAnsi="Arial" w:cs="Arial"/>
                <w:spacing w:val="-3"/>
                <w:sz w:val="22"/>
                <w:szCs w:val="22"/>
              </w:rPr>
            </w:pPr>
          </w:p>
        </w:tc>
      </w:tr>
      <w:tr w:rsidRPr="00B00233" w:rsidR="002045F2" w:rsidTr="001B13C4" w14:paraId="302653A3" w14:textId="77777777">
        <w:tc>
          <w:tcPr>
            <w:tcW w:w="9242" w:type="dxa"/>
            <w:tcBorders>
              <w:top w:val="nil"/>
              <w:left w:val="single" w:color="auto" w:sz="4" w:space="0"/>
              <w:bottom w:val="single" w:color="auto" w:sz="4" w:space="0"/>
              <w:right w:val="single" w:color="auto" w:sz="4" w:space="0"/>
            </w:tcBorders>
          </w:tcPr>
          <w:p w:rsidRPr="00A068F9" w:rsidR="002045F2" w:rsidP="008A130B" w:rsidRDefault="0073223D" w14:paraId="5A0F9469" w14:textId="77777777">
            <w:pPr>
              <w:pStyle w:val="ListParagraph"/>
              <w:numPr>
                <w:ilvl w:val="0"/>
                <w:numId w:val="10"/>
              </w:numPr>
              <w:suppressAutoHyphens/>
              <w:jc w:val="both"/>
              <w:rPr>
                <w:rFonts w:ascii="Arial" w:hAnsi="Arial" w:cs="Arial"/>
                <w:b/>
                <w:spacing w:val="-3"/>
                <w:sz w:val="22"/>
                <w:szCs w:val="22"/>
              </w:rPr>
            </w:pPr>
            <w:r w:rsidRPr="00A068F9">
              <w:rPr>
                <w:rFonts w:ascii="Arial" w:hAnsi="Arial" w:cs="Arial"/>
                <w:b/>
                <w:spacing w:val="-3"/>
                <w:sz w:val="22"/>
                <w:szCs w:val="22"/>
              </w:rPr>
              <w:t xml:space="preserve">Support the delivery of excellent </w:t>
            </w:r>
            <w:r w:rsidRPr="00A068F9" w:rsidR="002045F2">
              <w:rPr>
                <w:rFonts w:ascii="Arial" w:hAnsi="Arial" w:cs="Arial"/>
                <w:b/>
                <w:spacing w:val="-3"/>
                <w:sz w:val="22"/>
                <w:szCs w:val="22"/>
              </w:rPr>
              <w:t>teaching, learning and assessment</w:t>
            </w:r>
          </w:p>
          <w:p w:rsidRPr="00B00233" w:rsidR="002045F2" w:rsidP="00ED5F1C" w:rsidRDefault="002045F2" w14:paraId="22BD660D" w14:textId="77777777">
            <w:pPr>
              <w:suppressAutoHyphens/>
              <w:spacing w:line="216" w:lineRule="auto"/>
              <w:jc w:val="both"/>
              <w:rPr>
                <w:rFonts w:ascii="Arial" w:hAnsi="Arial" w:cs="Arial"/>
                <w:b/>
                <w:spacing w:val="-3"/>
                <w:sz w:val="22"/>
                <w:szCs w:val="22"/>
              </w:rPr>
            </w:pPr>
          </w:p>
          <w:p w:rsidRPr="00B00233" w:rsidR="002045F2" w:rsidP="008A130B" w:rsidRDefault="0073223D" w14:paraId="5700B565" w14:textId="77777777">
            <w:pPr>
              <w:numPr>
                <w:ilvl w:val="0"/>
                <w:numId w:val="4"/>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d</w:t>
            </w:r>
            <w:r w:rsidRPr="00B00233" w:rsidR="002045F2">
              <w:rPr>
                <w:rFonts w:ascii="Arial" w:hAnsi="Arial" w:cs="Arial"/>
                <w:spacing w:val="-3"/>
                <w:sz w:val="22"/>
                <w:szCs w:val="22"/>
              </w:rPr>
              <w:t>eliver inspirational teaching, learning and assessment to promote high levels of student satisfaction</w:t>
            </w:r>
            <w:r w:rsidR="00947DCF">
              <w:rPr>
                <w:rFonts w:ascii="Arial" w:hAnsi="Arial" w:cs="Arial"/>
                <w:spacing w:val="-3"/>
                <w:sz w:val="22"/>
                <w:szCs w:val="22"/>
              </w:rPr>
              <w:t>.</w:t>
            </w:r>
          </w:p>
          <w:p w:rsidRPr="00B00233" w:rsidR="004F045D" w:rsidP="008A130B" w:rsidRDefault="004F045D" w14:paraId="513BD821" w14:textId="77777777">
            <w:pPr>
              <w:numPr>
                <w:ilvl w:val="0"/>
                <w:numId w:val="4"/>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rsidRPr="00B00233" w:rsidR="002045F2" w:rsidP="008A130B" w:rsidRDefault="004501C5" w14:paraId="7FDF4E2A" w14:textId="77777777">
            <w:pPr>
              <w:numPr>
                <w:ilvl w:val="0"/>
                <w:numId w:val="4"/>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Support teachers to p</w:t>
            </w:r>
            <w:r w:rsidRPr="00B00233" w:rsidR="002045F2">
              <w:rPr>
                <w:rFonts w:ascii="Arial" w:hAnsi="Arial" w:cs="Arial"/>
                <w:spacing w:val="-3"/>
                <w:sz w:val="22"/>
                <w:szCs w:val="22"/>
              </w:rPr>
              <w:t xml:space="preserve">roduce </w:t>
            </w:r>
            <w:r>
              <w:rPr>
                <w:rFonts w:ascii="Arial" w:hAnsi="Arial" w:cs="Arial"/>
                <w:spacing w:val="-3"/>
                <w:sz w:val="22"/>
                <w:szCs w:val="22"/>
              </w:rPr>
              <w:t xml:space="preserve">effectively sequenced curriculum </w:t>
            </w:r>
            <w:r w:rsidRPr="00B00233" w:rsidR="00D9499A">
              <w:rPr>
                <w:rFonts w:ascii="Arial" w:hAnsi="Arial" w:cs="Arial"/>
                <w:spacing w:val="-3"/>
                <w:sz w:val="22"/>
                <w:szCs w:val="22"/>
              </w:rPr>
              <w:t>that motivate</w:t>
            </w:r>
            <w:r>
              <w:rPr>
                <w:rFonts w:ascii="Arial" w:hAnsi="Arial" w:cs="Arial"/>
                <w:spacing w:val="-3"/>
                <w:sz w:val="22"/>
                <w:szCs w:val="22"/>
              </w:rPr>
              <w:t>s</w:t>
            </w:r>
            <w:r w:rsidRPr="00B00233" w:rsidR="00D9499A">
              <w:rPr>
                <w:rFonts w:ascii="Arial" w:hAnsi="Arial" w:cs="Arial"/>
                <w:spacing w:val="-3"/>
                <w:sz w:val="22"/>
                <w:szCs w:val="22"/>
              </w:rPr>
              <w:t xml:space="preserve"> learners and ensure</w:t>
            </w:r>
            <w:r>
              <w:rPr>
                <w:rFonts w:ascii="Arial" w:hAnsi="Arial" w:cs="Arial"/>
                <w:spacing w:val="-3"/>
                <w:sz w:val="22"/>
                <w:szCs w:val="22"/>
              </w:rPr>
              <w:t>s</w:t>
            </w:r>
            <w:r w:rsidRPr="00B00233" w:rsidR="00D9499A">
              <w:rPr>
                <w:rFonts w:ascii="Arial" w:hAnsi="Arial" w:cs="Arial"/>
                <w:spacing w:val="-3"/>
                <w:sz w:val="22"/>
                <w:szCs w:val="22"/>
              </w:rPr>
              <w:t xml:space="preserve"> high success rates.</w:t>
            </w:r>
          </w:p>
          <w:p w:rsidRPr="00B00233" w:rsidR="002045F2" w:rsidP="008A130B" w:rsidRDefault="002045F2" w14:paraId="34C69BD7" w14:textId="77777777">
            <w:pPr>
              <w:numPr>
                <w:ilvl w:val="0"/>
                <w:numId w:val="4"/>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the observation of teaching and learning and </w:t>
            </w:r>
            <w:r w:rsidR="004501C5">
              <w:rPr>
                <w:rFonts w:ascii="Arial" w:hAnsi="Arial" w:cs="Arial"/>
                <w:spacing w:val="-3"/>
                <w:sz w:val="22"/>
                <w:szCs w:val="22"/>
              </w:rPr>
              <w:t xml:space="preserve">support staff to address areas for improvement </w:t>
            </w:r>
          </w:p>
          <w:p w:rsidRPr="00B00233" w:rsidR="00C340F0" w:rsidP="008A130B" w:rsidRDefault="004501C5" w14:paraId="4255673D" w14:textId="77777777">
            <w:pPr>
              <w:numPr>
                <w:ilvl w:val="0"/>
                <w:numId w:val="4"/>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d</w:t>
            </w:r>
            <w:r w:rsidRPr="00B00233" w:rsidR="002045F2">
              <w:rPr>
                <w:rFonts w:ascii="Arial" w:hAnsi="Arial" w:cs="Arial"/>
                <w:spacing w:val="-3"/>
                <w:sz w:val="22"/>
                <w:szCs w:val="22"/>
              </w:rPr>
              <w:t>evelop a range of innovative assessment methods to meet the requirements of awarding bodies, expected standards and address learner needs.</w:t>
            </w:r>
          </w:p>
          <w:p w:rsidRPr="00ED5F1C" w:rsidR="00C3445F" w:rsidP="008A130B" w:rsidRDefault="004501C5" w14:paraId="61666AB9" w14:textId="77777777">
            <w:pPr>
              <w:numPr>
                <w:ilvl w:val="0"/>
                <w:numId w:val="4"/>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p</w:t>
            </w:r>
            <w:r w:rsidRPr="004B0598" w:rsidR="00C340F0">
              <w:rPr>
                <w:rFonts w:ascii="Arial" w:hAnsi="Arial" w:cs="Arial"/>
                <w:spacing w:val="-3"/>
                <w:sz w:val="22"/>
                <w:szCs w:val="22"/>
              </w:rPr>
              <w:t>roduce effective assessment strategies to reduce front or end loading for learners, contribute to course team needs and provide for timely success.</w:t>
            </w:r>
          </w:p>
          <w:p w:rsidRPr="004B76F2" w:rsidR="00C3445F" w:rsidP="008A130B" w:rsidRDefault="004501C5" w14:paraId="311913B3" w14:textId="77777777">
            <w:pPr>
              <w:numPr>
                <w:ilvl w:val="0"/>
                <w:numId w:val="4"/>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p</w:t>
            </w:r>
            <w:r w:rsidRPr="004B76F2" w:rsidR="00C3445F">
              <w:rPr>
                <w:rFonts w:ascii="Arial" w:hAnsi="Arial" w:cs="Arial"/>
                <w:spacing w:val="-3"/>
                <w:sz w:val="22"/>
                <w:szCs w:val="22"/>
              </w:rPr>
              <w:t>roduce assessment briefs to expected standards.</w:t>
            </w:r>
          </w:p>
          <w:p w:rsidRPr="004B76F2" w:rsidR="00C3445F" w:rsidP="008A130B" w:rsidRDefault="004501C5" w14:paraId="2A15815C" w14:textId="77777777">
            <w:pPr>
              <w:numPr>
                <w:ilvl w:val="0"/>
                <w:numId w:val="4"/>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p</w:t>
            </w:r>
            <w:r w:rsidRPr="004B76F2" w:rsidR="00C3445F">
              <w:rPr>
                <w:rFonts w:ascii="Arial" w:hAnsi="Arial" w:cs="Arial"/>
                <w:spacing w:val="-3"/>
                <w:sz w:val="22"/>
                <w:szCs w:val="22"/>
              </w:rPr>
              <w:t>rovide timely and effective feedback to learners that contribute to learner development and success.</w:t>
            </w:r>
          </w:p>
          <w:p w:rsidRPr="004B76F2" w:rsidR="00C3445F" w:rsidP="008A130B" w:rsidRDefault="004501C5" w14:paraId="16107D44" w14:textId="77777777">
            <w:pPr>
              <w:numPr>
                <w:ilvl w:val="0"/>
                <w:numId w:val="4"/>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m</w:t>
            </w:r>
            <w:r w:rsidRPr="004B76F2" w:rsidR="00C3445F">
              <w:rPr>
                <w:rFonts w:ascii="Arial" w:hAnsi="Arial" w:cs="Arial"/>
                <w:spacing w:val="-3"/>
                <w:sz w:val="22"/>
                <w:szCs w:val="22"/>
              </w:rPr>
              <w:t>ark written work to high standards and support colleagues in this process.</w:t>
            </w:r>
          </w:p>
          <w:p w:rsidRPr="004B76F2" w:rsidR="00C3445F" w:rsidP="008A130B" w:rsidRDefault="004501C5" w14:paraId="11A26130" w14:textId="77777777">
            <w:pPr>
              <w:numPr>
                <w:ilvl w:val="0"/>
                <w:numId w:val="4"/>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Support and coach teachers to t</w:t>
            </w:r>
            <w:r w:rsidRPr="004B76F2" w:rsidR="00C3445F">
              <w:rPr>
                <w:rFonts w:ascii="Arial" w:hAnsi="Arial" w:cs="Arial"/>
                <w:spacing w:val="-3"/>
                <w:sz w:val="22"/>
                <w:szCs w:val="22"/>
              </w:rPr>
              <w:t>rack and record learner progress effectively and in a timely manner to support high levels of learner success and positive value added.</w:t>
            </w:r>
          </w:p>
          <w:p w:rsidRPr="00B00233" w:rsidR="00C3445F" w:rsidP="008A130B" w:rsidRDefault="004501C5" w14:paraId="1D772CDB" w14:textId="77777777">
            <w:pPr>
              <w:numPr>
                <w:ilvl w:val="0"/>
                <w:numId w:val="4"/>
              </w:numPr>
              <w:tabs>
                <w:tab w:val="left" w:pos="990"/>
              </w:tabs>
              <w:suppressAutoHyphens/>
              <w:ind w:left="993" w:hanging="426"/>
              <w:jc w:val="both"/>
              <w:rPr>
                <w:rFonts w:ascii="Arial" w:hAnsi="Arial" w:cs="Arial"/>
                <w:sz w:val="22"/>
                <w:szCs w:val="22"/>
              </w:rPr>
            </w:pPr>
            <w:r>
              <w:rPr>
                <w:rFonts w:ascii="Arial" w:hAnsi="Arial" w:cs="Arial"/>
                <w:spacing w:val="-3"/>
                <w:sz w:val="22"/>
                <w:szCs w:val="22"/>
              </w:rPr>
              <w:t>Support and coach teachers to c</w:t>
            </w:r>
            <w:r w:rsidRPr="004B76F2" w:rsidR="00C3445F">
              <w:rPr>
                <w:rFonts w:ascii="Arial" w:hAnsi="Arial" w:cs="Arial"/>
                <w:spacing w:val="-3"/>
                <w:sz w:val="22"/>
                <w:szCs w:val="22"/>
              </w:rPr>
              <w:t>ontribute to standardisation activities relating to delivery and assessment.</w:t>
            </w:r>
          </w:p>
          <w:p w:rsidRPr="00A068F9" w:rsidR="002045F2" w:rsidP="008A130B" w:rsidRDefault="004501C5" w14:paraId="193B8071" w14:textId="77777777">
            <w:pPr>
              <w:numPr>
                <w:ilvl w:val="0"/>
                <w:numId w:val="4"/>
              </w:numPr>
              <w:tabs>
                <w:tab w:val="left" w:pos="992"/>
              </w:tabs>
              <w:suppressAutoHyphens/>
              <w:ind w:left="993" w:hanging="426"/>
              <w:jc w:val="both"/>
              <w:rPr>
                <w:rFonts w:ascii="Arial" w:hAnsi="Arial" w:cs="Arial"/>
                <w:sz w:val="22"/>
                <w:szCs w:val="22"/>
              </w:rPr>
            </w:pPr>
            <w:r>
              <w:rPr>
                <w:rFonts w:ascii="Arial" w:hAnsi="Arial" w:cs="Arial"/>
                <w:spacing w:val="-3"/>
                <w:sz w:val="22"/>
                <w:szCs w:val="22"/>
              </w:rPr>
              <w:t>Support and coach teachers to c</w:t>
            </w:r>
            <w:r w:rsidRPr="00B00233" w:rsidR="00C3445F">
              <w:rPr>
                <w:rFonts w:ascii="Arial" w:hAnsi="Arial" w:cs="Arial"/>
                <w:spacing w:val="-3"/>
                <w:sz w:val="22"/>
                <w:szCs w:val="22"/>
              </w:rPr>
              <w:t>omply with quality assurance in relation to module/unit management.</w:t>
            </w:r>
          </w:p>
          <w:p w:rsidR="00A068F9" w:rsidP="00A068F9" w:rsidRDefault="00A068F9" w14:paraId="1753B04A" w14:textId="77777777">
            <w:pPr>
              <w:tabs>
                <w:tab w:val="left" w:pos="992"/>
              </w:tabs>
              <w:suppressAutoHyphens/>
              <w:jc w:val="both"/>
              <w:rPr>
                <w:rFonts w:ascii="Arial" w:hAnsi="Arial" w:cs="Arial"/>
                <w:spacing w:val="-3"/>
                <w:sz w:val="22"/>
                <w:szCs w:val="22"/>
              </w:rPr>
            </w:pPr>
          </w:p>
          <w:p w:rsidR="00A068F9" w:rsidP="008A130B" w:rsidRDefault="00A068F9" w14:paraId="4F2182B3" w14:textId="77777777">
            <w:pPr>
              <w:pStyle w:val="ListParagraph"/>
              <w:numPr>
                <w:ilvl w:val="0"/>
                <w:numId w:val="10"/>
              </w:numPr>
              <w:tabs>
                <w:tab w:val="left" w:pos="992"/>
              </w:tabs>
              <w:suppressAutoHyphens/>
              <w:jc w:val="both"/>
              <w:rPr>
                <w:rFonts w:ascii="Arial" w:hAnsi="Arial" w:cs="Arial"/>
                <w:b/>
                <w:bCs/>
                <w:sz w:val="22"/>
                <w:szCs w:val="22"/>
              </w:rPr>
            </w:pPr>
            <w:r w:rsidRPr="00A068F9">
              <w:rPr>
                <w:rFonts w:ascii="Arial" w:hAnsi="Arial" w:cs="Arial"/>
                <w:b/>
                <w:bCs/>
                <w:sz w:val="22"/>
                <w:szCs w:val="22"/>
              </w:rPr>
              <w:t xml:space="preserve">In line with the Professional Standards for Teaching and Training England 2022 - actively promote the professional values and attributes </w:t>
            </w:r>
          </w:p>
          <w:p w:rsidRPr="00A068F9" w:rsidR="00A068F9" w:rsidP="008A130B" w:rsidRDefault="00A068F9" w14:paraId="65986C4E"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t xml:space="preserve">Critically reflect on and evaluate your practices, values, and beliefs to improve learner outcomes.  </w:t>
            </w:r>
          </w:p>
          <w:p w:rsidRPr="00A068F9" w:rsidR="00A068F9" w:rsidP="008A130B" w:rsidRDefault="00A068F9" w14:paraId="5BE9F4A8"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t xml:space="preserve">Promote and embed education for sustainable development (ESD) across learning and working practices.  </w:t>
            </w:r>
          </w:p>
          <w:p w:rsidRPr="00A068F9" w:rsidR="00A068F9" w:rsidP="008A130B" w:rsidRDefault="00A068F9" w14:paraId="53562714" w14:textId="77777777">
            <w:pPr>
              <w:pStyle w:val="ListParagraph"/>
              <w:numPr>
                <w:ilvl w:val="0"/>
                <w:numId w:val="11"/>
              </w:numPr>
              <w:tabs>
                <w:tab w:val="left" w:pos="992"/>
              </w:tabs>
              <w:suppressAutoHyphens/>
              <w:jc w:val="both"/>
              <w:rPr>
                <w:rFonts w:ascii="Arial" w:hAnsi="Arial" w:cs="Arial"/>
                <w:b/>
                <w:bCs/>
                <w:sz w:val="22"/>
                <w:szCs w:val="22"/>
              </w:rPr>
            </w:pPr>
            <w:r>
              <w:rPr>
                <w:rFonts w:ascii="Arial" w:hAnsi="Arial" w:cs="Arial"/>
                <w:sz w:val="22"/>
                <w:szCs w:val="22"/>
              </w:rPr>
              <w:t>I</w:t>
            </w:r>
            <w:r w:rsidRPr="00A068F9">
              <w:rPr>
                <w:rFonts w:ascii="Arial" w:hAnsi="Arial" w:cs="Arial"/>
                <w:sz w:val="22"/>
                <w:szCs w:val="22"/>
              </w:rPr>
              <w:t xml:space="preserve">nspire, motivate, and raise aspirations of learners by communicating high expectations and a passion for learning.  </w:t>
            </w:r>
          </w:p>
          <w:p w:rsidRPr="00A068F9" w:rsidR="00A068F9" w:rsidP="008A130B" w:rsidRDefault="00A068F9" w14:paraId="71AE6AFA"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lastRenderedPageBreak/>
              <w:t xml:space="preserve">Support and develop learners’ confidence, autonomy and thinking skills, taking account of their needs and starting points.  </w:t>
            </w:r>
          </w:p>
          <w:p w:rsidRPr="00A068F9" w:rsidR="00A068F9" w:rsidP="008A130B" w:rsidRDefault="00A068F9" w14:paraId="4F5E66DC"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t xml:space="preserve">Value and champion diversity, equality of opportunity, inclusion and social equity.  </w:t>
            </w:r>
          </w:p>
          <w:p w:rsidRPr="00A068F9" w:rsidR="00A068F9" w:rsidP="008A130B" w:rsidRDefault="00A068F9" w14:paraId="75B83963"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t xml:space="preserve">Develop collaborative and respectful relationships with learners, colleagues and external stakeholders.  </w:t>
            </w:r>
          </w:p>
          <w:p w:rsidRPr="00A068F9" w:rsidR="00A068F9" w:rsidP="008A130B" w:rsidRDefault="00A068F9" w14:paraId="6578E809" w14:textId="77777777">
            <w:pPr>
              <w:pStyle w:val="ListParagraph"/>
              <w:numPr>
                <w:ilvl w:val="0"/>
                <w:numId w:val="11"/>
              </w:numPr>
              <w:tabs>
                <w:tab w:val="left" w:pos="992"/>
              </w:tabs>
              <w:suppressAutoHyphens/>
              <w:jc w:val="both"/>
              <w:rPr>
                <w:rFonts w:ascii="Arial" w:hAnsi="Arial" w:cs="Arial"/>
                <w:b/>
                <w:bCs/>
                <w:sz w:val="22"/>
                <w:szCs w:val="22"/>
              </w:rPr>
            </w:pPr>
            <w:r w:rsidRPr="00A068F9">
              <w:rPr>
                <w:rFonts w:ascii="Arial" w:hAnsi="Arial" w:cs="Arial"/>
                <w:sz w:val="22"/>
                <w:szCs w:val="22"/>
              </w:rPr>
              <w:t>Engage with and promote a culture of continuous learning and quality improvement.</w:t>
            </w:r>
          </w:p>
          <w:p w:rsidR="00A068F9" w:rsidP="00A068F9" w:rsidRDefault="00A068F9" w14:paraId="5661C65B" w14:textId="77777777">
            <w:pPr>
              <w:tabs>
                <w:tab w:val="left" w:pos="992"/>
              </w:tabs>
              <w:suppressAutoHyphens/>
              <w:jc w:val="both"/>
              <w:rPr>
                <w:rFonts w:ascii="Arial" w:hAnsi="Arial" w:cs="Arial"/>
                <w:sz w:val="22"/>
                <w:szCs w:val="22"/>
              </w:rPr>
            </w:pPr>
          </w:p>
          <w:p w:rsidR="00A068F9" w:rsidP="008A130B" w:rsidRDefault="00A068F9" w14:paraId="713528CA" w14:textId="77777777">
            <w:pPr>
              <w:pStyle w:val="ListParagraph"/>
              <w:numPr>
                <w:ilvl w:val="0"/>
                <w:numId w:val="10"/>
              </w:numPr>
              <w:tabs>
                <w:tab w:val="left" w:pos="992"/>
              </w:tabs>
              <w:suppressAutoHyphens/>
              <w:jc w:val="both"/>
              <w:rPr>
                <w:rFonts w:ascii="Arial" w:hAnsi="Arial" w:cs="Arial"/>
                <w:b/>
                <w:bCs/>
                <w:sz w:val="22"/>
                <w:szCs w:val="22"/>
              </w:rPr>
            </w:pPr>
            <w:r w:rsidRPr="00A068F9">
              <w:rPr>
                <w:rFonts w:ascii="Arial" w:hAnsi="Arial" w:cs="Arial"/>
                <w:b/>
                <w:bCs/>
                <w:sz w:val="22"/>
                <w:szCs w:val="22"/>
              </w:rPr>
              <w:t xml:space="preserve">In line with the Professional Standards for Teaching and Training England 2022 - actively promote the professional values and attributes </w:t>
            </w:r>
          </w:p>
          <w:p w:rsidRPr="00A068F9" w:rsidR="00A068F9" w:rsidP="008A130B" w:rsidRDefault="00A068F9" w14:paraId="7A117068"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Critically reflect on and evaluate your practices, values, and beliefs to improve learner outcomes.  </w:t>
            </w:r>
          </w:p>
          <w:p w:rsidRPr="00A068F9" w:rsidR="00A068F9" w:rsidP="008A130B" w:rsidRDefault="00A068F9" w14:paraId="019D1992"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Promote and embed education for sustainable development (ESD) across learning and working practices.  </w:t>
            </w:r>
          </w:p>
          <w:p w:rsidRPr="00A068F9" w:rsidR="00A068F9" w:rsidP="008A130B" w:rsidRDefault="00A068F9" w14:paraId="66B1DD5F"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Inspire, motivate, and raise aspirations of learners by communicating high expectations and a passion for learning.  </w:t>
            </w:r>
          </w:p>
          <w:p w:rsidRPr="00A068F9" w:rsidR="00A068F9" w:rsidP="008A130B" w:rsidRDefault="00A068F9" w14:paraId="476D8A54"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Support and develop learners’ confidence, autonomy and thinking skills, taking account of their needs and starting points.  </w:t>
            </w:r>
          </w:p>
          <w:p w:rsidRPr="00A068F9" w:rsidR="00A068F9" w:rsidP="008A130B" w:rsidRDefault="00A068F9" w14:paraId="7F2469C8"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Value and champion diversity, equality of opportunity, inclusion and social equity.  </w:t>
            </w:r>
          </w:p>
          <w:p w:rsidRPr="00A068F9" w:rsidR="00A068F9" w:rsidP="008A130B" w:rsidRDefault="00A068F9" w14:paraId="6BF1ABAF" w14:textId="77777777">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Develop collaborative and respectful relationships with learners, colleagues and external stakeholders.  </w:t>
            </w:r>
          </w:p>
          <w:p w:rsidRPr="00A068F9" w:rsidR="00A068F9" w:rsidP="008A130B" w:rsidRDefault="00A068F9" w14:paraId="61C73823" w14:textId="1B9CDDB2">
            <w:pPr>
              <w:pStyle w:val="ListParagraph"/>
              <w:numPr>
                <w:ilvl w:val="0"/>
                <w:numId w:val="12"/>
              </w:numPr>
              <w:tabs>
                <w:tab w:val="left" w:pos="992"/>
              </w:tabs>
              <w:suppressAutoHyphens/>
              <w:jc w:val="both"/>
              <w:rPr>
                <w:rFonts w:ascii="Arial" w:hAnsi="Arial" w:cs="Arial"/>
                <w:b/>
                <w:bCs/>
                <w:sz w:val="22"/>
                <w:szCs w:val="22"/>
              </w:rPr>
            </w:pPr>
            <w:r w:rsidRPr="00A068F9">
              <w:rPr>
                <w:rFonts w:ascii="Arial" w:hAnsi="Arial" w:cs="Arial"/>
                <w:sz w:val="22"/>
                <w:szCs w:val="22"/>
              </w:rPr>
              <w:t xml:space="preserve">Engage with and promote a culture of continuous learning and quality improvement. </w:t>
            </w:r>
          </w:p>
          <w:p w:rsidR="00A068F9" w:rsidP="00A068F9" w:rsidRDefault="00A068F9" w14:paraId="372F87FC" w14:textId="3154575B">
            <w:pPr>
              <w:pStyle w:val="ListParagraph"/>
              <w:tabs>
                <w:tab w:val="left" w:pos="992"/>
              </w:tabs>
              <w:suppressAutoHyphens/>
              <w:jc w:val="both"/>
              <w:rPr>
                <w:rFonts w:ascii="Arial" w:hAnsi="Arial" w:cs="Arial"/>
                <w:b/>
                <w:bCs/>
                <w:sz w:val="22"/>
                <w:szCs w:val="22"/>
              </w:rPr>
            </w:pPr>
          </w:p>
          <w:p w:rsidRPr="00A068F9" w:rsidR="00A068F9" w:rsidP="008A130B" w:rsidRDefault="00A068F9" w14:paraId="201B780E" w14:textId="3A03EF7A">
            <w:pPr>
              <w:pStyle w:val="ListParagraph"/>
              <w:numPr>
                <w:ilvl w:val="0"/>
                <w:numId w:val="10"/>
              </w:numPr>
              <w:tabs>
                <w:tab w:val="left" w:pos="992"/>
              </w:tabs>
              <w:suppressAutoHyphens/>
              <w:jc w:val="both"/>
              <w:rPr>
                <w:rFonts w:ascii="Arial" w:hAnsi="Arial" w:cs="Arial"/>
                <w:b/>
                <w:bCs/>
                <w:sz w:val="22"/>
                <w:szCs w:val="22"/>
              </w:rPr>
            </w:pPr>
            <w:r w:rsidRPr="00A068F9">
              <w:rPr>
                <w:rFonts w:ascii="Arial" w:hAnsi="Arial" w:cs="Arial"/>
                <w:b/>
                <w:bCs/>
                <w:sz w:val="22"/>
                <w:szCs w:val="22"/>
              </w:rPr>
              <w:t xml:space="preserve">In line with the Professional Standards for Teaching and Training England - 2022, actively promote the development of professional skills </w:t>
            </w:r>
          </w:p>
          <w:p w:rsidR="00A068F9" w:rsidP="008A130B" w:rsidRDefault="00A068F9" w14:paraId="1E443320"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Promote and support positive learner behaviour, attitudes and wellbeing.  </w:t>
            </w:r>
          </w:p>
          <w:p w:rsidR="00A068F9" w:rsidP="008A130B" w:rsidRDefault="00A068F9" w14:paraId="401F9694"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Apply motivational, coaching and skill development strategies to help learners progress and achieve.  </w:t>
            </w:r>
          </w:p>
          <w:p w:rsidR="00A068F9" w:rsidP="008A130B" w:rsidRDefault="00A068F9" w14:paraId="0A6A27C4"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Plan and deliver learning programmes that are safe, inclusive, stretching and relevant to learners’ needs  </w:t>
            </w:r>
          </w:p>
          <w:p w:rsidR="00A068F9" w:rsidP="008A130B" w:rsidRDefault="00A068F9" w14:paraId="31BE95A3"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Select and use digital technologies safely and effectively to promote learning.  </w:t>
            </w:r>
          </w:p>
          <w:p w:rsidR="00A068F9" w:rsidP="008A130B" w:rsidRDefault="00A068F9" w14:paraId="089AEC11"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Develop learners’ mathematics, English, digital and wider employability skills.  </w:t>
            </w:r>
          </w:p>
          <w:p w:rsidR="00A068F9" w:rsidP="008A130B" w:rsidRDefault="00A068F9" w14:paraId="2586C9AC"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Provide access to up-to-date information, advice and guidance so that learners can take ownership of their learning and make informed progression choices.  </w:t>
            </w:r>
          </w:p>
          <w:p w:rsidR="00A068F9" w:rsidP="008A130B" w:rsidRDefault="00A068F9" w14:paraId="7E4A815B" w14:textId="77777777">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 xml:space="preserve">Apply appropriate and fair methods of assessment and provide constructive and timely feedback to support learning and achievement.  </w:t>
            </w:r>
          </w:p>
          <w:p w:rsidR="00A068F9" w:rsidP="008A130B" w:rsidRDefault="00A068F9" w14:paraId="0BA7FE6D" w14:textId="0B518CDA">
            <w:pPr>
              <w:pStyle w:val="ListParagraph"/>
              <w:numPr>
                <w:ilvl w:val="0"/>
                <w:numId w:val="13"/>
              </w:numPr>
              <w:tabs>
                <w:tab w:val="left" w:pos="992"/>
              </w:tabs>
              <w:suppressAutoHyphens/>
              <w:jc w:val="both"/>
              <w:rPr>
                <w:rFonts w:ascii="Arial" w:hAnsi="Arial" w:cs="Arial"/>
                <w:sz w:val="22"/>
                <w:szCs w:val="22"/>
              </w:rPr>
            </w:pPr>
            <w:r w:rsidRPr="00A068F9">
              <w:rPr>
                <w:rFonts w:ascii="Arial" w:hAnsi="Arial" w:cs="Arial"/>
                <w:sz w:val="22"/>
                <w:szCs w:val="22"/>
              </w:rPr>
              <w:t>Develop enrichment and progression opportunities for learners through collaboration with employers, higher education and/or community groups.</w:t>
            </w:r>
          </w:p>
          <w:p w:rsidR="001B13C4" w:rsidP="001B13C4" w:rsidRDefault="001B13C4" w14:paraId="1778FA7A" w14:textId="77777777">
            <w:pPr>
              <w:tabs>
                <w:tab w:val="left" w:pos="992"/>
              </w:tabs>
              <w:suppressAutoHyphens/>
              <w:jc w:val="both"/>
              <w:rPr>
                <w:rFonts w:ascii="Arial" w:hAnsi="Arial" w:cs="Arial"/>
                <w:b/>
                <w:bCs/>
                <w:sz w:val="22"/>
                <w:szCs w:val="22"/>
              </w:rPr>
            </w:pPr>
          </w:p>
          <w:p w:rsidR="001B13C4" w:rsidP="008A130B" w:rsidRDefault="001B13C4" w14:paraId="70BD0B55" w14:textId="77777777">
            <w:pPr>
              <w:pStyle w:val="ListParagraph"/>
              <w:numPr>
                <w:ilvl w:val="0"/>
                <w:numId w:val="10"/>
              </w:numPr>
              <w:tabs>
                <w:tab w:val="left" w:pos="992"/>
              </w:tabs>
              <w:suppressAutoHyphens/>
              <w:jc w:val="both"/>
              <w:rPr>
                <w:rFonts w:ascii="Arial" w:hAnsi="Arial" w:cs="Arial"/>
                <w:b/>
                <w:bCs/>
                <w:sz w:val="22"/>
                <w:szCs w:val="22"/>
              </w:rPr>
            </w:pPr>
            <w:r w:rsidRPr="001B13C4">
              <w:rPr>
                <w:rFonts w:ascii="Arial" w:hAnsi="Arial" w:cs="Arial"/>
                <w:b/>
                <w:bCs/>
                <w:sz w:val="22"/>
                <w:szCs w:val="22"/>
              </w:rPr>
              <w:t xml:space="preserve">Quality Assurance (QA) </w:t>
            </w:r>
          </w:p>
          <w:p w:rsidRPr="001B13C4" w:rsidR="001B13C4" w:rsidP="008A130B" w:rsidRDefault="001B13C4" w14:paraId="2FD574D4"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Comply with internal and external quality assurance requirements. </w:t>
            </w:r>
          </w:p>
          <w:p w:rsidRPr="001B13C4" w:rsidR="001B13C4" w:rsidP="008A130B" w:rsidRDefault="001B13C4" w14:paraId="72BE9E1E"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Undertake scheme management as directed by Line Manager and exceed expected standards identified internally or externally. </w:t>
            </w:r>
          </w:p>
          <w:p w:rsidRPr="001B13C4" w:rsidR="001B13C4" w:rsidP="008A130B" w:rsidRDefault="001B13C4" w14:paraId="200DCC09"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Participate bi-monthly Apprenticeship &amp; Skills meetings and external stakeholder meetings as required by the designated role. </w:t>
            </w:r>
          </w:p>
          <w:p w:rsidRPr="001B13C4" w:rsidR="001B13C4" w:rsidP="008A130B" w:rsidRDefault="001B13C4" w14:paraId="2123E238"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Undertake / comply with internal verification (IV) and standardisation activities complying with College assessment and IV policies and procedures and external QA requirements, as required.  </w:t>
            </w:r>
          </w:p>
          <w:p w:rsidRPr="001B13C4" w:rsidR="001B13C4" w:rsidP="008A130B" w:rsidRDefault="001B13C4" w14:paraId="0491B606"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Manage the tracking of learner performance against targets and present in accordance with your role at Apprenticeship &amp; Skills performance Boards.  </w:t>
            </w:r>
          </w:p>
          <w:p w:rsidRPr="001B13C4" w:rsidR="001B13C4" w:rsidP="008A130B" w:rsidRDefault="001B13C4" w14:paraId="39F1A8A3" w14:textId="77777777">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 xml:space="preserve">Contribute towards the completion of the scheme self-assessment report and action plans, as required. </w:t>
            </w:r>
          </w:p>
          <w:p w:rsidRPr="001B13C4" w:rsidR="00A068F9" w:rsidP="008A130B" w:rsidRDefault="001B13C4" w14:paraId="3B1FBB48" w14:textId="5578B5CE">
            <w:pPr>
              <w:pStyle w:val="ListParagraph"/>
              <w:numPr>
                <w:ilvl w:val="0"/>
                <w:numId w:val="14"/>
              </w:numPr>
              <w:tabs>
                <w:tab w:val="left" w:pos="992"/>
              </w:tabs>
              <w:suppressAutoHyphens/>
              <w:jc w:val="both"/>
              <w:rPr>
                <w:rFonts w:ascii="Arial" w:hAnsi="Arial" w:cs="Arial"/>
                <w:b/>
                <w:bCs/>
                <w:sz w:val="22"/>
                <w:szCs w:val="22"/>
              </w:rPr>
            </w:pPr>
            <w:r w:rsidRPr="001B13C4">
              <w:rPr>
                <w:rFonts w:ascii="Arial" w:hAnsi="Arial" w:cs="Arial"/>
                <w:sz w:val="22"/>
                <w:szCs w:val="22"/>
              </w:rPr>
              <w:t>Co-ordinate and as applicable invigilate examinations for required aspects of the learners’ programme following awarding body regulations.</w:t>
            </w:r>
          </w:p>
          <w:p w:rsidR="001B13C4" w:rsidP="001B13C4" w:rsidRDefault="001B13C4" w14:paraId="12E371F6" w14:textId="646E2A3B">
            <w:pPr>
              <w:tabs>
                <w:tab w:val="left" w:pos="992"/>
              </w:tabs>
              <w:suppressAutoHyphens/>
              <w:jc w:val="both"/>
              <w:rPr>
                <w:rFonts w:ascii="Arial" w:hAnsi="Arial" w:cs="Arial"/>
                <w:b/>
                <w:bCs/>
                <w:sz w:val="22"/>
                <w:szCs w:val="22"/>
              </w:rPr>
            </w:pPr>
          </w:p>
          <w:p w:rsidR="001B13C4" w:rsidP="001B13C4" w:rsidRDefault="001B13C4" w14:paraId="2D51B273" w14:textId="57E4FB1B">
            <w:pPr>
              <w:tabs>
                <w:tab w:val="left" w:pos="992"/>
              </w:tabs>
              <w:suppressAutoHyphens/>
              <w:jc w:val="both"/>
              <w:rPr>
                <w:rFonts w:ascii="Arial" w:hAnsi="Arial" w:cs="Arial"/>
                <w:b/>
                <w:bCs/>
                <w:sz w:val="22"/>
                <w:szCs w:val="22"/>
              </w:rPr>
            </w:pPr>
          </w:p>
          <w:p w:rsidRPr="001B13C4" w:rsidR="001B13C4" w:rsidP="001B13C4" w:rsidRDefault="001B13C4" w14:paraId="06822E6D" w14:textId="77777777">
            <w:pPr>
              <w:tabs>
                <w:tab w:val="left" w:pos="992"/>
              </w:tabs>
              <w:suppressAutoHyphens/>
              <w:jc w:val="both"/>
              <w:rPr>
                <w:rFonts w:ascii="Arial" w:hAnsi="Arial" w:cs="Arial"/>
                <w:b/>
                <w:bCs/>
                <w:sz w:val="22"/>
                <w:szCs w:val="22"/>
              </w:rPr>
            </w:pPr>
          </w:p>
          <w:p w:rsidR="001B13C4" w:rsidP="008A130B" w:rsidRDefault="001B13C4" w14:paraId="67998126" w14:textId="77777777">
            <w:pPr>
              <w:pStyle w:val="ListParagraph"/>
              <w:numPr>
                <w:ilvl w:val="0"/>
                <w:numId w:val="10"/>
              </w:numPr>
              <w:tabs>
                <w:tab w:val="left" w:pos="992"/>
              </w:tabs>
              <w:suppressAutoHyphens/>
              <w:jc w:val="both"/>
              <w:rPr>
                <w:rFonts w:ascii="Arial" w:hAnsi="Arial" w:cs="Arial"/>
                <w:b/>
                <w:bCs/>
                <w:sz w:val="22"/>
                <w:szCs w:val="22"/>
              </w:rPr>
            </w:pPr>
            <w:r w:rsidRPr="001B13C4">
              <w:rPr>
                <w:rFonts w:ascii="Arial" w:hAnsi="Arial" w:cs="Arial"/>
                <w:b/>
                <w:bCs/>
                <w:sz w:val="22"/>
                <w:szCs w:val="22"/>
              </w:rPr>
              <w:lastRenderedPageBreak/>
              <w:t xml:space="preserve">Attend meetings as identified by Line Manager </w:t>
            </w:r>
          </w:p>
          <w:p w:rsidRPr="001B13C4" w:rsidR="001B13C4" w:rsidP="008A130B" w:rsidRDefault="001B13C4" w14:paraId="278B1C4A" w14:textId="77777777">
            <w:pPr>
              <w:pStyle w:val="ListParagraph"/>
              <w:numPr>
                <w:ilvl w:val="0"/>
                <w:numId w:val="15"/>
              </w:numPr>
              <w:tabs>
                <w:tab w:val="left" w:pos="992"/>
              </w:tabs>
              <w:suppressAutoHyphens/>
              <w:jc w:val="both"/>
              <w:rPr>
                <w:rFonts w:ascii="Arial" w:hAnsi="Arial" w:cs="Arial"/>
                <w:sz w:val="22"/>
                <w:szCs w:val="22"/>
              </w:rPr>
            </w:pPr>
            <w:r w:rsidRPr="001B13C4">
              <w:rPr>
                <w:rFonts w:ascii="Arial" w:hAnsi="Arial" w:cs="Arial"/>
                <w:sz w:val="22"/>
                <w:szCs w:val="22"/>
              </w:rPr>
              <w:t xml:space="preserve">Attend and contribute to Bi-monthly Apprenticeship &amp; Skills Meetings.  </w:t>
            </w:r>
          </w:p>
          <w:p w:rsidRPr="001B13C4" w:rsidR="001B13C4" w:rsidP="008A130B" w:rsidRDefault="001B13C4" w14:paraId="5D448A0A" w14:textId="77777777">
            <w:pPr>
              <w:pStyle w:val="ListParagraph"/>
              <w:numPr>
                <w:ilvl w:val="0"/>
                <w:numId w:val="15"/>
              </w:numPr>
              <w:tabs>
                <w:tab w:val="left" w:pos="992"/>
              </w:tabs>
              <w:suppressAutoHyphens/>
              <w:jc w:val="both"/>
              <w:rPr>
                <w:rFonts w:ascii="Arial" w:hAnsi="Arial" w:cs="Arial"/>
                <w:sz w:val="22"/>
                <w:szCs w:val="22"/>
              </w:rPr>
            </w:pPr>
            <w:r w:rsidRPr="001B13C4">
              <w:rPr>
                <w:rFonts w:ascii="Arial" w:hAnsi="Arial" w:cs="Arial"/>
                <w:sz w:val="22"/>
                <w:szCs w:val="22"/>
              </w:rPr>
              <w:t xml:space="preserve">Attend and contribute to scheme standardisation meetings.   </w:t>
            </w:r>
          </w:p>
          <w:p w:rsidRPr="001B13C4" w:rsidR="001B13C4" w:rsidP="008A130B" w:rsidRDefault="001B13C4" w14:paraId="097145F4" w14:textId="77777777">
            <w:pPr>
              <w:pStyle w:val="ListParagraph"/>
              <w:numPr>
                <w:ilvl w:val="0"/>
                <w:numId w:val="15"/>
              </w:numPr>
              <w:tabs>
                <w:tab w:val="left" w:pos="992"/>
              </w:tabs>
              <w:suppressAutoHyphens/>
              <w:jc w:val="both"/>
              <w:rPr>
                <w:rFonts w:ascii="Arial" w:hAnsi="Arial" w:cs="Arial"/>
                <w:sz w:val="22"/>
                <w:szCs w:val="22"/>
              </w:rPr>
            </w:pPr>
            <w:r w:rsidRPr="001B13C4">
              <w:rPr>
                <w:rFonts w:ascii="Arial" w:hAnsi="Arial" w:cs="Arial"/>
                <w:sz w:val="22"/>
                <w:szCs w:val="22"/>
              </w:rPr>
              <w:t xml:space="preserve">Attend and positively contribute to staff performance management meetings. </w:t>
            </w:r>
          </w:p>
          <w:p w:rsidRPr="001B13C4" w:rsidR="001B13C4" w:rsidP="008A130B" w:rsidRDefault="001B13C4" w14:paraId="40A234EF" w14:textId="15D437E7">
            <w:pPr>
              <w:pStyle w:val="ListParagraph"/>
              <w:numPr>
                <w:ilvl w:val="0"/>
                <w:numId w:val="15"/>
              </w:numPr>
              <w:tabs>
                <w:tab w:val="left" w:pos="992"/>
              </w:tabs>
              <w:suppressAutoHyphens/>
              <w:jc w:val="both"/>
              <w:rPr>
                <w:rFonts w:ascii="Arial" w:hAnsi="Arial" w:cs="Arial"/>
                <w:sz w:val="22"/>
                <w:szCs w:val="22"/>
              </w:rPr>
            </w:pPr>
            <w:r w:rsidRPr="001B13C4">
              <w:rPr>
                <w:rFonts w:ascii="Arial" w:hAnsi="Arial" w:cs="Arial"/>
                <w:sz w:val="22"/>
                <w:szCs w:val="22"/>
              </w:rPr>
              <w:t xml:space="preserve">Attend other internal and external meetings, as directed by Line Manager. </w:t>
            </w:r>
          </w:p>
          <w:p w:rsidRPr="001B13C4" w:rsidR="001B13C4" w:rsidP="001B13C4" w:rsidRDefault="001B13C4" w14:paraId="29D59230" w14:textId="77777777">
            <w:pPr>
              <w:tabs>
                <w:tab w:val="left" w:pos="992"/>
              </w:tabs>
              <w:suppressAutoHyphens/>
              <w:jc w:val="both"/>
              <w:rPr>
                <w:rFonts w:ascii="Arial" w:hAnsi="Arial" w:cs="Arial"/>
                <w:b/>
                <w:bCs/>
                <w:sz w:val="22"/>
                <w:szCs w:val="22"/>
              </w:rPr>
            </w:pPr>
          </w:p>
          <w:p w:rsidR="001B13C4" w:rsidP="008A130B" w:rsidRDefault="001B13C4" w14:paraId="43A8AF1F" w14:textId="77777777">
            <w:pPr>
              <w:pStyle w:val="ListParagraph"/>
              <w:numPr>
                <w:ilvl w:val="0"/>
                <w:numId w:val="10"/>
              </w:numPr>
              <w:tabs>
                <w:tab w:val="left" w:pos="992"/>
              </w:tabs>
              <w:suppressAutoHyphens/>
              <w:jc w:val="both"/>
              <w:rPr>
                <w:rFonts w:ascii="Arial" w:hAnsi="Arial" w:cs="Arial"/>
                <w:b/>
                <w:bCs/>
                <w:sz w:val="22"/>
                <w:szCs w:val="22"/>
              </w:rPr>
            </w:pPr>
            <w:r w:rsidRPr="001B13C4">
              <w:rPr>
                <w:rFonts w:ascii="Arial" w:hAnsi="Arial" w:cs="Arial"/>
                <w:b/>
                <w:bCs/>
                <w:sz w:val="22"/>
                <w:szCs w:val="22"/>
              </w:rPr>
              <w:t xml:space="preserve">Undertake continuing professional development (CPD) and lead the delivery of CPD, as appropriate in order to meet College and learning area objectives </w:t>
            </w:r>
          </w:p>
          <w:p w:rsidRPr="001B13C4" w:rsidR="001B13C4" w:rsidP="008A130B" w:rsidRDefault="001B13C4" w14:paraId="500E75B9" w14:textId="77777777">
            <w:pPr>
              <w:pStyle w:val="ListParagraph"/>
              <w:numPr>
                <w:ilvl w:val="0"/>
                <w:numId w:val="16"/>
              </w:numPr>
              <w:tabs>
                <w:tab w:val="left" w:pos="992"/>
              </w:tabs>
              <w:suppressAutoHyphens/>
              <w:jc w:val="both"/>
              <w:rPr>
                <w:rFonts w:ascii="Arial" w:hAnsi="Arial" w:cs="Arial"/>
                <w:sz w:val="22"/>
                <w:szCs w:val="22"/>
              </w:rPr>
            </w:pPr>
            <w:r w:rsidRPr="001B13C4">
              <w:rPr>
                <w:rFonts w:ascii="Arial" w:hAnsi="Arial" w:cs="Arial"/>
                <w:sz w:val="22"/>
                <w:szCs w:val="22"/>
              </w:rPr>
              <w:t xml:space="preserve">Attend internal or external CPD as directed by the Line Manager, Head of Teaching and Learning, Head of Quality, CPD or Human Resources. </w:t>
            </w:r>
          </w:p>
          <w:p w:rsidRPr="001B13C4" w:rsidR="001B13C4" w:rsidP="008A130B" w:rsidRDefault="001B13C4" w14:paraId="6EC1983B" w14:textId="77777777">
            <w:pPr>
              <w:pStyle w:val="ListParagraph"/>
              <w:numPr>
                <w:ilvl w:val="0"/>
                <w:numId w:val="16"/>
              </w:numPr>
              <w:tabs>
                <w:tab w:val="left" w:pos="992"/>
              </w:tabs>
              <w:suppressAutoHyphens/>
              <w:jc w:val="both"/>
              <w:rPr>
                <w:rFonts w:ascii="Arial" w:hAnsi="Arial" w:cs="Arial"/>
                <w:sz w:val="22"/>
                <w:szCs w:val="22"/>
              </w:rPr>
            </w:pPr>
            <w:r w:rsidRPr="001B13C4">
              <w:rPr>
                <w:rFonts w:ascii="Arial" w:hAnsi="Arial" w:cs="Arial"/>
                <w:sz w:val="22"/>
                <w:szCs w:val="22"/>
              </w:rPr>
              <w:t xml:space="preserve">Undertake technical updating to ensure current industry standards are embedded in working practices.  </w:t>
            </w:r>
          </w:p>
          <w:p w:rsidRPr="001B13C4" w:rsidR="001B13C4" w:rsidP="008A130B" w:rsidRDefault="001B13C4" w14:paraId="518AE0F5" w14:textId="71413CAC">
            <w:pPr>
              <w:pStyle w:val="ListParagraph"/>
              <w:numPr>
                <w:ilvl w:val="0"/>
                <w:numId w:val="16"/>
              </w:numPr>
              <w:tabs>
                <w:tab w:val="left" w:pos="992"/>
              </w:tabs>
              <w:suppressAutoHyphens/>
              <w:jc w:val="both"/>
              <w:rPr>
                <w:rFonts w:ascii="Arial" w:hAnsi="Arial" w:cs="Arial"/>
                <w:sz w:val="22"/>
                <w:szCs w:val="22"/>
              </w:rPr>
            </w:pPr>
            <w:r w:rsidRPr="001B13C4">
              <w:rPr>
                <w:rFonts w:ascii="Arial" w:hAnsi="Arial" w:cs="Arial"/>
                <w:sz w:val="22"/>
                <w:szCs w:val="22"/>
              </w:rPr>
              <w:t xml:space="preserve">Undertake all college mandatory CPD as appropriate to your role. </w:t>
            </w:r>
          </w:p>
          <w:p w:rsidRPr="001B13C4" w:rsidR="001B13C4" w:rsidP="001B13C4" w:rsidRDefault="001B13C4" w14:paraId="7156F884" w14:textId="77777777">
            <w:pPr>
              <w:tabs>
                <w:tab w:val="left" w:pos="992"/>
              </w:tabs>
              <w:suppressAutoHyphens/>
              <w:jc w:val="both"/>
              <w:rPr>
                <w:rFonts w:ascii="Arial" w:hAnsi="Arial" w:cs="Arial"/>
                <w:b/>
                <w:bCs/>
                <w:sz w:val="22"/>
                <w:szCs w:val="22"/>
              </w:rPr>
            </w:pPr>
          </w:p>
          <w:p w:rsidRPr="001B13C4" w:rsidR="001B13C4" w:rsidP="008A130B" w:rsidRDefault="001B13C4" w14:paraId="3E6B572D" w14:textId="77777777">
            <w:pPr>
              <w:pStyle w:val="ListParagraph"/>
              <w:numPr>
                <w:ilvl w:val="0"/>
                <w:numId w:val="10"/>
              </w:numPr>
              <w:tabs>
                <w:tab w:val="left" w:pos="992"/>
              </w:tabs>
              <w:suppressAutoHyphens/>
              <w:jc w:val="both"/>
              <w:rPr>
                <w:rFonts w:ascii="Arial" w:hAnsi="Arial" w:cs="Arial"/>
                <w:b/>
                <w:bCs/>
                <w:sz w:val="22"/>
                <w:szCs w:val="22"/>
              </w:rPr>
            </w:pPr>
            <w:r w:rsidRPr="001B13C4">
              <w:rPr>
                <w:rFonts w:ascii="Arial" w:hAnsi="Arial" w:cs="Arial"/>
                <w:b/>
                <w:bCs/>
                <w:sz w:val="22"/>
                <w:szCs w:val="22"/>
              </w:rPr>
              <w:t xml:space="preserve">Exceed College standards  </w:t>
            </w:r>
          </w:p>
          <w:p w:rsidR="001B13C4" w:rsidP="008A130B" w:rsidRDefault="001B13C4" w14:paraId="568425B0" w14:textId="7777777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sz w:val="22"/>
                <w:szCs w:val="22"/>
              </w:rPr>
              <w:t xml:space="preserve">To promote College sustainability policies and strategies by personal commitment </w:t>
            </w:r>
          </w:p>
          <w:p w:rsidR="001B13C4" w:rsidP="008A130B" w:rsidRDefault="001B13C4" w14:paraId="280612FB" w14:textId="5A3E7A8B">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sz w:val="22"/>
                <w:szCs w:val="22"/>
              </w:rPr>
              <w:t xml:space="preserve">To take an active role in all team activities to ensure full compliance with agreed safety, quality and environmental standards and expectations </w:t>
            </w:r>
          </w:p>
          <w:p w:rsidR="001B13C4" w:rsidP="001B13C4" w:rsidRDefault="001B13C4" w14:paraId="29F010E5" w14:textId="77777777">
            <w:pPr>
              <w:pStyle w:val="ListParagraph"/>
              <w:tabs>
                <w:tab w:val="left" w:pos="992"/>
              </w:tabs>
              <w:suppressAutoHyphens/>
              <w:ind w:left="1080"/>
              <w:jc w:val="both"/>
              <w:rPr>
                <w:rFonts w:ascii="Arial" w:hAnsi="Arial" w:cs="Arial"/>
                <w:sz w:val="22"/>
                <w:szCs w:val="22"/>
              </w:rPr>
            </w:pPr>
          </w:p>
          <w:p w:rsidR="001B13C4" w:rsidP="008A130B" w:rsidRDefault="001B13C4" w14:paraId="407EC453" w14:textId="7777777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sz w:val="22"/>
                <w:szCs w:val="22"/>
              </w:rPr>
              <w:t xml:space="preserve">You role model and promote the College values: </w:t>
            </w:r>
          </w:p>
          <w:p w:rsidR="001B13C4" w:rsidP="008A130B" w:rsidRDefault="001B13C4" w14:paraId="018917B0" w14:textId="7777777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b/>
                <w:bCs/>
                <w:sz w:val="22"/>
                <w:szCs w:val="22"/>
              </w:rPr>
              <w:t>Learning</w:t>
            </w:r>
            <w:r w:rsidRPr="001B13C4">
              <w:rPr>
                <w:rFonts w:ascii="Arial" w:hAnsi="Arial" w:cs="Arial"/>
                <w:sz w:val="22"/>
                <w:szCs w:val="22"/>
              </w:rPr>
              <w:t xml:space="preserve"> - Our delivery will be high quality and innovative with students at the heart of decision making.  </w:t>
            </w:r>
          </w:p>
          <w:p w:rsidR="001B13C4" w:rsidP="008A130B" w:rsidRDefault="001B13C4" w14:paraId="1C494F48" w14:textId="7777777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b/>
                <w:bCs/>
                <w:sz w:val="22"/>
                <w:szCs w:val="22"/>
              </w:rPr>
              <w:t>People</w:t>
            </w:r>
            <w:r w:rsidRPr="001B13C4">
              <w:rPr>
                <w:rFonts w:ascii="Arial" w:hAnsi="Arial" w:cs="Arial"/>
                <w:sz w:val="22"/>
                <w:szCs w:val="22"/>
              </w:rPr>
              <w:t xml:space="preserve"> - We will enable staff and students to fulfil their potential whilst promoting resilience, leadership, accountability and teamwork.   </w:t>
            </w:r>
          </w:p>
          <w:p w:rsidR="001B13C4" w:rsidP="008A130B" w:rsidRDefault="001B13C4" w14:paraId="3B8F632A" w14:textId="7777777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b/>
                <w:bCs/>
                <w:sz w:val="22"/>
                <w:szCs w:val="22"/>
              </w:rPr>
              <w:t>Sustainability</w:t>
            </w:r>
            <w:r w:rsidRPr="001B13C4">
              <w:rPr>
                <w:rFonts w:ascii="Arial" w:hAnsi="Arial" w:cs="Arial"/>
                <w:sz w:val="22"/>
                <w:szCs w:val="22"/>
              </w:rPr>
              <w:t xml:space="preserve"> - We will provide a happy, healthy, safe, supportive and sustainable environment in which to live, work and study.   </w:t>
            </w:r>
          </w:p>
          <w:p w:rsidRPr="001B13C4" w:rsidR="001B13C4" w:rsidP="008A130B" w:rsidRDefault="001B13C4" w14:paraId="45A1D9BF" w14:textId="142DC947">
            <w:pPr>
              <w:pStyle w:val="ListParagraph"/>
              <w:numPr>
                <w:ilvl w:val="0"/>
                <w:numId w:val="17"/>
              </w:numPr>
              <w:tabs>
                <w:tab w:val="left" w:pos="992"/>
              </w:tabs>
              <w:suppressAutoHyphens/>
              <w:jc w:val="both"/>
              <w:rPr>
                <w:rFonts w:ascii="Arial" w:hAnsi="Arial" w:cs="Arial"/>
                <w:sz w:val="22"/>
                <w:szCs w:val="22"/>
              </w:rPr>
            </w:pPr>
            <w:r w:rsidRPr="001B13C4">
              <w:rPr>
                <w:rFonts w:ascii="Arial" w:hAnsi="Arial" w:cs="Arial"/>
                <w:b/>
                <w:bCs/>
                <w:sz w:val="22"/>
                <w:szCs w:val="22"/>
              </w:rPr>
              <w:t>FREDIE </w:t>
            </w:r>
            <w:r w:rsidRPr="001B13C4">
              <w:rPr>
                <w:rFonts w:ascii="Arial" w:hAnsi="Arial" w:cs="Arial"/>
                <w:sz w:val="22"/>
                <w:szCs w:val="22"/>
              </w:rPr>
              <w:t xml:space="preserve">- We will advance FREDIE:  Fairness, respect, equality, diversity, inclusion, engagement in all we do.    </w:t>
            </w:r>
          </w:p>
          <w:p w:rsidRPr="001B13C4" w:rsidR="001B13C4" w:rsidP="001B13C4" w:rsidRDefault="001B13C4" w14:paraId="713B5050" w14:textId="785BC399">
            <w:pPr>
              <w:tabs>
                <w:tab w:val="left" w:pos="992"/>
              </w:tabs>
              <w:suppressAutoHyphens/>
              <w:jc w:val="both"/>
              <w:rPr>
                <w:rFonts w:ascii="Arial" w:hAnsi="Arial" w:cs="Arial"/>
                <w:sz w:val="22"/>
                <w:szCs w:val="22"/>
              </w:rPr>
            </w:pPr>
          </w:p>
          <w:p w:rsidR="001B13C4" w:rsidP="001B13C4" w:rsidRDefault="001B13C4" w14:paraId="701631A7" w14:textId="7B00534F">
            <w:pPr>
              <w:tabs>
                <w:tab w:val="left" w:pos="992"/>
              </w:tabs>
              <w:suppressAutoHyphens/>
              <w:jc w:val="both"/>
              <w:rPr>
                <w:rFonts w:ascii="Arial" w:hAnsi="Arial" w:cs="Arial"/>
                <w:sz w:val="22"/>
                <w:szCs w:val="22"/>
              </w:rPr>
            </w:pPr>
            <w:r w:rsidRPr="001B13C4">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1B13C4" w:rsidR="001B13C4" w:rsidP="001B13C4" w:rsidRDefault="001B13C4" w14:paraId="5688FDAD" w14:textId="77777777">
            <w:pPr>
              <w:tabs>
                <w:tab w:val="left" w:pos="992"/>
              </w:tabs>
              <w:suppressAutoHyphens/>
              <w:jc w:val="both"/>
              <w:rPr>
                <w:rFonts w:ascii="Arial" w:hAnsi="Arial" w:cs="Arial"/>
                <w:sz w:val="22"/>
                <w:szCs w:val="22"/>
              </w:rPr>
            </w:pPr>
          </w:p>
          <w:p w:rsidRPr="001B13C4" w:rsidR="001B13C4" w:rsidP="001B13C4" w:rsidRDefault="001B13C4" w14:paraId="1E7BBD2B" w14:textId="77777777">
            <w:pPr>
              <w:tabs>
                <w:tab w:val="left" w:pos="992"/>
              </w:tabs>
              <w:suppressAutoHyphens/>
              <w:jc w:val="both"/>
              <w:rPr>
                <w:rFonts w:ascii="Arial" w:hAnsi="Arial" w:cs="Arial"/>
                <w:sz w:val="22"/>
                <w:szCs w:val="22"/>
              </w:rPr>
            </w:pPr>
            <w:r w:rsidRPr="001B13C4">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rsidRPr="001B13C4" w:rsidR="001B13C4" w:rsidP="001B13C4" w:rsidRDefault="001B13C4" w14:paraId="0C14EADF" w14:textId="77777777">
            <w:pPr>
              <w:tabs>
                <w:tab w:val="left" w:pos="992"/>
              </w:tabs>
              <w:suppressAutoHyphens/>
              <w:jc w:val="both"/>
              <w:rPr>
                <w:rFonts w:ascii="Arial" w:hAnsi="Arial" w:cs="Arial"/>
                <w:sz w:val="22"/>
                <w:szCs w:val="22"/>
              </w:rPr>
            </w:pPr>
          </w:p>
          <w:p w:rsidRPr="001B13C4" w:rsidR="001B13C4" w:rsidP="001B13C4" w:rsidRDefault="001B13C4" w14:paraId="50AC17F3" w14:textId="1CB6B882">
            <w:pPr>
              <w:tabs>
                <w:tab w:val="left" w:pos="992"/>
              </w:tabs>
              <w:suppressAutoHyphens/>
              <w:jc w:val="both"/>
              <w:rPr>
                <w:rFonts w:ascii="Arial" w:hAnsi="Arial" w:cs="Arial"/>
                <w:sz w:val="22"/>
                <w:szCs w:val="22"/>
              </w:rPr>
            </w:pPr>
            <w:r w:rsidRPr="001B13C4">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rsidRPr="001B13C4" w:rsidR="001B13C4" w:rsidP="001B13C4" w:rsidRDefault="001B13C4" w14:paraId="751FADCD" w14:textId="77777777">
            <w:pPr>
              <w:tabs>
                <w:tab w:val="left" w:pos="992"/>
              </w:tabs>
              <w:suppressAutoHyphens/>
              <w:jc w:val="both"/>
              <w:rPr>
                <w:rFonts w:ascii="Arial" w:hAnsi="Arial" w:cs="Arial"/>
                <w:sz w:val="22"/>
                <w:szCs w:val="22"/>
              </w:rPr>
            </w:pPr>
          </w:p>
          <w:p w:rsidRPr="001B13C4" w:rsidR="001B13C4" w:rsidP="001B13C4" w:rsidRDefault="001B13C4" w14:paraId="5B5B7A39" w14:textId="77777777">
            <w:pPr>
              <w:tabs>
                <w:tab w:val="left" w:pos="992"/>
              </w:tabs>
              <w:suppressAutoHyphens/>
              <w:jc w:val="both"/>
              <w:rPr>
                <w:rFonts w:ascii="Arial" w:hAnsi="Arial" w:cs="Arial"/>
                <w:sz w:val="22"/>
                <w:szCs w:val="22"/>
              </w:rPr>
            </w:pPr>
            <w:r w:rsidRPr="001B13C4">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1B13C4" w:rsidR="001B13C4" w:rsidP="001B13C4" w:rsidRDefault="001B13C4" w14:paraId="2A9C004C" w14:textId="79444356">
            <w:pPr>
              <w:tabs>
                <w:tab w:val="left" w:pos="992"/>
              </w:tabs>
              <w:suppressAutoHyphens/>
              <w:jc w:val="both"/>
              <w:rPr>
                <w:rFonts w:ascii="Arial" w:hAnsi="Arial" w:cs="Arial"/>
                <w:sz w:val="22"/>
                <w:szCs w:val="22"/>
              </w:rPr>
            </w:pPr>
          </w:p>
          <w:p w:rsidRPr="001B13C4" w:rsidR="001B13C4" w:rsidP="001B13C4" w:rsidRDefault="001B13C4" w14:paraId="1D6F679C" w14:textId="7BECC4B1">
            <w:pPr>
              <w:tabs>
                <w:tab w:val="left" w:pos="992"/>
              </w:tabs>
              <w:suppressAutoHyphens/>
              <w:jc w:val="both"/>
              <w:rPr>
                <w:rFonts w:ascii="Arial" w:hAnsi="Arial" w:cs="Arial"/>
                <w:sz w:val="22"/>
                <w:szCs w:val="22"/>
              </w:rPr>
            </w:pPr>
            <w:r w:rsidRPr="001B13C4">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1B13C4" w:rsidR="001B13C4" w:rsidP="001B13C4" w:rsidRDefault="001B13C4" w14:paraId="55E696F9" w14:textId="77777777">
            <w:pPr>
              <w:tabs>
                <w:tab w:val="left" w:pos="992"/>
              </w:tabs>
              <w:suppressAutoHyphens/>
              <w:jc w:val="both"/>
              <w:rPr>
                <w:rFonts w:ascii="Arial" w:hAnsi="Arial" w:cs="Arial"/>
                <w:sz w:val="22"/>
                <w:szCs w:val="22"/>
              </w:rPr>
            </w:pPr>
          </w:p>
          <w:p w:rsidRPr="001B13C4" w:rsidR="001B13C4" w:rsidP="001B13C4" w:rsidRDefault="001B13C4" w14:paraId="0A3ABD5B" w14:textId="77777777">
            <w:pPr>
              <w:tabs>
                <w:tab w:val="left" w:pos="992"/>
              </w:tabs>
              <w:suppressAutoHyphens/>
              <w:jc w:val="both"/>
              <w:rPr>
                <w:rFonts w:ascii="Arial" w:hAnsi="Arial" w:cs="Arial"/>
                <w:sz w:val="22"/>
                <w:szCs w:val="22"/>
              </w:rPr>
            </w:pPr>
            <w:r w:rsidRPr="001B13C4">
              <w:rPr>
                <w:rFonts w:ascii="Arial" w:hAnsi="Arial" w:cs="Arial"/>
                <w:sz w:val="22"/>
                <w:szCs w:val="22"/>
              </w:rPr>
              <w:t xml:space="preserve">Any other duties that may reasonably be required by Line Management and the Chief Executive &amp; Principal. </w:t>
            </w:r>
          </w:p>
          <w:p w:rsidRPr="00A068F9" w:rsidR="001B13C4" w:rsidP="00A068F9" w:rsidRDefault="001B13C4" w14:paraId="00008CCD" w14:textId="34611D54">
            <w:pPr>
              <w:tabs>
                <w:tab w:val="left" w:pos="992"/>
              </w:tabs>
              <w:suppressAutoHyphens/>
              <w:jc w:val="both"/>
              <w:rPr>
                <w:rFonts w:ascii="Arial" w:hAnsi="Arial" w:cs="Arial"/>
                <w:sz w:val="22"/>
                <w:szCs w:val="22"/>
              </w:rPr>
            </w:pPr>
          </w:p>
        </w:tc>
      </w:tr>
    </w:tbl>
    <w:p w:rsidR="00181CE1" w:rsidRDefault="00181CE1" w14:paraId="55B7E33E" w14:textId="77777777">
      <w:r>
        <w:lastRenderedPageBreak/>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B00233" w:rsidR="00716116" w:rsidTr="00181CE1" w14:paraId="2C1F264C" w14:textId="77777777">
        <w:trPr>
          <w:trHeight w:val="264"/>
        </w:trPr>
        <w:tc>
          <w:tcPr>
            <w:tcW w:w="9242" w:type="dxa"/>
            <w:tcBorders>
              <w:top w:val="single" w:color="auto" w:sz="4" w:space="0"/>
              <w:left w:val="single" w:color="auto" w:sz="6" w:space="0"/>
              <w:bottom w:val="nil"/>
              <w:right w:val="single" w:color="auto" w:sz="6" w:space="0"/>
            </w:tcBorders>
            <w:shd w:val="clear" w:color="auto" w:fill="D9D9D9"/>
          </w:tcPr>
          <w:p w:rsidRPr="00B00233" w:rsidR="00716116" w:rsidP="005F06E8" w:rsidRDefault="00716116" w14:paraId="0A95B3CB" w14:textId="77777777">
            <w:pPr>
              <w:suppressAutoHyphens/>
              <w:ind w:left="567" w:hanging="567"/>
              <w:jc w:val="both"/>
              <w:rPr>
                <w:rFonts w:ascii="Arial" w:hAnsi="Arial" w:cs="Arial"/>
                <w:spacing w:val="-3"/>
                <w:sz w:val="22"/>
                <w:szCs w:val="22"/>
              </w:rPr>
            </w:pPr>
            <w:r w:rsidRPr="00B00233">
              <w:rPr>
                <w:rFonts w:ascii="Arial" w:hAnsi="Arial" w:cs="Arial"/>
                <w:b/>
                <w:spacing w:val="-3"/>
                <w:sz w:val="22"/>
                <w:szCs w:val="22"/>
              </w:rPr>
              <w:lastRenderedPageBreak/>
              <w:t>(B)</w:t>
            </w:r>
            <w:r w:rsidRPr="00B00233">
              <w:rPr>
                <w:rFonts w:ascii="Arial" w:hAnsi="Arial" w:cs="Arial"/>
                <w:b/>
                <w:spacing w:val="-3"/>
                <w:sz w:val="22"/>
                <w:szCs w:val="22"/>
              </w:rPr>
              <w:tab/>
            </w:r>
            <w:r w:rsidRPr="00B00233">
              <w:rPr>
                <w:rFonts w:ascii="Arial" w:hAnsi="Arial" w:cs="Arial"/>
                <w:b/>
                <w:spacing w:val="-3"/>
                <w:sz w:val="22"/>
                <w:szCs w:val="22"/>
              </w:rPr>
              <w:t>KEY TASKS AND RESPONSBILITIES</w:t>
            </w:r>
            <w:r w:rsidRPr="00B00233">
              <w:rPr>
                <w:rFonts w:ascii="Arial" w:hAnsi="Arial" w:cs="Arial"/>
                <w:spacing w:val="-3"/>
                <w:sz w:val="22"/>
                <w:szCs w:val="22"/>
              </w:rPr>
              <w:t xml:space="preserve"> </w:t>
            </w:r>
            <w:r w:rsidRPr="00B00233">
              <w:rPr>
                <w:rFonts w:ascii="Arial" w:hAnsi="Arial" w:cs="Arial"/>
                <w:b/>
                <w:spacing w:val="-3"/>
                <w:sz w:val="22"/>
                <w:szCs w:val="22"/>
              </w:rPr>
              <w:t>SPECIFIC TO LEARNING AREA AND / OR CURRICULUM LEVEL</w:t>
            </w:r>
          </w:p>
        </w:tc>
      </w:tr>
      <w:tr w:rsidRPr="00B00233" w:rsidR="00716116" w:rsidTr="00181CE1" w14:paraId="094F0E86" w14:textId="77777777">
        <w:trPr>
          <w:trHeight w:val="264"/>
        </w:trPr>
        <w:tc>
          <w:tcPr>
            <w:tcW w:w="9242" w:type="dxa"/>
            <w:tcBorders>
              <w:top w:val="nil"/>
              <w:left w:val="single" w:color="auto" w:sz="6" w:space="0"/>
              <w:bottom w:val="nil"/>
              <w:right w:val="single" w:color="auto" w:sz="6" w:space="0"/>
            </w:tcBorders>
            <w:shd w:val="clear" w:color="auto" w:fill="auto"/>
          </w:tcPr>
          <w:p w:rsidRPr="00B00233" w:rsidR="00716116" w:rsidP="005F06E8" w:rsidRDefault="00716116" w14:paraId="420D0A40" w14:textId="77777777">
            <w:pPr>
              <w:suppressAutoHyphens/>
              <w:jc w:val="both"/>
              <w:rPr>
                <w:rFonts w:ascii="Arial" w:hAnsi="Arial" w:cs="Arial"/>
                <w:b/>
                <w:spacing w:val="-3"/>
                <w:sz w:val="22"/>
                <w:szCs w:val="22"/>
              </w:rPr>
            </w:pPr>
          </w:p>
        </w:tc>
      </w:tr>
      <w:tr w:rsidRPr="00B00233" w:rsidR="00716116" w:rsidTr="00181CE1" w14:paraId="0C9DD40B" w14:textId="77777777">
        <w:trPr>
          <w:trHeight w:val="264"/>
        </w:trPr>
        <w:tc>
          <w:tcPr>
            <w:tcW w:w="9242" w:type="dxa"/>
            <w:tcBorders>
              <w:top w:val="nil"/>
              <w:left w:val="single" w:color="auto" w:sz="6" w:space="0"/>
              <w:bottom w:val="nil"/>
              <w:right w:val="single" w:color="auto" w:sz="6" w:space="0"/>
            </w:tcBorders>
            <w:shd w:val="clear" w:color="auto" w:fill="auto"/>
          </w:tcPr>
          <w:p w:rsidRPr="00B00233" w:rsidR="00716116" w:rsidP="008A130B" w:rsidRDefault="00716116" w14:paraId="38ECD2EB" w14:textId="77777777">
            <w:pPr>
              <w:numPr>
                <w:ilvl w:val="0"/>
                <w:numId w:val="6"/>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research and scholarly activities, as required by your line manager</w:t>
            </w:r>
            <w:r>
              <w:rPr>
                <w:rFonts w:ascii="Arial" w:hAnsi="Arial" w:cs="Arial"/>
                <w:spacing w:val="-3"/>
                <w:sz w:val="22"/>
                <w:szCs w:val="22"/>
              </w:rPr>
              <w:t>.</w:t>
            </w:r>
          </w:p>
          <w:p w:rsidRPr="00B00233" w:rsidR="00716116" w:rsidP="008A130B" w:rsidRDefault="00716116" w14:paraId="70644999" w14:textId="77777777">
            <w:pPr>
              <w:numPr>
                <w:ilvl w:val="0"/>
                <w:numId w:val="6"/>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academic reputation for your area role modelling and sharing best practice at all times both internally and externally. </w:t>
            </w:r>
          </w:p>
          <w:p w:rsidRPr="00B00233" w:rsidR="00716116" w:rsidP="008A130B" w:rsidRDefault="00716116" w14:paraId="526876AE" w14:textId="77777777">
            <w:pPr>
              <w:numPr>
                <w:ilvl w:val="0"/>
                <w:numId w:val="6"/>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Pr>
                <w:rFonts w:ascii="Arial" w:hAnsi="Arial" w:cs="Arial"/>
                <w:spacing w:val="-3"/>
                <w:sz w:val="22"/>
                <w:szCs w:val="22"/>
              </w:rPr>
              <w:t>education</w:t>
            </w:r>
            <w:r w:rsidRPr="00B00233">
              <w:rPr>
                <w:rFonts w:ascii="Arial" w:hAnsi="Arial" w:cs="Arial"/>
                <w:spacing w:val="-3"/>
                <w:sz w:val="22"/>
                <w:szCs w:val="22"/>
              </w:rPr>
              <w:t xml:space="preserve"> links for your area by positively promoting the area and College at internal and external events, building strong links with </w:t>
            </w:r>
            <w:r>
              <w:rPr>
                <w:rFonts w:ascii="Arial" w:hAnsi="Arial" w:cs="Arial"/>
                <w:spacing w:val="-3"/>
                <w:sz w:val="22"/>
                <w:szCs w:val="22"/>
              </w:rPr>
              <w:t>other educational establishments</w:t>
            </w:r>
            <w:r w:rsidRPr="00B00233">
              <w:rPr>
                <w:rFonts w:ascii="Arial" w:hAnsi="Arial" w:cs="Arial"/>
                <w:spacing w:val="-3"/>
                <w:sz w:val="22"/>
                <w:szCs w:val="22"/>
              </w:rPr>
              <w:t xml:space="preserve"> through visits, exchanges, forums etc and using this to enhance staff CPD and the student experience, as required.</w:t>
            </w:r>
          </w:p>
        </w:tc>
      </w:tr>
      <w:tr w:rsidRPr="00B00233" w:rsidR="00864278" w:rsidTr="00181CE1" w14:paraId="2D5635F6" w14:textId="77777777">
        <w:tc>
          <w:tcPr>
            <w:tcW w:w="9242" w:type="dxa"/>
            <w:tcBorders>
              <w:top w:val="nil"/>
              <w:left w:val="single" w:color="auto" w:sz="4" w:space="0"/>
              <w:bottom w:val="single" w:color="auto" w:sz="2" w:space="0"/>
              <w:right w:val="single" w:color="auto" w:sz="4" w:space="0"/>
            </w:tcBorders>
            <w:shd w:val="clear" w:color="auto" w:fill="auto"/>
          </w:tcPr>
          <w:p w:rsidRPr="00B00233" w:rsidR="00864278" w:rsidP="00F71CC7" w:rsidRDefault="00864278" w14:paraId="1DDC73E1" w14:textId="77777777">
            <w:pPr>
              <w:suppressAutoHyphens/>
              <w:ind w:left="567" w:hanging="567"/>
              <w:jc w:val="both"/>
              <w:rPr>
                <w:rFonts w:ascii="Arial" w:hAnsi="Arial" w:cs="Arial"/>
                <w:b/>
                <w:spacing w:val="-3"/>
                <w:sz w:val="22"/>
                <w:szCs w:val="22"/>
              </w:rPr>
            </w:pPr>
          </w:p>
        </w:tc>
      </w:tr>
      <w:tr w:rsidRPr="00B00233" w:rsidR="00610CBC" w:rsidTr="001B13C4" w14:paraId="255E4398" w14:textId="77777777">
        <w:tc>
          <w:tcPr>
            <w:tcW w:w="9242" w:type="dxa"/>
            <w:tcBorders>
              <w:top w:val="single" w:color="auto" w:sz="2" w:space="0"/>
              <w:left w:val="single" w:color="auto" w:sz="6" w:space="0"/>
              <w:bottom w:val="single" w:color="auto" w:sz="2" w:space="0"/>
              <w:right w:val="single" w:color="auto" w:sz="6" w:space="0"/>
            </w:tcBorders>
            <w:shd w:val="clear" w:color="auto" w:fill="D9D9D9"/>
          </w:tcPr>
          <w:p w:rsidRPr="00B00233" w:rsidR="00610CBC" w:rsidP="00610CBC" w:rsidRDefault="00610CBC" w14:paraId="5F60F32F" w14:textId="77777777">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Pr="00B00233">
              <w:rPr>
                <w:rFonts w:ascii="Arial" w:hAnsi="Arial" w:cs="Arial"/>
                <w:b/>
                <w:spacing w:val="-3"/>
                <w:sz w:val="22"/>
                <w:szCs w:val="22"/>
              </w:rPr>
              <w:t>DUTIES</w:t>
            </w:r>
          </w:p>
        </w:tc>
      </w:tr>
      <w:tr w:rsidRPr="00B00233" w:rsidR="00610CBC" w:rsidTr="001B13C4" w14:paraId="27B17F0D" w14:textId="77777777">
        <w:tc>
          <w:tcPr>
            <w:tcW w:w="9242" w:type="dxa"/>
            <w:tcBorders>
              <w:top w:val="single" w:color="auto" w:sz="2" w:space="0"/>
              <w:left w:val="single" w:color="auto" w:sz="6" w:space="0"/>
              <w:bottom w:val="single" w:color="auto" w:sz="4" w:space="0"/>
              <w:right w:val="single" w:color="auto" w:sz="6" w:space="0"/>
            </w:tcBorders>
          </w:tcPr>
          <w:p w:rsidRPr="001B13C4" w:rsidR="001B13C4" w:rsidP="001B13C4" w:rsidRDefault="001B13C4" w14:paraId="65164294" w14:textId="77777777">
            <w:pPr>
              <w:suppressAutoHyphens/>
              <w:jc w:val="both"/>
              <w:rPr>
                <w:rFonts w:ascii="Arial" w:hAnsi="Arial" w:cs="Arial"/>
                <w:b/>
                <w:spacing w:val="-3"/>
                <w:sz w:val="22"/>
                <w:szCs w:val="22"/>
              </w:rPr>
            </w:pPr>
          </w:p>
          <w:p w:rsidRPr="001B13C4" w:rsidR="001B13C4" w:rsidP="008A130B" w:rsidRDefault="001B13C4" w14:paraId="6343FB06"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Delivery of curriculum to students on courses in both Further and Higher Education programmes. </w:t>
            </w:r>
          </w:p>
          <w:p w:rsidRPr="001B13C4" w:rsidR="001B13C4" w:rsidP="008A130B" w:rsidRDefault="001B13C4" w14:paraId="188FBE48"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Develop new engaging and innovative methods of teaching, learning and assessment within learning areas. </w:t>
            </w:r>
          </w:p>
          <w:p w:rsidRPr="001B13C4" w:rsidR="001B13C4" w:rsidP="008A130B" w:rsidRDefault="001B13C4" w14:paraId="50C21851"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Enhance and promote a culture of best practice within and across curriculum areas. </w:t>
            </w:r>
          </w:p>
          <w:p w:rsidRPr="001B13C4" w:rsidR="001B13C4" w:rsidP="008A130B" w:rsidRDefault="001B13C4" w14:paraId="1E66F275"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To lead culture by example and ensure a high quality learning culture is established across the College. </w:t>
            </w:r>
          </w:p>
          <w:p w:rsidRPr="001B13C4" w:rsidR="001B13C4" w:rsidP="008A130B" w:rsidRDefault="001B13C4" w14:paraId="4D8DCAE7"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Support Head of Areas in monitoring the quality of teaching, learning and assessment and addressing areas for improvement via an effective CPD programme to meet both team and individual needs. </w:t>
            </w:r>
          </w:p>
          <w:p w:rsidRPr="001B13C4" w:rsidR="001B13C4" w:rsidP="008A130B" w:rsidRDefault="001B13C4" w14:paraId="6B415D3E"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Work collaboratively with the Head of Quality, Teaching &amp; to develop and establish an effective system to measure the impact of support given to staff. </w:t>
            </w:r>
          </w:p>
          <w:p w:rsidRPr="001B13C4" w:rsidR="001B13C4" w:rsidP="008A130B" w:rsidRDefault="001B13C4" w14:paraId="61544B86"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An agreed amount of subject specific teaching will be required that will vary depending on groups, </w:t>
            </w:r>
            <w:proofErr w:type="spellStart"/>
            <w:r w:rsidRPr="001B13C4">
              <w:rPr>
                <w:rFonts w:ascii="Arial" w:hAnsi="Arial" w:cs="Arial"/>
                <w:bCs/>
                <w:spacing w:val="-3"/>
                <w:sz w:val="22"/>
                <w:szCs w:val="22"/>
              </w:rPr>
              <w:t>case loads</w:t>
            </w:r>
            <w:proofErr w:type="spellEnd"/>
            <w:r w:rsidRPr="001B13C4">
              <w:rPr>
                <w:rFonts w:ascii="Arial" w:hAnsi="Arial" w:cs="Arial"/>
                <w:bCs/>
                <w:spacing w:val="-3"/>
                <w:sz w:val="22"/>
                <w:szCs w:val="22"/>
              </w:rPr>
              <w:t xml:space="preserve"> etc. </w:t>
            </w:r>
          </w:p>
          <w:p w:rsidRPr="001B13C4" w:rsidR="001B13C4" w:rsidP="008A130B" w:rsidRDefault="001B13C4" w14:paraId="0C753DC6"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Inspire and motivate teaching staff and implement innovative teaching, learning and assessment practices. </w:t>
            </w:r>
          </w:p>
          <w:p w:rsidRPr="001B13C4" w:rsidR="001B13C4" w:rsidP="008A130B" w:rsidRDefault="001B13C4" w14:paraId="4D5045FD"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Develop new engaging and innovative methods of teaching, learning and assessment. </w:t>
            </w:r>
          </w:p>
          <w:p w:rsidRPr="001B13C4" w:rsidR="001B13C4" w:rsidP="008A130B" w:rsidRDefault="001B13C4" w14:paraId="2669D78C"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Be part of the core lesson observation team. Influential in the development and implementation of teaching, learning and assessment practices to promote employability skills, learner satisfaction, success rates, value added scores, E&amp;D, sustainability, inclusive learning and learning technologies. </w:t>
            </w:r>
          </w:p>
          <w:p w:rsidRPr="001B13C4" w:rsidR="001B13C4" w:rsidP="008A130B" w:rsidRDefault="001B13C4" w14:paraId="5FD1FADB"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Instrumental in the development and establishment of effective and appropriate assessment methods. </w:t>
            </w:r>
          </w:p>
          <w:p w:rsidRPr="001B13C4" w:rsidR="001B13C4" w:rsidP="008A130B" w:rsidRDefault="001B13C4" w14:paraId="79B1C8C7"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Help to implement and achieve all aspects of both the teaching and learning strategy and digital strategy. </w:t>
            </w:r>
          </w:p>
          <w:p w:rsidRPr="001B13C4" w:rsidR="001B13C4" w:rsidP="008A130B" w:rsidRDefault="001B13C4" w14:paraId="1013DDBD"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Help to ensure all aspects of assessment strategies are achieved. </w:t>
            </w:r>
          </w:p>
          <w:p w:rsidRPr="001B13C4" w:rsidR="001B13C4" w:rsidP="008A130B" w:rsidRDefault="001B13C4" w14:paraId="5E50335C"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Enhance and promote a culture of best practice. Contribute to the updating of the VLE sites to support subject areas and teaching, learning and assessment sites. </w:t>
            </w:r>
          </w:p>
          <w:p w:rsidRPr="001B13C4" w:rsidR="001B13C4" w:rsidP="008A130B" w:rsidRDefault="001B13C4" w14:paraId="33B3395E"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Deliver CPD to improve and enhance teaching, learning and assessment. </w:t>
            </w:r>
          </w:p>
          <w:p w:rsidRPr="001B13C4" w:rsidR="001B13C4" w:rsidP="008A130B" w:rsidRDefault="001B13C4" w14:paraId="3D03B7A0"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Share best practice across all learning areas. </w:t>
            </w:r>
          </w:p>
          <w:p w:rsidRPr="001B13C4" w:rsidR="001B13C4" w:rsidP="008A130B" w:rsidRDefault="001B13C4" w14:paraId="63D05194"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Help to organise and participate in annual events to showcase best practice examples of teaching, learning and assessment. </w:t>
            </w:r>
          </w:p>
          <w:p w:rsidRPr="001B13C4" w:rsidR="001B13C4" w:rsidP="008A130B" w:rsidRDefault="001B13C4" w14:paraId="093C2C04"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Support Head of Areas in addressing areas for improvement.  Work effectively with the Heads of Areas and the Quality Team to ensure both new and risk banded staff are best supported for teaching, learning and assessment. </w:t>
            </w:r>
          </w:p>
          <w:p w:rsidRPr="001B13C4" w:rsidR="001B13C4" w:rsidP="008A130B" w:rsidRDefault="001B13C4" w14:paraId="6659DA52"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Maintain staff training and support logs. </w:t>
            </w:r>
          </w:p>
          <w:p w:rsidRPr="001B13C4" w:rsidR="001B13C4" w:rsidP="008A130B" w:rsidRDefault="001B13C4" w14:paraId="1B7EC2B4" w14:textId="77777777">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Production of timely reports based on teaching, learning and assessment within subject areas. </w:t>
            </w:r>
          </w:p>
          <w:p w:rsidRPr="001B13C4" w:rsidR="001B13C4" w:rsidP="008A130B" w:rsidRDefault="001B13C4" w14:paraId="13B36C16" w14:textId="785978DE">
            <w:pPr>
              <w:pStyle w:val="ListParagraph"/>
              <w:numPr>
                <w:ilvl w:val="0"/>
                <w:numId w:val="18"/>
              </w:numPr>
              <w:suppressAutoHyphens/>
              <w:jc w:val="both"/>
              <w:rPr>
                <w:rFonts w:ascii="Arial" w:hAnsi="Arial" w:cs="Arial"/>
                <w:bCs/>
                <w:spacing w:val="-3"/>
                <w:sz w:val="22"/>
                <w:szCs w:val="22"/>
              </w:rPr>
            </w:pPr>
            <w:r w:rsidRPr="001B13C4">
              <w:rPr>
                <w:rFonts w:ascii="Arial" w:hAnsi="Arial" w:cs="Arial"/>
                <w:bCs/>
                <w:spacing w:val="-3"/>
                <w:sz w:val="22"/>
                <w:szCs w:val="22"/>
              </w:rPr>
              <w:t xml:space="preserve">To successfully complete a structured framework of training linked to the role, which would include teacher observation training, coaching skills, appropriate awarding body and Ofsted updating. </w:t>
            </w:r>
          </w:p>
          <w:p w:rsidRPr="00B00233" w:rsidR="00610CBC" w:rsidP="00903E09" w:rsidRDefault="00610CBC" w14:paraId="2C53D8D0" w14:textId="77777777">
            <w:pPr>
              <w:suppressAutoHyphens/>
              <w:jc w:val="both"/>
              <w:rPr>
                <w:rFonts w:ascii="Arial" w:hAnsi="Arial" w:cs="Arial"/>
                <w:b/>
                <w:spacing w:val="-3"/>
                <w:sz w:val="22"/>
                <w:szCs w:val="22"/>
              </w:rPr>
            </w:pPr>
          </w:p>
        </w:tc>
      </w:tr>
    </w:tbl>
    <w:p w:rsidR="00C340F0" w:rsidP="00D71056" w:rsidRDefault="00C340F0" w14:paraId="659FCCEA" w14:textId="77777777">
      <w:pPr>
        <w:pStyle w:val="BodyText"/>
        <w:rPr>
          <w:rFonts w:ascii="Arial" w:hAnsi="Arial" w:cs="Arial"/>
          <w:b/>
          <w:bCs/>
          <w:szCs w:val="24"/>
        </w:rPr>
      </w:pPr>
    </w:p>
    <w:p w:rsidRPr="00ED5F1C" w:rsidR="00864278" w:rsidRDefault="00864278" w14:paraId="3E850C9E" w14:textId="77777777">
      <w:pPr>
        <w:rPr>
          <w:sz w:val="16"/>
          <w:szCs w:val="16"/>
        </w:rPr>
      </w:pPr>
    </w:p>
    <w:p w:rsidR="00C340F0" w:rsidP="00D71056" w:rsidRDefault="00C340F0" w14:paraId="1141DA8D" w14:textId="77777777">
      <w:pPr>
        <w:pStyle w:val="BodyText"/>
        <w:rPr>
          <w:rFonts w:ascii="Arial" w:hAnsi="Arial" w:cs="Arial"/>
          <w:b/>
          <w:bCs/>
          <w:szCs w:val="24"/>
        </w:rPr>
      </w:pPr>
    </w:p>
    <w:p w:rsidRPr="00B00233" w:rsidR="00D71056" w:rsidP="00D71056" w:rsidRDefault="00D71056" w14:paraId="2669FBD6" w14:textId="77777777">
      <w:pPr>
        <w:pStyle w:val="BodyText"/>
        <w:rPr>
          <w:rFonts w:ascii="Arial" w:hAnsi="Arial" w:cs="Arial"/>
          <w:b/>
          <w:bCs/>
          <w:sz w:val="22"/>
          <w:szCs w:val="24"/>
        </w:rPr>
      </w:pPr>
      <w:r w:rsidRPr="00B00233">
        <w:rPr>
          <w:rFonts w:ascii="Arial" w:hAnsi="Arial" w:cs="Arial"/>
          <w:b/>
          <w:bCs/>
          <w:sz w:val="22"/>
          <w:szCs w:val="24"/>
        </w:rPr>
        <w:t>Location of work</w:t>
      </w:r>
    </w:p>
    <w:p w:rsidRPr="00B00233" w:rsidR="00D71056" w:rsidP="00D71056" w:rsidRDefault="00D71056" w14:paraId="4AEF0573" w14:textId="77777777">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w:rsidRPr="00B00233" w:rsidR="00D71056" w:rsidP="00D71056" w:rsidRDefault="00D71056" w14:paraId="4EB0FC45" w14:textId="77777777">
      <w:pPr>
        <w:pStyle w:val="BodyText"/>
        <w:rPr>
          <w:rFonts w:ascii="Arial" w:hAnsi="Arial" w:cs="Arial"/>
          <w:sz w:val="22"/>
          <w:szCs w:val="24"/>
        </w:rPr>
      </w:pPr>
    </w:p>
    <w:p w:rsidRPr="00B00233" w:rsidR="00D71056" w:rsidP="00D71056" w:rsidRDefault="00D71056" w14:paraId="76CAC7B1" w14:textId="77777777">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w:rsidRPr="00B00233" w:rsidR="00D71056" w:rsidP="00D71056" w:rsidRDefault="00D71056" w14:paraId="5C5BCF54" w14:textId="77777777">
      <w:pPr>
        <w:suppressAutoHyphens/>
        <w:jc w:val="both"/>
        <w:rPr>
          <w:rFonts w:ascii="Arial" w:hAnsi="Arial" w:cs="Arial"/>
          <w:spacing w:val="-3"/>
          <w:sz w:val="22"/>
        </w:rPr>
      </w:pPr>
      <w:r w:rsidRPr="00B00233">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B00233" w:rsidR="005F36B5" w:rsidP="00A45B71" w:rsidRDefault="006B2461" w14:paraId="492DB76F" w14:textId="77777777">
      <w:pPr>
        <w:spacing w:line="228" w:lineRule="auto"/>
        <w:ind w:left="-567" w:right="-612"/>
        <w:jc w:val="center"/>
        <w:rPr>
          <w:rFonts w:ascii="Arial" w:hAnsi="Arial" w:cs="Arial"/>
          <w:b/>
          <w:spacing w:val="-3"/>
          <w:sz w:val="22"/>
          <w:szCs w:val="22"/>
        </w:rPr>
      </w:pPr>
      <w:r>
        <w:rPr>
          <w:rFonts w:ascii="Arial" w:hAnsi="Arial" w:cs="Arial"/>
          <w:spacing w:val="-3"/>
        </w:rPr>
        <w:br w:type="page"/>
      </w:r>
      <w:r w:rsidRPr="00B00233" w:rsidR="0032796D">
        <w:rPr>
          <w:rFonts w:ascii="Arial" w:hAnsi="Arial" w:cs="Arial"/>
          <w:b/>
          <w:spacing w:val="-3"/>
          <w:sz w:val="22"/>
          <w:szCs w:val="22"/>
        </w:rPr>
        <w:lastRenderedPageBreak/>
        <w:t xml:space="preserve">EMPLOYEE </w:t>
      </w:r>
      <w:r w:rsidRPr="00B00233" w:rsidR="005F36B5">
        <w:rPr>
          <w:rFonts w:ascii="Arial" w:hAnsi="Arial" w:cs="Arial"/>
          <w:b/>
          <w:spacing w:val="-3"/>
          <w:sz w:val="22"/>
          <w:szCs w:val="22"/>
        </w:rPr>
        <w:t>SPECIFICATION</w:t>
      </w:r>
    </w:p>
    <w:p w:rsidRPr="00B00233" w:rsidR="005F36B5" w:rsidP="00A45B71" w:rsidRDefault="005F36B5" w14:paraId="79E30911"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32796D">
        <w:rPr>
          <w:rFonts w:ascii="Arial" w:hAnsi="Arial" w:cs="Arial"/>
          <w:spacing w:val="-3"/>
          <w:sz w:val="22"/>
          <w:szCs w:val="22"/>
        </w:rPr>
        <w:t>A)</w:t>
      </w:r>
      <w:r w:rsidRPr="00B00233" w:rsidR="0032796D">
        <w:rPr>
          <w:rFonts w:ascii="Arial" w:hAnsi="Arial" w:cs="Arial"/>
          <w:spacing w:val="-3"/>
          <w:sz w:val="22"/>
          <w:szCs w:val="22"/>
        </w:rPr>
        <w:tab/>
      </w:r>
      <w:r w:rsidRPr="00B00233" w:rsidR="0032796D">
        <w:rPr>
          <w:rFonts w:ascii="Arial" w:hAnsi="Arial" w:cs="Arial"/>
          <w:spacing w:val="-3"/>
          <w:sz w:val="22"/>
          <w:szCs w:val="22"/>
        </w:rPr>
        <w:t>Assessed via Application form</w:t>
      </w:r>
    </w:p>
    <w:p w:rsidRPr="00B00233" w:rsidR="005F36B5" w:rsidP="00ED5F1C" w:rsidRDefault="0032796D" w14:paraId="15DFD906"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 I )</w:t>
      </w:r>
      <w:r w:rsidRPr="00B00233">
        <w:rPr>
          <w:rFonts w:ascii="Arial" w:hAnsi="Arial" w:cs="Arial"/>
          <w:spacing w:val="-3"/>
          <w:sz w:val="22"/>
          <w:szCs w:val="22"/>
        </w:rPr>
        <w:tab/>
      </w:r>
      <w:r w:rsidRPr="00B00233">
        <w:rPr>
          <w:rFonts w:ascii="Arial" w:hAnsi="Arial" w:cs="Arial"/>
          <w:spacing w:val="-3"/>
          <w:sz w:val="22"/>
          <w:szCs w:val="22"/>
        </w:rPr>
        <w:t>Assessed via Interview</w:t>
      </w:r>
    </w:p>
    <w:p w:rsidRPr="00B00233" w:rsidR="0032796D" w:rsidP="00ED5F1C" w:rsidRDefault="0032796D" w14:paraId="47957ACB"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5F36B5">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r>
      <w:r w:rsidRPr="00B00233">
        <w:rPr>
          <w:rFonts w:ascii="Arial" w:hAnsi="Arial" w:cs="Arial"/>
          <w:spacing w:val="-3"/>
          <w:sz w:val="22"/>
          <w:szCs w:val="22"/>
        </w:rPr>
        <w:t xml:space="preserve">Assessed </w:t>
      </w:r>
      <w:r w:rsidRPr="00B00233" w:rsidR="007905C3">
        <w:rPr>
          <w:rFonts w:ascii="Arial" w:hAnsi="Arial" w:cs="Arial"/>
          <w:spacing w:val="-3"/>
          <w:sz w:val="22"/>
          <w:szCs w:val="22"/>
        </w:rPr>
        <w:t>via a 20 minute student centred m</w:t>
      </w:r>
      <w:r w:rsidRPr="00B00233" w:rsidR="005F36B5">
        <w:rPr>
          <w:rFonts w:ascii="Arial" w:hAnsi="Arial" w:cs="Arial"/>
          <w:spacing w:val="-3"/>
          <w:sz w:val="22"/>
          <w:szCs w:val="22"/>
        </w:rPr>
        <w:t xml:space="preserve">ini </w:t>
      </w:r>
      <w:r w:rsidRPr="00B00233" w:rsidR="007905C3">
        <w:rPr>
          <w:rFonts w:ascii="Arial" w:hAnsi="Arial" w:cs="Arial"/>
          <w:spacing w:val="-3"/>
          <w:sz w:val="22"/>
          <w:szCs w:val="22"/>
        </w:rPr>
        <w:t>t</w:t>
      </w:r>
      <w:r w:rsidRPr="00B00233" w:rsidR="005F36B5">
        <w:rPr>
          <w:rFonts w:ascii="Arial" w:hAnsi="Arial" w:cs="Arial"/>
          <w:spacing w:val="-3"/>
          <w:sz w:val="22"/>
          <w:szCs w:val="22"/>
        </w:rPr>
        <w:t>each</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521"/>
        <w:gridCol w:w="3685"/>
      </w:tblGrid>
      <w:tr w:rsidRPr="00B00233" w:rsidR="0032796D" w:rsidTr="002041E8" w14:paraId="254E65BB" w14:textId="77777777">
        <w:tc>
          <w:tcPr>
            <w:tcW w:w="6521" w:type="dxa"/>
            <w:tcBorders>
              <w:bottom w:val="single" w:color="000000" w:sz="4" w:space="0"/>
            </w:tcBorders>
          </w:tcPr>
          <w:p w:rsidRPr="00B00233" w:rsidR="0032796D" w:rsidP="00ED5F1C" w:rsidRDefault="0032796D" w14:paraId="4C949FC0" w14:textId="77777777">
            <w:pPr>
              <w:suppressAutoHyphens/>
              <w:spacing w:line="228" w:lineRule="auto"/>
              <w:jc w:val="center"/>
              <w:rPr>
                <w:rFonts w:ascii="Arial" w:hAnsi="Arial" w:cs="Arial"/>
                <w:spacing w:val="-3"/>
                <w:sz w:val="22"/>
                <w:szCs w:val="22"/>
              </w:rPr>
            </w:pPr>
            <w:r w:rsidRPr="00B00233">
              <w:rPr>
                <w:rFonts w:ascii="Arial" w:hAnsi="Arial" w:cs="Arial"/>
                <w:b/>
                <w:spacing w:val="-3"/>
                <w:sz w:val="22"/>
                <w:szCs w:val="22"/>
              </w:rPr>
              <w:t>ESSENTIAL CRITERIA:</w:t>
            </w:r>
          </w:p>
        </w:tc>
        <w:tc>
          <w:tcPr>
            <w:tcW w:w="3685" w:type="dxa"/>
            <w:tcBorders>
              <w:bottom w:val="single" w:color="000000" w:sz="4" w:space="0"/>
            </w:tcBorders>
          </w:tcPr>
          <w:p w:rsidRPr="00B00233" w:rsidR="0032796D" w:rsidP="00ED5F1C" w:rsidRDefault="0032796D" w14:paraId="7CC17910" w14:textId="77777777">
            <w:pPr>
              <w:suppressAutoHyphens/>
              <w:spacing w:line="228" w:lineRule="auto"/>
              <w:jc w:val="center"/>
              <w:rPr>
                <w:rFonts w:ascii="Arial" w:hAnsi="Arial" w:cs="Arial"/>
                <w:spacing w:val="-3"/>
                <w:sz w:val="22"/>
                <w:szCs w:val="22"/>
              </w:rPr>
            </w:pPr>
            <w:r w:rsidRPr="00B00233">
              <w:rPr>
                <w:rFonts w:ascii="Arial" w:hAnsi="Arial" w:cs="Arial"/>
                <w:b/>
                <w:spacing w:val="-3"/>
                <w:sz w:val="22"/>
                <w:szCs w:val="22"/>
              </w:rPr>
              <w:t>DESIRABLE CRITERIA:</w:t>
            </w:r>
          </w:p>
        </w:tc>
      </w:tr>
      <w:tr w:rsidRPr="00B00233" w:rsidR="0032796D" w:rsidTr="00AB6C4D" w14:paraId="0EE2DD20" w14:textId="77777777">
        <w:tc>
          <w:tcPr>
            <w:tcW w:w="10206" w:type="dxa"/>
            <w:gridSpan w:val="2"/>
            <w:shd w:val="clear" w:color="auto" w:fill="D9D9D9"/>
          </w:tcPr>
          <w:p w:rsidRPr="00B00233" w:rsidR="0032796D" w:rsidP="00ED5F1C" w:rsidRDefault="0032796D" w14:paraId="4BA187C8"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Personal Attributes</w:t>
            </w:r>
          </w:p>
        </w:tc>
      </w:tr>
      <w:tr w:rsidRPr="00B00233" w:rsidR="0032796D" w:rsidTr="002041E8" w14:paraId="34182936" w14:textId="77777777">
        <w:tc>
          <w:tcPr>
            <w:tcW w:w="6521" w:type="dxa"/>
            <w:tcBorders>
              <w:bottom w:val="single" w:color="000000" w:sz="4" w:space="0"/>
            </w:tcBorders>
          </w:tcPr>
          <w:p w:rsidR="00BF22C6" w:rsidP="00BF22C6" w:rsidRDefault="00BF22C6" w14:paraId="3049C375" w14:textId="77777777">
            <w:pPr>
              <w:suppressAutoHyphens/>
              <w:rPr>
                <w:rFonts w:ascii="Arial" w:hAnsi="Arial" w:cs="Arial"/>
                <w:spacing w:val="-3"/>
                <w:sz w:val="22"/>
                <w:szCs w:val="22"/>
              </w:rPr>
            </w:pPr>
            <w:r>
              <w:rPr>
                <w:rFonts w:ascii="Arial" w:hAnsi="Arial" w:cs="Arial"/>
                <w:spacing w:val="-3"/>
                <w:sz w:val="22"/>
                <w:szCs w:val="22"/>
              </w:rPr>
              <w:t>Presentable and professional appearance  (I)</w:t>
            </w:r>
          </w:p>
          <w:p w:rsidR="00BF22C6" w:rsidP="00BF22C6" w:rsidRDefault="00BF22C6" w14:paraId="18DC2723" w14:textId="77777777">
            <w:pPr>
              <w:suppressAutoHyphens/>
              <w:rPr>
                <w:rFonts w:ascii="Arial" w:hAnsi="Arial" w:cs="Arial"/>
                <w:spacing w:val="-3"/>
                <w:sz w:val="22"/>
                <w:szCs w:val="22"/>
              </w:rPr>
            </w:pPr>
            <w:r>
              <w:rPr>
                <w:rFonts w:ascii="Arial" w:hAnsi="Arial" w:cs="Arial"/>
                <w:spacing w:val="-3"/>
                <w:sz w:val="22"/>
                <w:szCs w:val="22"/>
              </w:rPr>
              <w:t>Ability to work as part of a team  (A/I)</w:t>
            </w:r>
          </w:p>
          <w:p w:rsidR="00BF22C6" w:rsidP="00BF22C6" w:rsidRDefault="00BF22C6" w14:paraId="50D63611" w14:textId="77777777">
            <w:pPr>
              <w:suppressAutoHyphens/>
              <w:rPr>
                <w:rFonts w:ascii="Arial" w:hAnsi="Arial" w:cs="Arial"/>
                <w:spacing w:val="-3"/>
                <w:sz w:val="22"/>
                <w:szCs w:val="22"/>
              </w:rPr>
            </w:pPr>
            <w:r>
              <w:rPr>
                <w:rFonts w:ascii="Arial" w:hAnsi="Arial" w:cs="Arial"/>
                <w:spacing w:val="-3"/>
                <w:sz w:val="22"/>
                <w:szCs w:val="22"/>
              </w:rPr>
              <w:t>Ability to work to quality standards  (A/I)</w:t>
            </w:r>
          </w:p>
          <w:p w:rsidR="00BF22C6" w:rsidP="00BF22C6" w:rsidRDefault="00BF22C6" w14:paraId="44E50789" w14:textId="77777777">
            <w:pPr>
              <w:suppressAutoHyphens/>
              <w:rPr>
                <w:rFonts w:ascii="Arial" w:hAnsi="Arial" w:cs="Arial"/>
                <w:spacing w:val="-3"/>
                <w:sz w:val="22"/>
                <w:szCs w:val="22"/>
              </w:rPr>
            </w:pPr>
            <w:r>
              <w:rPr>
                <w:rFonts w:ascii="Arial" w:hAnsi="Arial" w:cs="Arial"/>
                <w:spacing w:val="-3"/>
                <w:sz w:val="22"/>
                <w:szCs w:val="22"/>
              </w:rPr>
              <w:t>Good command of the English language  (A/I)</w:t>
            </w:r>
          </w:p>
          <w:p w:rsidR="006D7C52" w:rsidP="00BF22C6" w:rsidRDefault="00BF22C6" w14:paraId="48E66E24" w14:textId="77777777">
            <w:pPr>
              <w:suppressAutoHyphens/>
              <w:spacing w:line="228" w:lineRule="auto"/>
              <w:rPr>
                <w:rFonts w:ascii="Arial" w:hAnsi="Arial" w:cs="Arial"/>
                <w:sz w:val="22"/>
                <w:szCs w:val="22"/>
              </w:rPr>
            </w:pPr>
            <w:r>
              <w:rPr>
                <w:rFonts w:ascii="Arial" w:hAnsi="Arial" w:cs="Arial"/>
                <w:sz w:val="22"/>
                <w:szCs w:val="22"/>
              </w:rPr>
              <w:t>Appropriate level of physical and mental fitness  (PI)</w:t>
            </w:r>
          </w:p>
          <w:p w:rsidRPr="00B00233" w:rsidR="001B13C4" w:rsidP="00BF22C6" w:rsidRDefault="001B13C4" w14:paraId="215EF90D" w14:textId="33AC6739">
            <w:pPr>
              <w:suppressAutoHyphens/>
              <w:spacing w:line="228" w:lineRule="auto"/>
              <w:rPr>
                <w:rFonts w:ascii="Arial" w:hAnsi="Arial" w:cs="Arial"/>
                <w:spacing w:val="-3"/>
                <w:sz w:val="22"/>
                <w:szCs w:val="22"/>
              </w:rPr>
            </w:pPr>
            <w:r w:rsidRPr="001B13C4">
              <w:rPr>
                <w:rFonts w:ascii="Arial" w:hAnsi="Arial" w:cs="Arial"/>
                <w:spacing w:val="-3"/>
                <w:sz w:val="22"/>
                <w:szCs w:val="22"/>
              </w:rPr>
              <w:t>Passion and expertise around the Sustainability agenda</w:t>
            </w:r>
          </w:p>
        </w:tc>
        <w:tc>
          <w:tcPr>
            <w:tcW w:w="3685" w:type="dxa"/>
            <w:tcBorders>
              <w:bottom w:val="single" w:color="000000" w:sz="4" w:space="0"/>
            </w:tcBorders>
          </w:tcPr>
          <w:p w:rsidRPr="00B00233" w:rsidR="0032796D" w:rsidP="00ED5F1C" w:rsidRDefault="0032796D" w14:paraId="538518E0" w14:textId="77777777">
            <w:pPr>
              <w:suppressAutoHyphens/>
              <w:spacing w:line="228" w:lineRule="auto"/>
              <w:jc w:val="both"/>
              <w:rPr>
                <w:rFonts w:ascii="Arial" w:hAnsi="Arial" w:cs="Arial"/>
                <w:spacing w:val="-3"/>
                <w:sz w:val="22"/>
                <w:szCs w:val="22"/>
              </w:rPr>
            </w:pPr>
          </w:p>
        </w:tc>
      </w:tr>
      <w:tr w:rsidRPr="00B00233" w:rsidR="0032796D" w:rsidTr="00AB6C4D" w14:paraId="5DD1E54F" w14:textId="77777777">
        <w:tc>
          <w:tcPr>
            <w:tcW w:w="10206" w:type="dxa"/>
            <w:gridSpan w:val="2"/>
            <w:shd w:val="clear" w:color="auto" w:fill="D9D9D9"/>
          </w:tcPr>
          <w:p w:rsidRPr="00B00233" w:rsidR="0032796D" w:rsidP="00ED5F1C" w:rsidRDefault="0032796D" w14:paraId="1DF1BC4F"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Attainments</w:t>
            </w:r>
          </w:p>
        </w:tc>
      </w:tr>
      <w:tr w:rsidRPr="00B00233" w:rsidR="0032796D" w:rsidTr="002041E8" w14:paraId="0BB1299F" w14:textId="77777777">
        <w:tc>
          <w:tcPr>
            <w:tcW w:w="6521" w:type="dxa"/>
            <w:tcBorders>
              <w:bottom w:val="single" w:color="000000" w:sz="4" w:space="0"/>
            </w:tcBorders>
          </w:tcPr>
          <w:p w:rsidRPr="001B13C4" w:rsidR="001B13C4" w:rsidP="001B13C4" w:rsidRDefault="001B13C4" w14:paraId="6A6B67C3" w14:textId="346F946D">
            <w:pPr>
              <w:suppressAutoHyphens/>
              <w:spacing w:line="228" w:lineRule="auto"/>
              <w:rPr>
                <w:rFonts w:ascii="Arial" w:hAnsi="Arial" w:cs="Arial"/>
                <w:spacing w:val="-3"/>
                <w:sz w:val="22"/>
                <w:szCs w:val="22"/>
              </w:rPr>
            </w:pPr>
            <w:r w:rsidRPr="001B13C4">
              <w:rPr>
                <w:rFonts w:ascii="Arial" w:hAnsi="Arial" w:cs="Arial"/>
                <w:spacing w:val="-3"/>
                <w:sz w:val="22"/>
                <w:szCs w:val="22"/>
              </w:rPr>
              <w:t xml:space="preserve">Degree or equivalent qualification (Level 6 qualification) in related subject (A) </w:t>
            </w:r>
          </w:p>
          <w:p w:rsidRPr="001B13C4" w:rsidR="001B13C4" w:rsidP="001B13C4" w:rsidRDefault="001B13C4" w14:paraId="6BDBDDF9" w14:textId="379DDF5B">
            <w:pPr>
              <w:suppressAutoHyphens/>
              <w:spacing w:line="228" w:lineRule="auto"/>
              <w:rPr>
                <w:rFonts w:ascii="Arial" w:hAnsi="Arial" w:cs="Arial"/>
                <w:spacing w:val="-3"/>
                <w:sz w:val="22"/>
                <w:szCs w:val="22"/>
              </w:rPr>
            </w:pPr>
            <w:r w:rsidRPr="001B13C4">
              <w:rPr>
                <w:rFonts w:ascii="Arial" w:hAnsi="Arial" w:cs="Arial"/>
                <w:spacing w:val="-3"/>
                <w:sz w:val="22"/>
                <w:szCs w:val="22"/>
              </w:rPr>
              <w:t xml:space="preserve">Teaching qualification e.g. CET’P, PTTLLS or equivalent (A) or willing to work towards a teaching qualification within agreed time period i.e. CET’P,   </w:t>
            </w:r>
          </w:p>
          <w:p w:rsidRPr="001B13C4" w:rsidR="001B13C4" w:rsidP="001B13C4" w:rsidRDefault="001B13C4" w14:paraId="57CC28F0" w14:textId="3E8E8405">
            <w:pPr>
              <w:suppressAutoHyphens/>
              <w:spacing w:line="228" w:lineRule="auto"/>
              <w:rPr>
                <w:rFonts w:ascii="Arial" w:hAnsi="Arial" w:cs="Arial"/>
                <w:spacing w:val="-3"/>
                <w:sz w:val="22"/>
                <w:szCs w:val="22"/>
              </w:rPr>
            </w:pPr>
            <w:r w:rsidRPr="001B13C4">
              <w:rPr>
                <w:rFonts w:ascii="Arial" w:hAnsi="Arial" w:cs="Arial"/>
                <w:spacing w:val="-3"/>
                <w:sz w:val="22"/>
                <w:szCs w:val="22"/>
              </w:rPr>
              <w:t xml:space="preserve">Evidence of consistently effective teaching, high success rates and value added performance with learners (A/I) </w:t>
            </w:r>
          </w:p>
          <w:p w:rsidRPr="001B13C4" w:rsidR="001B13C4" w:rsidP="001B13C4" w:rsidRDefault="001B13C4" w14:paraId="3D9D1C74" w14:textId="7C6B851C">
            <w:pPr>
              <w:suppressAutoHyphens/>
              <w:spacing w:line="228" w:lineRule="auto"/>
              <w:rPr>
                <w:rFonts w:ascii="Arial" w:hAnsi="Arial" w:cs="Arial"/>
                <w:spacing w:val="-3"/>
                <w:sz w:val="22"/>
                <w:szCs w:val="22"/>
              </w:rPr>
            </w:pPr>
            <w:r w:rsidRPr="001B13C4">
              <w:rPr>
                <w:rFonts w:ascii="Arial" w:hAnsi="Arial" w:cs="Arial"/>
                <w:spacing w:val="-3"/>
                <w:sz w:val="22"/>
                <w:szCs w:val="22"/>
              </w:rPr>
              <w:t xml:space="preserve">GCSE English and Maths at Grade C/4 or above (or an equivalent standard), or willing to work towards within an agreed timescale (A/I)   </w:t>
            </w:r>
          </w:p>
          <w:p w:rsidRPr="00B00233" w:rsidR="008379F0" w:rsidP="001B13C4" w:rsidRDefault="001B13C4" w14:paraId="131621D8" w14:textId="4F596B20">
            <w:pPr>
              <w:suppressAutoHyphens/>
              <w:spacing w:line="228" w:lineRule="auto"/>
              <w:jc w:val="both"/>
              <w:rPr>
                <w:rFonts w:ascii="Arial" w:hAnsi="Arial" w:cs="Arial"/>
                <w:spacing w:val="-3"/>
                <w:sz w:val="22"/>
                <w:szCs w:val="22"/>
              </w:rPr>
            </w:pPr>
            <w:r w:rsidRPr="001B13C4">
              <w:rPr>
                <w:rFonts w:ascii="Arial" w:hAnsi="Arial" w:cs="Arial"/>
                <w:spacing w:val="-3"/>
                <w:sz w:val="22"/>
                <w:szCs w:val="22"/>
              </w:rPr>
              <w:t>Evidence of highly successful teaching, training and coaching experience (A/I)</w:t>
            </w:r>
          </w:p>
        </w:tc>
        <w:tc>
          <w:tcPr>
            <w:tcW w:w="3685" w:type="dxa"/>
            <w:tcBorders>
              <w:bottom w:val="single" w:color="000000" w:sz="4" w:space="0"/>
            </w:tcBorders>
          </w:tcPr>
          <w:p w:rsidRPr="00B00233" w:rsidR="00E816F5" w:rsidP="00ED5F1C" w:rsidRDefault="0035590A" w14:paraId="531D14A3" w14:textId="77777777">
            <w:pPr>
              <w:suppressAutoHyphens/>
              <w:spacing w:line="228" w:lineRule="auto"/>
              <w:rPr>
                <w:rFonts w:ascii="Arial" w:hAnsi="Arial" w:cs="Arial"/>
                <w:spacing w:val="-3"/>
                <w:sz w:val="22"/>
                <w:szCs w:val="22"/>
              </w:rPr>
            </w:pPr>
            <w:r w:rsidRPr="00B00233">
              <w:rPr>
                <w:rFonts w:ascii="Arial" w:hAnsi="Arial" w:cs="Arial"/>
                <w:spacing w:val="-3"/>
                <w:sz w:val="22"/>
                <w:szCs w:val="22"/>
              </w:rPr>
              <w:t xml:space="preserve">Postgraduate qualification </w:t>
            </w:r>
            <w:r w:rsidRPr="00B00233" w:rsidR="005F36B5">
              <w:rPr>
                <w:rFonts w:ascii="Arial" w:hAnsi="Arial" w:cs="Arial"/>
                <w:spacing w:val="-3"/>
                <w:sz w:val="22"/>
                <w:szCs w:val="22"/>
              </w:rPr>
              <w:t>or willing to work towards</w:t>
            </w:r>
          </w:p>
          <w:p w:rsidRPr="00B00233" w:rsidR="005F36B5" w:rsidP="00ED5F1C" w:rsidRDefault="005F36B5" w14:paraId="1DADA1C2" w14:textId="77777777">
            <w:pPr>
              <w:suppressAutoHyphens/>
              <w:spacing w:line="228" w:lineRule="auto"/>
              <w:rPr>
                <w:rFonts w:ascii="Arial" w:hAnsi="Arial" w:cs="Arial"/>
                <w:spacing w:val="-3"/>
                <w:sz w:val="22"/>
                <w:szCs w:val="22"/>
              </w:rPr>
            </w:pPr>
          </w:p>
          <w:p w:rsidRPr="00B00233" w:rsidR="0035590A" w:rsidP="00ED5F1C" w:rsidRDefault="0035590A" w14:paraId="29236293" w14:textId="77777777">
            <w:pPr>
              <w:suppressAutoHyphens/>
              <w:spacing w:line="228" w:lineRule="auto"/>
              <w:rPr>
                <w:rFonts w:ascii="Arial" w:hAnsi="Arial" w:cs="Arial"/>
                <w:spacing w:val="-3"/>
                <w:sz w:val="22"/>
                <w:szCs w:val="22"/>
              </w:rPr>
            </w:pPr>
            <w:r w:rsidRPr="00B00233">
              <w:rPr>
                <w:rFonts w:ascii="Arial" w:hAnsi="Arial" w:cs="Arial"/>
                <w:spacing w:val="-3"/>
                <w:sz w:val="22"/>
                <w:szCs w:val="22"/>
              </w:rPr>
              <w:t>External verification/examination role</w:t>
            </w:r>
          </w:p>
          <w:p w:rsidRPr="00B00233" w:rsidR="00867013" w:rsidP="00ED5F1C" w:rsidRDefault="00867013" w14:paraId="4D8965BD" w14:textId="77777777">
            <w:pPr>
              <w:suppressAutoHyphens/>
              <w:spacing w:line="228" w:lineRule="auto"/>
              <w:rPr>
                <w:rFonts w:ascii="Arial" w:hAnsi="Arial" w:cs="Arial"/>
                <w:spacing w:val="-3"/>
                <w:sz w:val="22"/>
                <w:szCs w:val="22"/>
              </w:rPr>
            </w:pPr>
          </w:p>
          <w:p w:rsidR="00867013" w:rsidP="00ED5F1C" w:rsidRDefault="00867013" w14:paraId="2B10D050" w14:textId="43DE8672">
            <w:pPr>
              <w:suppressAutoHyphens/>
              <w:spacing w:line="228" w:lineRule="auto"/>
              <w:rPr>
                <w:rFonts w:ascii="Arial" w:hAnsi="Arial" w:cs="Arial"/>
                <w:spacing w:val="-3"/>
                <w:sz w:val="22"/>
                <w:szCs w:val="22"/>
              </w:rPr>
            </w:pPr>
            <w:r w:rsidRPr="00B00233">
              <w:rPr>
                <w:rFonts w:ascii="Arial" w:hAnsi="Arial" w:cs="Arial"/>
                <w:spacing w:val="-3"/>
                <w:sz w:val="22"/>
                <w:szCs w:val="22"/>
              </w:rPr>
              <w:t>Membership of a professional body</w:t>
            </w:r>
          </w:p>
          <w:p w:rsidR="001B13C4" w:rsidP="00ED5F1C" w:rsidRDefault="001B13C4" w14:paraId="4AD8A63F" w14:textId="746E88C3">
            <w:pPr>
              <w:suppressAutoHyphens/>
              <w:spacing w:line="228" w:lineRule="auto"/>
              <w:rPr>
                <w:rFonts w:ascii="Arial" w:hAnsi="Arial" w:cs="Arial"/>
                <w:spacing w:val="-3"/>
                <w:sz w:val="22"/>
                <w:szCs w:val="22"/>
              </w:rPr>
            </w:pPr>
          </w:p>
          <w:p w:rsidRPr="00B00233" w:rsidR="001B13C4" w:rsidP="00ED5F1C" w:rsidRDefault="001B13C4" w14:paraId="4F81A4CA" w14:textId="03853CB2">
            <w:pPr>
              <w:suppressAutoHyphens/>
              <w:spacing w:line="228" w:lineRule="auto"/>
              <w:rPr>
                <w:rFonts w:ascii="Arial" w:hAnsi="Arial" w:cs="Arial"/>
                <w:spacing w:val="-3"/>
                <w:sz w:val="22"/>
                <w:szCs w:val="22"/>
              </w:rPr>
            </w:pPr>
            <w:r>
              <w:rPr>
                <w:rStyle w:val="normaltextrun"/>
                <w:rFonts w:ascii="Arial" w:hAnsi="Arial" w:cs="Arial"/>
                <w:color w:val="000000"/>
                <w:sz w:val="22"/>
                <w:szCs w:val="22"/>
                <w:shd w:val="clear" w:color="auto" w:fill="FFFFFF"/>
              </w:rPr>
              <w:t>Carbon Literacy qualification</w:t>
            </w:r>
            <w:r>
              <w:rPr>
                <w:rStyle w:val="eop"/>
                <w:rFonts w:ascii="Arial" w:hAnsi="Arial" w:cs="Arial"/>
                <w:color w:val="000000"/>
                <w:sz w:val="22"/>
                <w:szCs w:val="22"/>
                <w:shd w:val="clear" w:color="auto" w:fill="FFFFFF"/>
              </w:rPr>
              <w:t> </w:t>
            </w:r>
          </w:p>
          <w:p w:rsidRPr="00B00233" w:rsidR="00867013" w:rsidP="00ED5F1C" w:rsidRDefault="00867013" w14:paraId="3F145FEF" w14:textId="77777777">
            <w:pPr>
              <w:suppressAutoHyphens/>
              <w:spacing w:line="228" w:lineRule="auto"/>
              <w:rPr>
                <w:rFonts w:ascii="Arial" w:hAnsi="Arial" w:cs="Arial"/>
                <w:spacing w:val="-3"/>
                <w:sz w:val="22"/>
                <w:szCs w:val="22"/>
              </w:rPr>
            </w:pPr>
          </w:p>
        </w:tc>
      </w:tr>
      <w:tr w:rsidRPr="00B00233" w:rsidR="0032796D" w:rsidTr="00AB6C4D" w14:paraId="73A39340" w14:textId="77777777">
        <w:tc>
          <w:tcPr>
            <w:tcW w:w="10206" w:type="dxa"/>
            <w:gridSpan w:val="2"/>
            <w:shd w:val="clear" w:color="auto" w:fill="D9D9D9"/>
          </w:tcPr>
          <w:p w:rsidRPr="00B00233" w:rsidR="0032796D" w:rsidP="00ED5F1C" w:rsidRDefault="0032796D" w14:paraId="26966B6A"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Special Aptitudes</w:t>
            </w:r>
          </w:p>
        </w:tc>
      </w:tr>
      <w:tr w:rsidRPr="00B00233" w:rsidR="00691FD6" w:rsidTr="002041E8" w14:paraId="5CB8E949" w14:textId="77777777">
        <w:tc>
          <w:tcPr>
            <w:tcW w:w="6521" w:type="dxa"/>
            <w:tcBorders>
              <w:bottom w:val="single" w:color="000000" w:sz="4" w:space="0"/>
            </w:tcBorders>
          </w:tcPr>
          <w:p w:rsidRPr="001B13C4" w:rsidR="001B13C4" w:rsidP="001B13C4" w:rsidRDefault="001B13C4" w14:paraId="3690FF81" w14:textId="744CFE05">
            <w:pPr>
              <w:suppressAutoHyphens/>
              <w:spacing w:line="228" w:lineRule="auto"/>
              <w:jc w:val="both"/>
              <w:rPr>
                <w:rFonts w:ascii="Arial" w:hAnsi="Arial" w:cs="Arial"/>
                <w:spacing w:val="-3"/>
                <w:sz w:val="22"/>
                <w:szCs w:val="22"/>
              </w:rPr>
            </w:pPr>
            <w:r w:rsidRPr="001B13C4">
              <w:rPr>
                <w:rFonts w:ascii="Arial" w:hAnsi="Arial" w:cs="Arial"/>
                <w:spacing w:val="-3"/>
                <w:sz w:val="22"/>
                <w:szCs w:val="22"/>
              </w:rPr>
              <w:t xml:space="preserve">Adaptable and able to work flexibly, within a team or on own initiative (A/I) </w:t>
            </w:r>
          </w:p>
          <w:p w:rsidRPr="001B13C4" w:rsidR="001B13C4" w:rsidP="001B13C4" w:rsidRDefault="001B13C4" w14:paraId="5DDF6511" w14:textId="37E8AD4C">
            <w:pPr>
              <w:suppressAutoHyphens/>
              <w:spacing w:line="228" w:lineRule="auto"/>
              <w:jc w:val="both"/>
              <w:rPr>
                <w:rFonts w:ascii="Arial" w:hAnsi="Arial" w:cs="Arial"/>
                <w:spacing w:val="-3"/>
                <w:sz w:val="22"/>
                <w:szCs w:val="22"/>
              </w:rPr>
            </w:pPr>
            <w:r w:rsidRPr="001B13C4">
              <w:rPr>
                <w:rFonts w:ascii="Arial" w:hAnsi="Arial" w:cs="Arial"/>
                <w:spacing w:val="-3"/>
                <w:sz w:val="22"/>
                <w:szCs w:val="22"/>
              </w:rPr>
              <w:t xml:space="preserve">Able to demonstrate they are an inspirational role model for other staff and students (A/I) </w:t>
            </w:r>
          </w:p>
          <w:p w:rsidRPr="00B00233" w:rsidR="00691FD6" w:rsidP="001B13C4" w:rsidRDefault="001B13C4" w14:paraId="09AC8EB7" w14:textId="5E352566">
            <w:pPr>
              <w:suppressAutoHyphens/>
              <w:spacing w:line="228" w:lineRule="auto"/>
              <w:jc w:val="both"/>
              <w:rPr>
                <w:rFonts w:ascii="Arial" w:hAnsi="Arial" w:cs="Arial"/>
                <w:spacing w:val="-3"/>
                <w:sz w:val="22"/>
                <w:szCs w:val="22"/>
              </w:rPr>
            </w:pPr>
            <w:r w:rsidRPr="001B13C4">
              <w:rPr>
                <w:rFonts w:ascii="Arial" w:hAnsi="Arial" w:cs="Arial"/>
                <w:spacing w:val="-3"/>
                <w:sz w:val="22"/>
                <w:szCs w:val="22"/>
              </w:rPr>
              <w:t xml:space="preserve">Knowledge and experience around teaching sustainability  </w:t>
            </w:r>
          </w:p>
        </w:tc>
        <w:tc>
          <w:tcPr>
            <w:tcW w:w="3685" w:type="dxa"/>
            <w:tcBorders>
              <w:bottom w:val="single" w:color="000000" w:sz="4" w:space="0"/>
            </w:tcBorders>
          </w:tcPr>
          <w:p w:rsidRPr="00B00233" w:rsidR="00691FD6" w:rsidP="00ED5F1C" w:rsidRDefault="00691FD6" w14:paraId="3BEBB62E" w14:textId="77777777">
            <w:pPr>
              <w:suppressAutoHyphens/>
              <w:spacing w:line="228" w:lineRule="auto"/>
              <w:jc w:val="both"/>
              <w:rPr>
                <w:rFonts w:ascii="Arial" w:hAnsi="Arial" w:cs="Arial"/>
                <w:spacing w:val="-3"/>
                <w:sz w:val="22"/>
                <w:szCs w:val="22"/>
              </w:rPr>
            </w:pPr>
          </w:p>
        </w:tc>
      </w:tr>
      <w:tr w:rsidRPr="00B00233" w:rsidR="00691FD6" w:rsidTr="00AB6C4D" w14:paraId="26C321FF" w14:textId="77777777">
        <w:tc>
          <w:tcPr>
            <w:tcW w:w="10206" w:type="dxa"/>
            <w:gridSpan w:val="2"/>
            <w:shd w:val="clear" w:color="auto" w:fill="D9D9D9"/>
          </w:tcPr>
          <w:p w:rsidRPr="00B00233" w:rsidR="00691FD6" w:rsidP="00ED5F1C" w:rsidRDefault="00691FD6" w14:paraId="3CDA88E9"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Interests</w:t>
            </w:r>
          </w:p>
        </w:tc>
      </w:tr>
      <w:tr w:rsidRPr="00B00233" w:rsidR="00691FD6" w:rsidTr="002041E8" w14:paraId="35129CE7" w14:textId="77777777">
        <w:tc>
          <w:tcPr>
            <w:tcW w:w="6521" w:type="dxa"/>
            <w:tcBorders>
              <w:bottom w:val="single" w:color="000000" w:sz="4" w:space="0"/>
            </w:tcBorders>
          </w:tcPr>
          <w:p w:rsidRPr="00B00233" w:rsidR="006D7C52" w:rsidP="00ED5F1C" w:rsidRDefault="006D7C52" w14:paraId="26FBF4D4" w14:textId="77777777">
            <w:pPr>
              <w:suppressAutoHyphens/>
              <w:spacing w:line="228" w:lineRule="auto"/>
              <w:rPr>
                <w:rFonts w:ascii="Arial" w:hAnsi="Arial" w:cs="Arial"/>
                <w:spacing w:val="-3"/>
                <w:sz w:val="22"/>
                <w:szCs w:val="22"/>
              </w:rPr>
            </w:pPr>
            <w:r w:rsidRPr="00B00233">
              <w:rPr>
                <w:rFonts w:ascii="Arial" w:hAnsi="Arial" w:cs="Arial"/>
                <w:spacing w:val="-3"/>
                <w:sz w:val="22"/>
                <w:szCs w:val="22"/>
              </w:rPr>
              <w:t>Subject related interests</w:t>
            </w:r>
          </w:p>
          <w:p w:rsidRPr="00B00233" w:rsidR="006D7C52" w:rsidP="00ED5F1C" w:rsidRDefault="006313A3" w14:paraId="2AEC1D8B" w14:textId="77777777">
            <w:pPr>
              <w:suppressAutoHyphens/>
              <w:spacing w:line="228" w:lineRule="auto"/>
              <w:rPr>
                <w:rFonts w:ascii="Arial" w:hAnsi="Arial" w:cs="Arial"/>
                <w:spacing w:val="-3"/>
                <w:sz w:val="22"/>
                <w:szCs w:val="22"/>
              </w:rPr>
            </w:pPr>
            <w:r w:rsidRPr="00B00233">
              <w:rPr>
                <w:rFonts w:ascii="Arial" w:hAnsi="Arial" w:cs="Arial"/>
                <w:spacing w:val="-3"/>
                <w:sz w:val="22"/>
                <w:szCs w:val="22"/>
              </w:rPr>
              <w:t>Evidence of high levels of c</w:t>
            </w:r>
            <w:r w:rsidRPr="00B00233" w:rsidR="00691FD6">
              <w:rPr>
                <w:rFonts w:ascii="Arial" w:hAnsi="Arial" w:cs="Arial"/>
                <w:spacing w:val="-3"/>
                <w:sz w:val="22"/>
                <w:szCs w:val="22"/>
              </w:rPr>
              <w:t xml:space="preserve">ontinued professional development </w:t>
            </w:r>
            <w:r w:rsidRPr="00B00233">
              <w:rPr>
                <w:rFonts w:ascii="Arial" w:hAnsi="Arial" w:cs="Arial"/>
                <w:spacing w:val="-3"/>
                <w:sz w:val="22"/>
                <w:szCs w:val="22"/>
              </w:rPr>
              <w:t>(A/I)</w:t>
            </w:r>
          </w:p>
          <w:p w:rsidRPr="00B00233" w:rsidR="006313A3" w:rsidP="00716116" w:rsidRDefault="006313A3" w14:paraId="3F361DA3"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Empathy with education (A/I)</w:t>
            </w:r>
          </w:p>
        </w:tc>
        <w:tc>
          <w:tcPr>
            <w:tcW w:w="3685" w:type="dxa"/>
            <w:tcBorders>
              <w:bottom w:val="single" w:color="000000" w:sz="4" w:space="0"/>
            </w:tcBorders>
          </w:tcPr>
          <w:p w:rsidRPr="00B00233" w:rsidR="00261093" w:rsidP="00ED5F1C" w:rsidRDefault="00261093" w14:paraId="1A1BBC47"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Experienced at delivering CPD</w:t>
            </w:r>
          </w:p>
        </w:tc>
      </w:tr>
      <w:tr w:rsidRPr="00B00233" w:rsidR="00691FD6" w:rsidTr="00AB6C4D" w14:paraId="501A8658" w14:textId="77777777">
        <w:tc>
          <w:tcPr>
            <w:tcW w:w="10206" w:type="dxa"/>
            <w:gridSpan w:val="2"/>
            <w:shd w:val="clear" w:color="auto" w:fill="D9D9D9"/>
          </w:tcPr>
          <w:p w:rsidRPr="00B00233" w:rsidR="00691FD6" w:rsidP="00ED5F1C" w:rsidRDefault="00691FD6" w14:paraId="261A0ABC"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Disposition</w:t>
            </w:r>
          </w:p>
        </w:tc>
      </w:tr>
      <w:tr w:rsidRPr="00B00233" w:rsidR="00691FD6" w:rsidTr="002041E8" w14:paraId="15E800D5" w14:textId="77777777">
        <w:tc>
          <w:tcPr>
            <w:tcW w:w="6521" w:type="dxa"/>
            <w:tcBorders>
              <w:bottom w:val="single" w:color="000000" w:sz="4" w:space="0"/>
            </w:tcBorders>
          </w:tcPr>
          <w:p w:rsidRPr="00B00233" w:rsidR="00691FD6" w:rsidP="00ED5F1C" w:rsidRDefault="00691FD6" w14:paraId="24A0B2B7"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Excellent interpersonal skills  (I)</w:t>
            </w:r>
          </w:p>
          <w:p w:rsidRPr="00B00233" w:rsidR="00691FD6" w:rsidP="00ED5F1C" w:rsidRDefault="006D7C52" w14:paraId="43F4DAAA"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 xml:space="preserve">Excellent </w:t>
            </w:r>
            <w:r w:rsidRPr="00B00233" w:rsidR="00691FD6">
              <w:rPr>
                <w:rFonts w:ascii="Arial" w:hAnsi="Arial" w:cs="Arial"/>
                <w:spacing w:val="-3"/>
                <w:sz w:val="22"/>
                <w:szCs w:val="22"/>
              </w:rPr>
              <w:t>communication skills  (I)</w:t>
            </w:r>
          </w:p>
          <w:p w:rsidRPr="00B00233" w:rsidR="00691FD6" w:rsidP="00ED5F1C" w:rsidRDefault="00691FD6" w14:paraId="237590D7"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Approachable  (I)</w:t>
            </w:r>
          </w:p>
          <w:p w:rsidRPr="00B00233" w:rsidR="00691FD6" w:rsidP="00ED5F1C" w:rsidRDefault="00691FD6" w14:paraId="70423CDA"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Person centred approach  (I)</w:t>
            </w:r>
          </w:p>
          <w:p w:rsidRPr="00B00233" w:rsidR="006313A3" w:rsidP="00ED5F1C" w:rsidRDefault="006313A3" w14:paraId="3825729A"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t>Positive and enthusiastic attitude (I)</w:t>
            </w:r>
          </w:p>
        </w:tc>
        <w:tc>
          <w:tcPr>
            <w:tcW w:w="3685" w:type="dxa"/>
            <w:tcBorders>
              <w:bottom w:val="single" w:color="000000" w:sz="4" w:space="0"/>
            </w:tcBorders>
          </w:tcPr>
          <w:p w:rsidRPr="00B00233" w:rsidR="00691FD6" w:rsidP="00ED5F1C" w:rsidRDefault="00691FD6" w14:paraId="0FAA5E15" w14:textId="77777777">
            <w:pPr>
              <w:suppressAutoHyphens/>
              <w:spacing w:line="228" w:lineRule="auto"/>
              <w:jc w:val="both"/>
              <w:rPr>
                <w:rFonts w:ascii="Arial" w:hAnsi="Arial" w:cs="Arial"/>
                <w:spacing w:val="-3"/>
                <w:sz w:val="22"/>
                <w:szCs w:val="22"/>
              </w:rPr>
            </w:pPr>
          </w:p>
        </w:tc>
      </w:tr>
      <w:tr w:rsidRPr="00B00233" w:rsidR="00691FD6" w:rsidTr="00AB6C4D" w14:paraId="14CB4B90" w14:textId="77777777">
        <w:tc>
          <w:tcPr>
            <w:tcW w:w="10206" w:type="dxa"/>
            <w:gridSpan w:val="2"/>
            <w:shd w:val="clear" w:color="auto" w:fill="D9D9D9"/>
          </w:tcPr>
          <w:p w:rsidRPr="00B00233" w:rsidR="00691FD6" w:rsidP="00ED5F1C" w:rsidRDefault="00691FD6" w14:paraId="00749D83"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General</w:t>
            </w:r>
          </w:p>
        </w:tc>
      </w:tr>
      <w:tr w:rsidRPr="00B00233" w:rsidR="00691FD6" w:rsidTr="002041E8" w14:paraId="5FB8DB08" w14:textId="77777777">
        <w:tc>
          <w:tcPr>
            <w:tcW w:w="6521" w:type="dxa"/>
            <w:tcBorders>
              <w:bottom w:val="single" w:color="000000" w:sz="4" w:space="0"/>
            </w:tcBorders>
          </w:tcPr>
          <w:p w:rsidRPr="005A7B9A" w:rsidR="005A7B9A" w:rsidP="005A7B9A" w:rsidRDefault="005A7B9A" w14:paraId="1F399341" w14:textId="41A3CB47">
            <w:pPr>
              <w:suppressAutoHyphens/>
              <w:rPr>
                <w:rFonts w:ascii="Arial" w:hAnsi="Arial" w:cs="Arial"/>
                <w:spacing w:val="-3"/>
                <w:sz w:val="22"/>
                <w:szCs w:val="22"/>
              </w:rPr>
            </w:pPr>
            <w:r w:rsidRPr="005A7B9A">
              <w:rPr>
                <w:rFonts w:ascii="Arial" w:hAnsi="Arial" w:cs="Arial"/>
                <w:spacing w:val="-3"/>
                <w:sz w:val="22"/>
                <w:szCs w:val="22"/>
              </w:rPr>
              <w:t xml:space="preserve">An understanding of and positive approach towards  “safeguarding” and a willingness to embed  within the College *  (A/I) </w:t>
            </w:r>
          </w:p>
          <w:p w:rsidRPr="005A7B9A" w:rsidR="005A7B9A" w:rsidP="005A7B9A" w:rsidRDefault="005A7B9A" w14:paraId="7E1CA975" w14:textId="43BA3584">
            <w:pPr>
              <w:suppressAutoHyphens/>
              <w:rPr>
                <w:rFonts w:ascii="Arial" w:hAnsi="Arial" w:cs="Arial"/>
                <w:spacing w:val="-3"/>
                <w:sz w:val="22"/>
                <w:szCs w:val="22"/>
              </w:rPr>
            </w:pPr>
            <w:r w:rsidRPr="005A7B9A">
              <w:rPr>
                <w:rFonts w:ascii="Arial" w:hAnsi="Arial" w:cs="Arial"/>
                <w:spacing w:val="-3"/>
                <w:sz w:val="22"/>
                <w:szCs w:val="22"/>
              </w:rPr>
              <w:t xml:space="preserve">An understanding of health and safety requirements of a working environment and willing to fully implement all aspects (A/I) </w:t>
            </w:r>
          </w:p>
          <w:p w:rsidRPr="00B00233" w:rsidR="00691FD6" w:rsidP="005A7B9A" w:rsidRDefault="005A7B9A" w14:paraId="46BE33F6" w14:textId="2C9DED42">
            <w:pPr>
              <w:suppressAutoHyphens/>
              <w:spacing w:line="228" w:lineRule="auto"/>
              <w:rPr>
                <w:rFonts w:ascii="Arial" w:hAnsi="Arial" w:cs="Arial"/>
                <w:spacing w:val="-3"/>
                <w:sz w:val="22"/>
                <w:szCs w:val="22"/>
              </w:rPr>
            </w:pPr>
            <w:r w:rsidRPr="005A7B9A">
              <w:rPr>
                <w:rFonts w:ascii="Arial" w:hAnsi="Arial" w:cs="Arial"/>
                <w:spacing w:val="-3"/>
                <w:sz w:val="22"/>
                <w:szCs w:val="22"/>
              </w:rPr>
              <w:t>An understanding of Equality, Diversity and Inclusion issues within an educational context  (A/I)</w:t>
            </w:r>
          </w:p>
        </w:tc>
        <w:tc>
          <w:tcPr>
            <w:tcW w:w="3685" w:type="dxa"/>
            <w:tcBorders>
              <w:bottom w:val="single" w:color="000000" w:sz="4" w:space="0"/>
            </w:tcBorders>
          </w:tcPr>
          <w:p w:rsidRPr="00B00233" w:rsidR="00691FD6" w:rsidP="00ED5F1C" w:rsidRDefault="00691FD6" w14:paraId="09DC33B8" w14:textId="77777777">
            <w:pPr>
              <w:suppressAutoHyphens/>
              <w:spacing w:line="228" w:lineRule="auto"/>
              <w:jc w:val="both"/>
              <w:rPr>
                <w:rFonts w:ascii="Arial" w:hAnsi="Arial" w:cs="Arial"/>
                <w:spacing w:val="-3"/>
                <w:sz w:val="22"/>
                <w:szCs w:val="22"/>
              </w:rPr>
            </w:pPr>
          </w:p>
        </w:tc>
      </w:tr>
      <w:tr w:rsidRPr="00B00233" w:rsidR="00691FD6" w:rsidTr="00AB6C4D" w14:paraId="0C06FE40" w14:textId="77777777">
        <w:tc>
          <w:tcPr>
            <w:tcW w:w="10206" w:type="dxa"/>
            <w:gridSpan w:val="2"/>
            <w:shd w:val="clear" w:color="auto" w:fill="D9D9D9"/>
          </w:tcPr>
          <w:p w:rsidRPr="00B00233" w:rsidR="00691FD6" w:rsidP="00ED5F1C" w:rsidRDefault="00691FD6" w14:paraId="51B79CCB" w14:textId="77777777">
            <w:pPr>
              <w:suppressAutoHyphens/>
              <w:spacing w:line="228" w:lineRule="auto"/>
              <w:jc w:val="both"/>
              <w:rPr>
                <w:rFonts w:ascii="Arial" w:hAnsi="Arial" w:cs="Arial"/>
                <w:i/>
                <w:spacing w:val="-3"/>
                <w:sz w:val="22"/>
                <w:szCs w:val="22"/>
              </w:rPr>
            </w:pPr>
            <w:r w:rsidRPr="00B00233">
              <w:rPr>
                <w:rFonts w:ascii="Arial" w:hAnsi="Arial" w:cs="Arial"/>
                <w:b/>
                <w:i/>
                <w:spacing w:val="-3"/>
                <w:sz w:val="22"/>
                <w:szCs w:val="22"/>
              </w:rPr>
              <w:t>Circumstances</w:t>
            </w:r>
          </w:p>
        </w:tc>
      </w:tr>
      <w:tr w:rsidRPr="00B00233" w:rsidR="00691FD6" w:rsidTr="002041E8" w14:paraId="4DEC9EF7" w14:textId="77777777">
        <w:tc>
          <w:tcPr>
            <w:tcW w:w="6521" w:type="dxa"/>
          </w:tcPr>
          <w:p w:rsidRPr="005A7B9A" w:rsidR="005A7B9A" w:rsidP="005A7B9A" w:rsidRDefault="005A7B9A" w14:paraId="613C7DC9" w14:textId="5F965D61">
            <w:pPr>
              <w:suppressAutoHyphens/>
              <w:spacing w:line="228" w:lineRule="auto"/>
              <w:jc w:val="both"/>
              <w:rPr>
                <w:rFonts w:ascii="Arial" w:hAnsi="Arial" w:cs="Arial"/>
                <w:spacing w:val="-3"/>
                <w:sz w:val="22"/>
                <w:szCs w:val="22"/>
              </w:rPr>
            </w:pPr>
            <w:r w:rsidRPr="005A7B9A">
              <w:rPr>
                <w:rFonts w:ascii="Arial" w:hAnsi="Arial" w:cs="Arial"/>
                <w:spacing w:val="-3"/>
                <w:sz w:val="22"/>
                <w:szCs w:val="22"/>
              </w:rPr>
              <w:t xml:space="preserve">Willing to apply for Disclosure and Barring Service clearance at Enhanced level  (A/I) </w:t>
            </w:r>
          </w:p>
          <w:p w:rsidRPr="005A7B9A" w:rsidR="005A7B9A" w:rsidP="005A7B9A" w:rsidRDefault="005A7B9A" w14:paraId="1FFEF3F9" w14:textId="268932AC">
            <w:pPr>
              <w:suppressAutoHyphens/>
              <w:spacing w:line="228" w:lineRule="auto"/>
              <w:jc w:val="both"/>
              <w:rPr>
                <w:rFonts w:ascii="Arial" w:hAnsi="Arial" w:cs="Arial"/>
                <w:spacing w:val="-3"/>
                <w:sz w:val="22"/>
                <w:szCs w:val="22"/>
              </w:rPr>
            </w:pPr>
            <w:r w:rsidRPr="005A7B9A">
              <w:rPr>
                <w:rFonts w:ascii="Arial" w:hAnsi="Arial" w:cs="Arial"/>
                <w:spacing w:val="-3"/>
                <w:sz w:val="22"/>
                <w:szCs w:val="22"/>
              </w:rPr>
              <w:t xml:space="preserve">Ability and willingness to work flexibly  (A/I) </w:t>
            </w:r>
          </w:p>
          <w:p w:rsidRPr="005A7B9A" w:rsidR="005A7B9A" w:rsidP="005A7B9A" w:rsidRDefault="005A7B9A" w14:paraId="115E2219" w14:textId="7869C18E">
            <w:pPr>
              <w:suppressAutoHyphens/>
              <w:spacing w:line="228" w:lineRule="auto"/>
              <w:jc w:val="both"/>
              <w:rPr>
                <w:rFonts w:ascii="Arial" w:hAnsi="Arial" w:cs="Arial"/>
                <w:spacing w:val="-3"/>
                <w:sz w:val="22"/>
                <w:szCs w:val="22"/>
              </w:rPr>
            </w:pPr>
            <w:r w:rsidRPr="005A7B9A">
              <w:rPr>
                <w:rFonts w:ascii="Arial" w:hAnsi="Arial" w:cs="Arial"/>
                <w:spacing w:val="-3"/>
                <w:sz w:val="22"/>
                <w:szCs w:val="22"/>
              </w:rPr>
              <w:t xml:space="preserve">Willing to complete external work placement visits  (A/I) </w:t>
            </w:r>
          </w:p>
          <w:p w:rsidRPr="005A7B9A" w:rsidR="005A7B9A" w:rsidP="005A7B9A" w:rsidRDefault="005A7B9A" w14:paraId="634EDC71" w14:textId="280249E9">
            <w:pPr>
              <w:suppressAutoHyphens/>
              <w:spacing w:line="228" w:lineRule="auto"/>
              <w:rPr>
                <w:rFonts w:ascii="Arial" w:hAnsi="Arial" w:cs="Arial"/>
                <w:spacing w:val="-3"/>
                <w:sz w:val="22"/>
                <w:szCs w:val="22"/>
              </w:rPr>
            </w:pPr>
            <w:r w:rsidRPr="005A7B9A">
              <w:rPr>
                <w:rFonts w:ascii="Arial" w:hAnsi="Arial" w:cs="Arial"/>
                <w:spacing w:val="-3"/>
                <w:sz w:val="22"/>
                <w:szCs w:val="22"/>
              </w:rPr>
              <w:t>Ability</w:t>
            </w:r>
            <w:r>
              <w:rPr>
                <w:rFonts w:ascii="Arial" w:hAnsi="Arial" w:cs="Arial"/>
                <w:spacing w:val="-3"/>
                <w:sz w:val="22"/>
                <w:szCs w:val="22"/>
              </w:rPr>
              <w:t xml:space="preserve"> </w:t>
            </w:r>
            <w:r w:rsidRPr="005A7B9A">
              <w:rPr>
                <w:rFonts w:ascii="Arial" w:hAnsi="Arial" w:cs="Arial"/>
                <w:spacing w:val="-3"/>
                <w:sz w:val="22"/>
                <w:szCs w:val="22"/>
              </w:rPr>
              <w:t xml:space="preserve">to work evenings/weekends, as required – careers/conventions/recruitment events (A/I) </w:t>
            </w:r>
          </w:p>
          <w:p w:rsidRPr="005A7B9A" w:rsidR="005A7B9A" w:rsidP="005A7B9A" w:rsidRDefault="005A7B9A" w14:paraId="636BC034" w14:textId="77777777">
            <w:pPr>
              <w:suppressAutoHyphens/>
              <w:spacing w:line="228" w:lineRule="auto"/>
              <w:jc w:val="both"/>
              <w:rPr>
                <w:rFonts w:ascii="Arial" w:hAnsi="Arial" w:cs="Arial"/>
                <w:spacing w:val="-3"/>
                <w:sz w:val="22"/>
                <w:szCs w:val="22"/>
              </w:rPr>
            </w:pPr>
          </w:p>
          <w:p w:rsidRPr="00B00233" w:rsidR="00691FD6" w:rsidP="005A7B9A" w:rsidRDefault="005A7B9A" w14:paraId="321C685C" w14:textId="37B96CF9">
            <w:pPr>
              <w:suppressAutoHyphens/>
              <w:spacing w:line="228" w:lineRule="auto"/>
              <w:jc w:val="both"/>
              <w:rPr>
                <w:rFonts w:ascii="Arial" w:hAnsi="Arial" w:cs="Arial"/>
                <w:spacing w:val="-3"/>
                <w:sz w:val="22"/>
                <w:szCs w:val="22"/>
              </w:rPr>
            </w:pPr>
            <w:r w:rsidRPr="005A7B9A">
              <w:rPr>
                <w:rFonts w:ascii="Arial" w:hAnsi="Arial" w:cs="Arial"/>
                <w:spacing w:val="-3"/>
                <w:sz w:val="22"/>
                <w:szCs w:val="22"/>
              </w:rPr>
              <w:lastRenderedPageBreak/>
              <w:t>Possess a current driving licence or willing to travel as required by other means (A/I)</w:t>
            </w:r>
          </w:p>
        </w:tc>
        <w:tc>
          <w:tcPr>
            <w:tcW w:w="3685" w:type="dxa"/>
          </w:tcPr>
          <w:p w:rsidRPr="00B00233" w:rsidR="00691FD6" w:rsidP="00ED5F1C" w:rsidRDefault="00344F9B" w14:paraId="06DC566F" w14:textId="77777777">
            <w:pPr>
              <w:suppressAutoHyphens/>
              <w:spacing w:line="228" w:lineRule="auto"/>
              <w:jc w:val="both"/>
              <w:rPr>
                <w:rFonts w:ascii="Arial" w:hAnsi="Arial" w:cs="Arial"/>
                <w:spacing w:val="-3"/>
                <w:sz w:val="22"/>
                <w:szCs w:val="22"/>
              </w:rPr>
            </w:pPr>
            <w:r w:rsidRPr="00B00233">
              <w:rPr>
                <w:rFonts w:ascii="Arial" w:hAnsi="Arial" w:cs="Arial"/>
                <w:spacing w:val="-3"/>
                <w:sz w:val="22"/>
                <w:szCs w:val="22"/>
              </w:rPr>
              <w:lastRenderedPageBreak/>
              <w:t>Prepared to travel for College work.</w:t>
            </w:r>
          </w:p>
        </w:tc>
      </w:tr>
    </w:tbl>
    <w:p w:rsidRPr="0093183D" w:rsidR="0032796D" w:rsidP="00ED5F1C" w:rsidRDefault="0032796D" w14:paraId="099B3DE1" w14:textId="77777777">
      <w:pPr>
        <w:tabs>
          <w:tab w:val="left" w:pos="2268"/>
          <w:tab w:val="left" w:pos="7938"/>
        </w:tabs>
        <w:spacing w:line="226"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98434F" w:rsidP="0032796D" w:rsidRDefault="0098434F" w14:paraId="23A1938B" w14:textId="77777777">
      <w:pPr>
        <w:suppressAutoHyphens/>
        <w:jc w:val="center"/>
        <w:rPr>
          <w:rFonts w:ascii="Arial" w:hAnsi="Arial" w:cs="Arial"/>
          <w:spacing w:val="-3"/>
        </w:rPr>
        <w:sectPr w:rsidRPr="006B2461" w:rsidR="0098434F" w:rsidSect="0098434F">
          <w:footerReference w:type="default" r:id="rId11"/>
          <w:headerReference w:type="first" r:id="rId12"/>
          <w:endnotePr>
            <w:numFmt w:val="decimal"/>
          </w:endnotePr>
          <w:pgSz w:w="11909" w:h="16834" w:orient="portrait" w:code="9"/>
          <w:pgMar w:top="794" w:right="1418" w:bottom="680" w:left="1418" w:header="1021" w:footer="510" w:gutter="0"/>
          <w:pgNumType w:start="1"/>
          <w:cols w:space="720"/>
          <w:noEndnote/>
        </w:sectPr>
      </w:pPr>
    </w:p>
    <w:p w:rsidRPr="00991242" w:rsidR="00D82B50" w:rsidP="00D82B50" w:rsidRDefault="006B2461" w14:paraId="08A5F4D2"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61ADCE0A" w14:textId="77777777">
      <w:pPr>
        <w:rPr>
          <w:rFonts w:ascii="Arial" w:hAnsi="Arial" w:cs="Arial"/>
        </w:rPr>
      </w:pPr>
    </w:p>
    <w:tbl>
      <w:tblPr>
        <w:tblW w:w="949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37"/>
        <w:gridCol w:w="4881"/>
        <w:gridCol w:w="80"/>
      </w:tblGrid>
      <w:tr w:rsidRPr="00B171F6" w:rsidR="001C78B2" w:rsidTr="00936591" w14:paraId="2B9435C4" w14:textId="77777777">
        <w:trPr>
          <w:gridAfter w:val="1"/>
          <w:wAfter w:w="80" w:type="dxa"/>
        </w:trPr>
        <w:tc>
          <w:tcPr>
            <w:tcW w:w="4537" w:type="dxa"/>
            <w:tcBorders>
              <w:top w:val="single" w:color="auto" w:sz="6" w:space="0"/>
              <w:left w:val="single" w:color="auto" w:sz="6" w:space="0"/>
              <w:bottom w:val="nil"/>
              <w:right w:val="single" w:color="auto" w:sz="6" w:space="0"/>
            </w:tcBorders>
            <w:shd w:val="clear" w:color="auto" w:fill="D9D9D9"/>
          </w:tcPr>
          <w:p w:rsidRPr="00B171F6" w:rsidR="001C78B2" w:rsidP="001C78B2" w:rsidRDefault="00A63814" w14:paraId="63C646D9" w14:textId="77777777">
            <w:pPr>
              <w:suppressAutoHyphens/>
              <w:jc w:val="both"/>
              <w:rPr>
                <w:rFonts w:ascii="Arial" w:hAnsi="Arial" w:cs="Arial"/>
                <w:b/>
                <w:spacing w:val="-3"/>
                <w:sz w:val="20"/>
              </w:rPr>
            </w:pPr>
            <w:r w:rsidRPr="00B171F6">
              <w:rPr>
                <w:rFonts w:ascii="Arial" w:hAnsi="Arial" w:cs="Arial"/>
                <w:b/>
                <w:spacing w:val="-3"/>
                <w:sz w:val="20"/>
              </w:rPr>
              <w:t>JOB TITLE</w:t>
            </w:r>
          </w:p>
        </w:tc>
        <w:tc>
          <w:tcPr>
            <w:tcW w:w="4881" w:type="dxa"/>
            <w:tcBorders>
              <w:top w:val="single" w:color="auto" w:sz="6" w:space="0"/>
              <w:left w:val="single" w:color="auto" w:sz="6" w:space="0"/>
              <w:bottom w:val="nil"/>
              <w:right w:val="single" w:color="auto" w:sz="6" w:space="0"/>
            </w:tcBorders>
            <w:shd w:val="clear" w:color="auto" w:fill="D9D9D9"/>
          </w:tcPr>
          <w:p w:rsidRPr="00B171F6" w:rsidR="001C78B2" w:rsidP="001C78B2" w:rsidRDefault="00A63814" w14:paraId="4898DE47" w14:textId="77777777">
            <w:pPr>
              <w:suppressAutoHyphens/>
              <w:rPr>
                <w:rFonts w:ascii="Arial" w:hAnsi="Arial" w:cs="Arial"/>
                <w:b/>
                <w:spacing w:val="-3"/>
                <w:sz w:val="20"/>
              </w:rPr>
            </w:pPr>
            <w:r w:rsidRPr="00B171F6">
              <w:rPr>
                <w:rFonts w:ascii="Arial" w:hAnsi="Arial" w:cs="Arial"/>
                <w:b/>
                <w:spacing w:val="-3"/>
                <w:sz w:val="20"/>
              </w:rPr>
              <w:t>AREA OF WORK</w:t>
            </w:r>
          </w:p>
        </w:tc>
      </w:tr>
      <w:tr w:rsidRPr="00B171F6" w:rsidR="001C78B2" w:rsidTr="00936591" w14:paraId="38B9933C" w14:textId="77777777">
        <w:trPr>
          <w:gridAfter w:val="1"/>
          <w:wAfter w:w="80" w:type="dxa"/>
        </w:trPr>
        <w:tc>
          <w:tcPr>
            <w:tcW w:w="4537" w:type="dxa"/>
            <w:tcBorders>
              <w:top w:val="single" w:color="auto" w:sz="6" w:space="0"/>
              <w:left w:val="single" w:color="auto" w:sz="6" w:space="0"/>
              <w:bottom w:val="nil"/>
              <w:right w:val="single" w:color="auto" w:sz="6" w:space="0"/>
            </w:tcBorders>
          </w:tcPr>
          <w:p w:rsidRPr="00B171F6" w:rsidR="001C78B2" w:rsidP="00CF4073" w:rsidRDefault="001C78B2" w14:paraId="6FDF7039" w14:textId="77777777">
            <w:pPr>
              <w:suppressAutoHyphens/>
              <w:jc w:val="center"/>
              <w:rPr>
                <w:rFonts w:ascii="Arial" w:hAnsi="Arial" w:cs="Arial"/>
                <w:spacing w:val="-3"/>
                <w:sz w:val="20"/>
              </w:rPr>
            </w:pPr>
          </w:p>
          <w:p w:rsidRPr="00B171F6" w:rsidR="00691FD6" w:rsidP="00BD4668" w:rsidRDefault="00A068F9" w14:paraId="69E13A9B" w14:textId="3454D46E">
            <w:pPr>
              <w:suppressAutoHyphens/>
              <w:jc w:val="center"/>
              <w:rPr>
                <w:rFonts w:ascii="Arial" w:hAnsi="Arial" w:cs="Arial"/>
                <w:spacing w:val="-3"/>
                <w:sz w:val="20"/>
              </w:rPr>
            </w:pPr>
            <w:r w:rsidRPr="00A068F9">
              <w:rPr>
                <w:rFonts w:ascii="Arial" w:hAnsi="Arial" w:cs="Arial"/>
                <w:spacing w:val="-3"/>
                <w:sz w:val="20"/>
              </w:rPr>
              <w:t>Teaching and Learning Coach – Sustainability (Fixed Term 1st August 2022 – 31st March 2023)</w:t>
            </w:r>
          </w:p>
        </w:tc>
        <w:tc>
          <w:tcPr>
            <w:tcW w:w="4881" w:type="dxa"/>
            <w:tcBorders>
              <w:top w:val="single" w:color="auto" w:sz="6" w:space="0"/>
              <w:left w:val="single" w:color="auto" w:sz="6" w:space="0"/>
              <w:bottom w:val="nil"/>
              <w:right w:val="single" w:color="auto" w:sz="6" w:space="0"/>
            </w:tcBorders>
          </w:tcPr>
          <w:p w:rsidRPr="00B171F6" w:rsidR="001C78B2" w:rsidP="00CF4073" w:rsidRDefault="001C78B2" w14:paraId="00924EEA" w14:textId="77777777">
            <w:pPr>
              <w:suppressAutoHyphens/>
              <w:jc w:val="center"/>
              <w:rPr>
                <w:rFonts w:ascii="Arial" w:hAnsi="Arial" w:cs="Arial"/>
                <w:spacing w:val="-3"/>
                <w:sz w:val="20"/>
              </w:rPr>
            </w:pPr>
          </w:p>
          <w:p w:rsidRPr="00B171F6" w:rsidR="00CF4073" w:rsidP="009D17FB" w:rsidRDefault="00A5170F" w14:paraId="07EA0B21" w14:textId="77777777">
            <w:pPr>
              <w:suppressAutoHyphens/>
              <w:jc w:val="center"/>
              <w:rPr>
                <w:rFonts w:ascii="Arial" w:hAnsi="Arial" w:cs="Arial"/>
                <w:spacing w:val="-3"/>
                <w:sz w:val="20"/>
              </w:rPr>
            </w:pPr>
            <w:r>
              <w:rPr>
                <w:rFonts w:ascii="Arial" w:hAnsi="Arial" w:cs="Arial"/>
                <w:spacing w:val="-3"/>
                <w:sz w:val="20"/>
              </w:rPr>
              <w:t>Quality, Learning and Development</w:t>
            </w:r>
            <w:r w:rsidR="00CB20F4">
              <w:rPr>
                <w:rFonts w:ascii="Arial" w:hAnsi="Arial" w:cs="Arial"/>
                <w:spacing w:val="-3"/>
                <w:sz w:val="20"/>
              </w:rPr>
              <w:t xml:space="preserve"> Team</w:t>
            </w:r>
            <w:r>
              <w:rPr>
                <w:rFonts w:ascii="Arial" w:hAnsi="Arial" w:cs="Arial"/>
                <w:spacing w:val="-3"/>
                <w:sz w:val="20"/>
              </w:rPr>
              <w:t xml:space="preserve"> </w:t>
            </w:r>
          </w:p>
        </w:tc>
      </w:tr>
      <w:tr w:rsidRPr="00B171F6" w:rsidR="001C78B2" w:rsidTr="00936591" w14:paraId="45066992" w14:textId="77777777">
        <w:trPr>
          <w:gridAfter w:val="1"/>
          <w:wAfter w:w="80" w:type="dxa"/>
        </w:trPr>
        <w:tc>
          <w:tcPr>
            <w:tcW w:w="4537" w:type="dxa"/>
            <w:tcBorders>
              <w:top w:val="single" w:color="auto" w:sz="6" w:space="0"/>
              <w:left w:val="single" w:color="auto" w:sz="6" w:space="0"/>
              <w:bottom w:val="nil"/>
              <w:right w:val="single" w:color="auto" w:sz="6" w:space="0"/>
            </w:tcBorders>
            <w:shd w:val="clear" w:color="auto" w:fill="D9D9D9"/>
          </w:tcPr>
          <w:p w:rsidRPr="00B171F6" w:rsidR="001C78B2" w:rsidP="001C78B2" w:rsidRDefault="00A63814" w14:paraId="42522426" w14:textId="77777777">
            <w:pPr>
              <w:suppressAutoHyphens/>
              <w:jc w:val="both"/>
              <w:rPr>
                <w:rFonts w:ascii="Arial" w:hAnsi="Arial" w:cs="Arial"/>
                <w:b/>
                <w:spacing w:val="-3"/>
                <w:sz w:val="20"/>
              </w:rPr>
            </w:pPr>
            <w:r w:rsidRPr="00B171F6">
              <w:rPr>
                <w:rFonts w:ascii="Arial" w:hAnsi="Arial" w:cs="Arial"/>
                <w:b/>
                <w:spacing w:val="-3"/>
                <w:sz w:val="20"/>
              </w:rPr>
              <w:t>SALARY</w:t>
            </w:r>
          </w:p>
        </w:tc>
        <w:tc>
          <w:tcPr>
            <w:tcW w:w="4881" w:type="dxa"/>
            <w:tcBorders>
              <w:top w:val="single" w:color="auto" w:sz="6" w:space="0"/>
              <w:left w:val="nil"/>
              <w:bottom w:val="nil"/>
              <w:right w:val="single" w:color="auto" w:sz="6" w:space="0"/>
            </w:tcBorders>
            <w:shd w:val="clear" w:color="auto" w:fill="D9D9D9"/>
          </w:tcPr>
          <w:p w:rsidRPr="00B171F6" w:rsidR="001C78B2" w:rsidP="001C78B2" w:rsidRDefault="00A63814" w14:paraId="6441A290" w14:textId="77777777">
            <w:pPr>
              <w:pStyle w:val="Heading1"/>
              <w:jc w:val="left"/>
              <w:rPr>
                <w:rFonts w:ascii="Arial" w:hAnsi="Arial" w:cs="Arial"/>
                <w:sz w:val="20"/>
                <w:u w:val="none"/>
              </w:rPr>
            </w:pPr>
            <w:r w:rsidRPr="00B171F6">
              <w:rPr>
                <w:rFonts w:ascii="Arial" w:hAnsi="Arial" w:cs="Arial"/>
                <w:sz w:val="20"/>
                <w:u w:val="none"/>
              </w:rPr>
              <w:t>HOURS OF WORK</w:t>
            </w:r>
          </w:p>
        </w:tc>
      </w:tr>
      <w:tr w:rsidRPr="00B171F6" w:rsidR="004D7254" w:rsidTr="00936591" w14:paraId="0B876563" w14:textId="77777777">
        <w:trPr>
          <w:gridAfter w:val="1"/>
          <w:wAfter w:w="80" w:type="dxa"/>
        </w:trPr>
        <w:tc>
          <w:tcPr>
            <w:tcW w:w="4537" w:type="dxa"/>
            <w:tcBorders>
              <w:top w:val="single" w:color="auto" w:sz="6" w:space="0"/>
              <w:left w:val="single" w:color="auto" w:sz="6" w:space="0"/>
              <w:bottom w:val="nil"/>
              <w:right w:val="single" w:color="auto" w:sz="6" w:space="0"/>
            </w:tcBorders>
          </w:tcPr>
          <w:p w:rsidRPr="00B171F6" w:rsidR="004D7254" w:rsidP="002747D0" w:rsidRDefault="004D7254" w14:paraId="220CD82A" w14:textId="77777777">
            <w:pPr>
              <w:suppressAutoHyphens/>
              <w:jc w:val="center"/>
              <w:rPr>
                <w:rFonts w:ascii="Arial" w:hAnsi="Arial" w:cs="Arial"/>
                <w:spacing w:val="-3"/>
                <w:sz w:val="20"/>
              </w:rPr>
            </w:pPr>
          </w:p>
          <w:p w:rsidRPr="00E22238" w:rsidR="004D7254" w:rsidP="00C2598C" w:rsidRDefault="00E22238" w14:paraId="61CD79BB" w14:textId="09D0AEF8">
            <w:pPr>
              <w:suppressAutoHyphens/>
              <w:jc w:val="center"/>
              <w:rPr>
                <w:rFonts w:ascii="Arial" w:hAnsi="Arial" w:cs="Arial"/>
                <w:spacing w:val="-3"/>
                <w:sz w:val="22"/>
                <w:szCs w:val="22"/>
              </w:rPr>
            </w:pPr>
            <w:r w:rsidRPr="00E22238">
              <w:rPr>
                <w:rFonts w:ascii="Arial" w:hAnsi="Arial" w:cs="Arial"/>
                <w:color w:val="000000"/>
                <w:sz w:val="22"/>
                <w:szCs w:val="22"/>
              </w:rPr>
              <w:t>£</w:t>
            </w:r>
            <w:r w:rsidR="005A7B9A">
              <w:rPr>
                <w:rFonts w:ascii="Arial" w:hAnsi="Arial" w:cs="Arial"/>
                <w:color w:val="000000"/>
                <w:sz w:val="22"/>
                <w:szCs w:val="22"/>
              </w:rPr>
              <w:t>32,165</w:t>
            </w:r>
            <w:r w:rsidRPr="00E22238">
              <w:rPr>
                <w:rFonts w:ascii="Arial" w:hAnsi="Arial" w:cs="Arial"/>
                <w:color w:val="000000"/>
                <w:sz w:val="22"/>
                <w:szCs w:val="22"/>
              </w:rPr>
              <w:t xml:space="preserve"> per annum </w:t>
            </w:r>
          </w:p>
        </w:tc>
        <w:tc>
          <w:tcPr>
            <w:tcW w:w="4881" w:type="dxa"/>
            <w:tcBorders>
              <w:top w:val="single" w:color="auto" w:sz="6" w:space="0"/>
              <w:left w:val="nil"/>
              <w:bottom w:val="nil"/>
              <w:right w:val="single" w:color="auto" w:sz="6" w:space="0"/>
            </w:tcBorders>
          </w:tcPr>
          <w:p w:rsidRPr="00B171F6" w:rsidR="004D7254" w:rsidP="002747D0" w:rsidRDefault="004D7254" w14:paraId="22C3D6CC" w14:textId="77777777">
            <w:pPr>
              <w:suppressAutoHyphens/>
              <w:jc w:val="both"/>
              <w:rPr>
                <w:rFonts w:ascii="Arial" w:hAnsi="Arial" w:cs="Arial"/>
                <w:b/>
                <w:spacing w:val="-3"/>
                <w:sz w:val="20"/>
              </w:rPr>
            </w:pPr>
          </w:p>
          <w:p w:rsidRPr="00B171F6" w:rsidR="004D7254" w:rsidP="002747D0" w:rsidRDefault="004D7254" w14:paraId="4E141E1C" w14:textId="77777777">
            <w:pPr>
              <w:suppressAutoHyphens/>
              <w:jc w:val="center"/>
              <w:rPr>
                <w:rFonts w:ascii="Arial" w:hAnsi="Arial" w:cs="Arial"/>
                <w:spacing w:val="-3"/>
                <w:sz w:val="20"/>
              </w:rPr>
            </w:pPr>
            <w:r w:rsidRPr="00B171F6">
              <w:rPr>
                <w:rFonts w:ascii="Arial" w:hAnsi="Arial" w:cs="Arial"/>
                <w:spacing w:val="-3"/>
                <w:sz w:val="20"/>
              </w:rPr>
              <w:t xml:space="preserve">37 hours per week. </w:t>
            </w:r>
          </w:p>
          <w:p w:rsidR="00531E78" w:rsidP="002747D0" w:rsidRDefault="00531E78" w14:paraId="74D3F561" w14:textId="25D518AB">
            <w:pPr>
              <w:suppressAutoHyphens/>
              <w:jc w:val="center"/>
              <w:rPr>
                <w:rFonts w:ascii="Arial" w:hAnsi="Arial" w:cs="Arial"/>
                <w:spacing w:val="-3"/>
                <w:sz w:val="20"/>
              </w:rPr>
            </w:pPr>
            <w:r w:rsidRPr="00B171F6">
              <w:rPr>
                <w:rFonts w:ascii="Arial" w:hAnsi="Arial" w:cs="Arial"/>
                <w:spacing w:val="-3"/>
                <w:sz w:val="20"/>
              </w:rPr>
              <w:t>Refer to Management Guidelines</w:t>
            </w:r>
          </w:p>
          <w:p w:rsidR="005A7B9A" w:rsidP="005A7B9A" w:rsidRDefault="005A7B9A" w14:paraId="643BFB50" w14:textId="6C251BDA">
            <w:pPr>
              <w:suppressAutoHyphens/>
              <w:rPr>
                <w:rFonts w:ascii="Arial" w:hAnsi="Arial" w:cs="Arial"/>
                <w:spacing w:val="-3"/>
                <w:sz w:val="20"/>
              </w:rPr>
            </w:pPr>
          </w:p>
          <w:p w:rsidRPr="00B171F6" w:rsidR="005A7B9A" w:rsidP="002747D0" w:rsidRDefault="005A7B9A" w14:paraId="66AA7AB2" w14:textId="1205259F">
            <w:pPr>
              <w:suppressAutoHyphens/>
              <w:jc w:val="center"/>
              <w:rPr>
                <w:rFonts w:ascii="Arial" w:hAnsi="Arial" w:cs="Arial"/>
                <w:spacing w:val="-3"/>
                <w:sz w:val="20"/>
              </w:rPr>
            </w:pPr>
            <w:r>
              <w:rPr>
                <w:rStyle w:val="normaltextrun"/>
                <w:rFonts w:ascii="Arial" w:hAnsi="Arial" w:cs="Arial"/>
                <w:color w:val="000000"/>
                <w:sz w:val="20"/>
                <w:shd w:val="clear" w:color="auto" w:fill="FFFFFF"/>
              </w:rPr>
              <w:t>We would consider full time or part time hours as well as secondments.</w:t>
            </w:r>
            <w:r>
              <w:rPr>
                <w:rStyle w:val="eop"/>
                <w:rFonts w:ascii="Arial" w:hAnsi="Arial" w:cs="Arial"/>
                <w:color w:val="000000"/>
                <w:sz w:val="20"/>
                <w:shd w:val="clear" w:color="auto" w:fill="FFFFFF"/>
              </w:rPr>
              <w:t> </w:t>
            </w:r>
          </w:p>
          <w:p w:rsidRPr="00B171F6" w:rsidR="004D7254" w:rsidP="002747D0" w:rsidRDefault="004D7254" w14:paraId="027988F2" w14:textId="77777777">
            <w:pPr>
              <w:suppressAutoHyphens/>
              <w:jc w:val="center"/>
              <w:rPr>
                <w:rFonts w:ascii="Arial" w:hAnsi="Arial" w:cs="Arial"/>
                <w:spacing w:val="-3"/>
                <w:sz w:val="20"/>
              </w:rPr>
            </w:pPr>
          </w:p>
        </w:tc>
      </w:tr>
      <w:tr w:rsidRPr="00B171F6" w:rsidR="004D7254" w:rsidTr="00936591" w14:paraId="2D0F6510" w14:textId="77777777">
        <w:trPr>
          <w:gridAfter w:val="1"/>
          <w:wAfter w:w="80" w:type="dxa"/>
        </w:trPr>
        <w:tc>
          <w:tcPr>
            <w:tcW w:w="4537" w:type="dxa"/>
            <w:tcBorders>
              <w:top w:val="single" w:color="auto" w:sz="6" w:space="0"/>
              <w:left w:val="single" w:color="auto" w:sz="6" w:space="0"/>
              <w:bottom w:val="single" w:color="auto" w:sz="6" w:space="0"/>
              <w:right w:val="single" w:color="auto" w:sz="6" w:space="0"/>
            </w:tcBorders>
            <w:shd w:val="clear" w:color="auto" w:fill="D9D9D9"/>
          </w:tcPr>
          <w:p w:rsidRPr="00B171F6" w:rsidR="004D7254" w:rsidP="001C78B2" w:rsidRDefault="004D7254" w14:paraId="644946A8" w14:textId="77777777">
            <w:pPr>
              <w:pStyle w:val="Heading1"/>
              <w:jc w:val="left"/>
              <w:rPr>
                <w:rFonts w:ascii="Arial" w:hAnsi="Arial" w:cs="Arial"/>
                <w:sz w:val="20"/>
                <w:u w:val="none"/>
              </w:rPr>
            </w:pPr>
            <w:r w:rsidRPr="00B171F6">
              <w:rPr>
                <w:rFonts w:ascii="Arial" w:hAnsi="Arial" w:cs="Arial"/>
                <w:sz w:val="20"/>
                <w:u w:val="none"/>
              </w:rPr>
              <w:t>ANNUAL LEAVE ENTITLEMENT</w:t>
            </w:r>
          </w:p>
        </w:tc>
        <w:tc>
          <w:tcPr>
            <w:tcW w:w="4881" w:type="dxa"/>
            <w:tcBorders>
              <w:top w:val="single" w:color="auto" w:sz="6" w:space="0"/>
              <w:left w:val="nil"/>
              <w:bottom w:val="single" w:color="auto" w:sz="6" w:space="0"/>
              <w:right w:val="single" w:color="auto" w:sz="6" w:space="0"/>
            </w:tcBorders>
            <w:shd w:val="clear" w:color="auto" w:fill="D9D9D9"/>
          </w:tcPr>
          <w:p w:rsidRPr="00B171F6" w:rsidR="004D7254" w:rsidP="008A6FD6" w:rsidRDefault="004D7254" w14:paraId="6A2874A2" w14:textId="77777777">
            <w:pPr>
              <w:pStyle w:val="Heading1"/>
              <w:jc w:val="left"/>
              <w:rPr>
                <w:rFonts w:ascii="Arial" w:hAnsi="Arial" w:cs="Arial"/>
                <w:sz w:val="20"/>
                <w:u w:val="none"/>
              </w:rPr>
            </w:pPr>
            <w:r w:rsidRPr="00B171F6">
              <w:rPr>
                <w:rFonts w:ascii="Arial" w:hAnsi="Arial" w:cs="Arial"/>
                <w:sz w:val="20"/>
                <w:u w:val="none"/>
              </w:rPr>
              <w:t>PENSION</w:t>
            </w:r>
          </w:p>
        </w:tc>
      </w:tr>
      <w:tr w:rsidRPr="00B171F6" w:rsidR="004D7254" w:rsidTr="00936591" w14:paraId="38804A9C" w14:textId="77777777">
        <w:trPr>
          <w:gridAfter w:val="1"/>
          <w:wAfter w:w="80" w:type="dxa"/>
        </w:trPr>
        <w:tc>
          <w:tcPr>
            <w:tcW w:w="4537" w:type="dxa"/>
            <w:tcBorders>
              <w:top w:val="single" w:color="auto" w:sz="6" w:space="0"/>
              <w:left w:val="single" w:color="auto" w:sz="6" w:space="0"/>
              <w:bottom w:val="single" w:color="auto" w:sz="6" w:space="0"/>
              <w:right w:val="single" w:color="auto" w:sz="6" w:space="0"/>
            </w:tcBorders>
          </w:tcPr>
          <w:p w:rsidR="000650B0" w:rsidP="00F71CC7" w:rsidRDefault="000650B0" w14:paraId="42A4D41B" w14:textId="77777777">
            <w:pPr>
              <w:suppressAutoHyphens/>
              <w:jc w:val="center"/>
              <w:rPr>
                <w:rFonts w:ascii="Arial" w:hAnsi="Arial" w:cs="Arial"/>
                <w:spacing w:val="-3"/>
                <w:sz w:val="20"/>
              </w:rPr>
            </w:pPr>
          </w:p>
          <w:p w:rsidRPr="00B171F6" w:rsidR="004D7254" w:rsidP="00B00233" w:rsidRDefault="000650B0" w14:paraId="4869D99D" w14:textId="77777777">
            <w:pPr>
              <w:suppressAutoHyphens/>
              <w:jc w:val="center"/>
              <w:rPr>
                <w:rFonts w:ascii="Arial" w:hAnsi="Arial" w:cs="Arial"/>
                <w:b/>
                <w:spacing w:val="-3"/>
                <w:sz w:val="20"/>
              </w:rPr>
            </w:pPr>
            <w:r w:rsidRPr="00B00233">
              <w:rPr>
                <w:rFonts w:ascii="Arial" w:hAnsi="Arial" w:cs="Arial"/>
                <w:spacing w:val="-3"/>
                <w:sz w:val="20"/>
              </w:rPr>
              <w:t>40 days annual leave</w:t>
            </w:r>
            <w:r w:rsidR="00CB20F4">
              <w:rPr>
                <w:rFonts w:ascii="Arial" w:hAnsi="Arial" w:cs="Arial"/>
                <w:spacing w:val="-3"/>
                <w:sz w:val="20"/>
              </w:rPr>
              <w:t>, pro rata</w:t>
            </w:r>
            <w:r w:rsidRPr="00B00233">
              <w:rPr>
                <w:rFonts w:ascii="Arial" w:hAnsi="Arial" w:cs="Arial"/>
                <w:spacing w:val="-3"/>
                <w:sz w:val="20"/>
              </w:rPr>
              <w:t xml:space="preserve"> to include up to 5 days to be taken between Christmas and New Year at direction of the Principal, plus Bank Holidays.</w:t>
            </w:r>
          </w:p>
        </w:tc>
        <w:tc>
          <w:tcPr>
            <w:tcW w:w="4881" w:type="dxa"/>
            <w:tcBorders>
              <w:top w:val="single" w:color="auto" w:sz="6" w:space="0"/>
              <w:left w:val="nil"/>
              <w:bottom w:val="single" w:color="auto" w:sz="6" w:space="0"/>
              <w:right w:val="single" w:color="auto" w:sz="6" w:space="0"/>
            </w:tcBorders>
          </w:tcPr>
          <w:p w:rsidRPr="00AC64C5" w:rsidR="00936591" w:rsidP="00936591" w:rsidRDefault="00936591" w14:paraId="1FCE32A8" w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5A7B9A" w:rsidR="005A7B9A" w:rsidP="005A7B9A" w:rsidRDefault="00936591" w14:paraId="046D7B4C" w14:textId="6389C166">
            <w:pPr>
              <w:pStyle w:val="Heading2"/>
              <w:spacing w:line="228" w:lineRule="auto"/>
              <w:jc w:val="center"/>
              <w:rPr>
                <w:rFonts w:ascii="Arial" w:hAnsi="Arial" w:cs="Arial"/>
                <w:sz w:val="21"/>
                <w:szCs w:val="22"/>
              </w:rPr>
            </w:pPr>
            <w:r w:rsidRPr="00AC64C5">
              <w:rPr>
                <w:rFonts w:ascii="Arial" w:hAnsi="Arial" w:cs="Arial"/>
                <w:sz w:val="21"/>
                <w:szCs w:val="22"/>
              </w:rPr>
              <w:t xml:space="preserve">Up </w:t>
            </w:r>
            <w:r w:rsidRPr="005A7B9A" w:rsidR="005A7B9A">
              <w:rPr>
                <w:rFonts w:ascii="Arial" w:hAnsi="Arial" w:cs="Arial"/>
                <w:sz w:val="21"/>
                <w:szCs w:val="22"/>
              </w:rPr>
              <w:t xml:space="preserve">to £29,187.99 pa 7.4% Employee </w:t>
            </w:r>
          </w:p>
          <w:p w:rsidRPr="005A7B9A" w:rsidR="005A7B9A" w:rsidP="005A7B9A" w:rsidRDefault="005A7B9A" w14:paraId="17781D41" w14:textId="36CD5579">
            <w:pPr>
              <w:pStyle w:val="Heading2"/>
              <w:spacing w:line="228" w:lineRule="auto"/>
              <w:jc w:val="center"/>
              <w:rPr>
                <w:rFonts w:ascii="Arial" w:hAnsi="Arial" w:cs="Arial"/>
                <w:sz w:val="21"/>
                <w:szCs w:val="22"/>
              </w:rPr>
            </w:pPr>
            <w:r w:rsidRPr="005A7B9A">
              <w:rPr>
                <w:rFonts w:ascii="Arial" w:hAnsi="Arial" w:cs="Arial"/>
                <w:sz w:val="21"/>
                <w:szCs w:val="22"/>
              </w:rPr>
              <w:t xml:space="preserve">£29,88 - £39,290.99 pa 8.6% Employee </w:t>
            </w:r>
          </w:p>
          <w:p w:rsidRPr="005A7B9A" w:rsidR="005A7B9A" w:rsidP="005A7B9A" w:rsidRDefault="005A7B9A" w14:paraId="082A6E33" w14:textId="7E54E09D">
            <w:pPr>
              <w:pStyle w:val="Heading2"/>
              <w:spacing w:line="228" w:lineRule="auto"/>
              <w:jc w:val="center"/>
              <w:rPr>
                <w:rFonts w:ascii="Arial" w:hAnsi="Arial" w:cs="Arial"/>
                <w:sz w:val="21"/>
                <w:szCs w:val="22"/>
              </w:rPr>
            </w:pPr>
            <w:r w:rsidRPr="005A7B9A">
              <w:rPr>
                <w:rFonts w:ascii="Arial" w:hAnsi="Arial" w:cs="Arial"/>
                <w:sz w:val="21"/>
                <w:szCs w:val="22"/>
              </w:rPr>
              <w:t xml:space="preserve">£39,291 - £46,586.99 pa 9.6% Employee </w:t>
            </w:r>
          </w:p>
          <w:p w:rsidRPr="005A7B9A" w:rsidR="005A7B9A" w:rsidP="005A7B9A" w:rsidRDefault="005A7B9A" w14:paraId="447D543E" w14:textId="1939E930">
            <w:pPr>
              <w:pStyle w:val="Heading2"/>
              <w:spacing w:line="228" w:lineRule="auto"/>
              <w:jc w:val="center"/>
              <w:rPr>
                <w:rFonts w:ascii="Arial" w:hAnsi="Arial" w:cs="Arial"/>
                <w:sz w:val="21"/>
                <w:szCs w:val="22"/>
              </w:rPr>
            </w:pPr>
            <w:r w:rsidRPr="005A7B9A">
              <w:rPr>
                <w:rFonts w:ascii="Arial" w:hAnsi="Arial" w:cs="Arial"/>
                <w:sz w:val="21"/>
                <w:szCs w:val="22"/>
              </w:rPr>
              <w:t xml:space="preserve">£46,587 - £61,742.99 pa 10.2% Employee </w:t>
            </w:r>
          </w:p>
          <w:p w:rsidRPr="005A7B9A" w:rsidR="005A7B9A" w:rsidP="005A7B9A" w:rsidRDefault="005A7B9A" w14:paraId="35BD7FE3" w14:textId="5DB39D8B">
            <w:pPr>
              <w:pStyle w:val="Heading2"/>
              <w:spacing w:line="228" w:lineRule="auto"/>
              <w:jc w:val="center"/>
              <w:rPr>
                <w:rFonts w:ascii="Arial" w:hAnsi="Arial" w:cs="Arial"/>
                <w:sz w:val="21"/>
                <w:szCs w:val="22"/>
              </w:rPr>
            </w:pPr>
            <w:r w:rsidRPr="005A7B9A">
              <w:rPr>
                <w:rFonts w:ascii="Arial" w:hAnsi="Arial" w:cs="Arial"/>
                <w:sz w:val="21"/>
                <w:szCs w:val="22"/>
              </w:rPr>
              <w:t xml:space="preserve">£61,743 - £84,193.99 pa 11.3% Employee </w:t>
            </w:r>
          </w:p>
          <w:p w:rsidRPr="005A7B9A" w:rsidR="005A7B9A" w:rsidP="005A7B9A" w:rsidRDefault="005A7B9A" w14:paraId="49D85C6C" w14:textId="4EAFC5CC">
            <w:pPr>
              <w:pStyle w:val="Heading2"/>
              <w:spacing w:line="228" w:lineRule="auto"/>
              <w:jc w:val="center"/>
              <w:rPr>
                <w:rFonts w:ascii="Arial" w:hAnsi="Arial" w:cs="Arial"/>
                <w:sz w:val="21"/>
                <w:szCs w:val="22"/>
              </w:rPr>
            </w:pPr>
            <w:r w:rsidRPr="005A7B9A">
              <w:rPr>
                <w:rFonts w:ascii="Arial" w:hAnsi="Arial" w:cs="Arial"/>
                <w:sz w:val="21"/>
                <w:szCs w:val="22"/>
              </w:rPr>
              <w:t xml:space="preserve">£84,194 and above pa 11.7% Employee </w:t>
            </w:r>
          </w:p>
          <w:p w:rsidRPr="005A7B9A" w:rsidR="005A7B9A" w:rsidP="005A7B9A" w:rsidRDefault="005A7B9A" w14:paraId="1DD2762E" w14:textId="4843F6F4">
            <w:pPr>
              <w:pStyle w:val="Heading2"/>
              <w:spacing w:line="228" w:lineRule="auto"/>
              <w:jc w:val="center"/>
              <w:rPr>
                <w:rFonts w:ascii="Arial" w:hAnsi="Arial" w:cs="Arial"/>
                <w:sz w:val="21"/>
                <w:szCs w:val="22"/>
              </w:rPr>
            </w:pPr>
            <w:r w:rsidRPr="005A7B9A">
              <w:rPr>
                <w:rFonts w:ascii="Arial" w:hAnsi="Arial" w:cs="Arial"/>
                <w:sz w:val="21"/>
                <w:szCs w:val="22"/>
              </w:rPr>
              <w:t xml:space="preserve">23.68% Employer </w:t>
            </w:r>
          </w:p>
          <w:p w:rsidRPr="00B171F6" w:rsidR="004D7254" w:rsidP="005A7B9A" w:rsidRDefault="005A7B9A" w14:paraId="2F750CFE" w14:textId="2E0C94C2">
            <w:pPr>
              <w:rPr>
                <w:rFonts w:ascii="Arial" w:hAnsi="Arial" w:cs="Arial"/>
                <w:b/>
                <w:spacing w:val="-3"/>
                <w:sz w:val="20"/>
              </w:rPr>
            </w:pPr>
            <w:r w:rsidRPr="005A7B9A">
              <w:rPr>
                <w:rFonts w:ascii="Arial" w:hAnsi="Arial" w:cs="Arial"/>
                <w:sz w:val="21"/>
                <w:szCs w:val="22"/>
              </w:rPr>
              <w:t>You will automatically become a member of TPS</w:t>
            </w:r>
          </w:p>
        </w:tc>
      </w:tr>
      <w:tr w:rsidRPr="00B171F6" w:rsidR="004D7254" w:rsidTr="00936591" w14:paraId="133F0E56" w14:textId="77777777">
        <w:trPr>
          <w:gridAfter w:val="1"/>
          <w:wAfter w:w="80" w:type="dxa"/>
        </w:trPr>
        <w:tc>
          <w:tcPr>
            <w:tcW w:w="4537" w:type="dxa"/>
            <w:tcBorders>
              <w:top w:val="single" w:color="auto" w:sz="6" w:space="0"/>
              <w:left w:val="single" w:color="auto" w:sz="6" w:space="0"/>
              <w:bottom w:val="single" w:color="auto" w:sz="6" w:space="0"/>
              <w:right w:val="single" w:color="auto" w:sz="6" w:space="0"/>
            </w:tcBorders>
            <w:shd w:val="clear" w:color="auto" w:fill="D9D9D9"/>
          </w:tcPr>
          <w:p w:rsidRPr="00B171F6" w:rsidR="004D7254" w:rsidP="001C78B2" w:rsidRDefault="004D7254" w14:paraId="2CBB1073" w14:textId="77777777">
            <w:pPr>
              <w:pStyle w:val="Heading1"/>
              <w:jc w:val="left"/>
              <w:rPr>
                <w:rFonts w:ascii="Arial" w:hAnsi="Arial" w:cs="Arial"/>
                <w:sz w:val="20"/>
                <w:u w:val="none"/>
              </w:rPr>
            </w:pPr>
            <w:r w:rsidRPr="00B171F6">
              <w:rPr>
                <w:rFonts w:ascii="Arial" w:hAnsi="Arial" w:cs="Arial"/>
                <w:sz w:val="20"/>
                <w:u w:val="none"/>
              </w:rPr>
              <w:t>PROBATIONARY PERIOD</w:t>
            </w:r>
          </w:p>
        </w:tc>
        <w:tc>
          <w:tcPr>
            <w:tcW w:w="4881" w:type="dxa"/>
            <w:tcBorders>
              <w:top w:val="single" w:color="auto" w:sz="6" w:space="0"/>
              <w:left w:val="nil"/>
              <w:bottom w:val="single" w:color="auto" w:sz="6" w:space="0"/>
              <w:right w:val="single" w:color="auto" w:sz="6" w:space="0"/>
            </w:tcBorders>
            <w:shd w:val="clear" w:color="auto" w:fill="D9D9D9"/>
          </w:tcPr>
          <w:p w:rsidRPr="00B171F6" w:rsidR="004D7254" w:rsidP="001C78B2" w:rsidRDefault="004D7254" w14:paraId="1F72D416" w14:textId="77777777">
            <w:pPr>
              <w:pStyle w:val="Heading1"/>
              <w:jc w:val="left"/>
              <w:rPr>
                <w:rFonts w:ascii="Arial" w:hAnsi="Arial" w:cs="Arial"/>
                <w:sz w:val="20"/>
                <w:u w:val="none"/>
              </w:rPr>
            </w:pPr>
            <w:r w:rsidRPr="00B171F6">
              <w:rPr>
                <w:rFonts w:ascii="Arial" w:hAnsi="Arial" w:cs="Arial"/>
                <w:sz w:val="20"/>
                <w:u w:val="none"/>
              </w:rPr>
              <w:t>DRESS CODE</w:t>
            </w:r>
          </w:p>
        </w:tc>
      </w:tr>
      <w:tr w:rsidRPr="00B171F6" w:rsidR="004D7254" w:rsidTr="00936591" w14:paraId="4DBBE164" w14:textId="77777777">
        <w:trPr>
          <w:gridAfter w:val="1"/>
          <w:wAfter w:w="80" w:type="dxa"/>
        </w:trPr>
        <w:tc>
          <w:tcPr>
            <w:tcW w:w="4537" w:type="dxa"/>
            <w:tcBorders>
              <w:top w:val="single" w:color="auto" w:sz="6" w:space="0"/>
              <w:left w:val="single" w:color="auto" w:sz="6" w:space="0"/>
              <w:bottom w:val="single" w:color="auto" w:sz="6" w:space="0"/>
              <w:right w:val="single" w:color="auto" w:sz="6" w:space="0"/>
            </w:tcBorders>
          </w:tcPr>
          <w:p w:rsidRPr="00B171F6" w:rsidR="004D7254" w:rsidP="001C78B2" w:rsidRDefault="004D7254" w14:paraId="7515B183" w14:textId="77777777">
            <w:pPr>
              <w:jc w:val="center"/>
              <w:rPr>
                <w:rFonts w:ascii="Arial" w:hAnsi="Arial" w:cs="Arial"/>
                <w:b/>
                <w:sz w:val="20"/>
              </w:rPr>
            </w:pPr>
          </w:p>
          <w:p w:rsidRPr="00B171F6" w:rsidR="004D7254" w:rsidP="001C78B2" w:rsidRDefault="004D7254" w14:paraId="5C47D83D" w14:textId="77777777">
            <w:pPr>
              <w:jc w:val="center"/>
              <w:rPr>
                <w:rFonts w:ascii="Arial" w:hAnsi="Arial" w:cs="Arial"/>
                <w:sz w:val="20"/>
              </w:rPr>
            </w:pPr>
            <w:r w:rsidRPr="00B171F6">
              <w:rPr>
                <w:rFonts w:ascii="Arial" w:hAnsi="Arial" w:cs="Arial"/>
                <w:sz w:val="20"/>
              </w:rPr>
              <w:t>A probationary period of nine months applies to new entrants to the College</w:t>
            </w:r>
          </w:p>
          <w:p w:rsidRPr="00B171F6" w:rsidR="004D7254" w:rsidP="001C78B2" w:rsidRDefault="004D7254" w14:paraId="4B3F7A7F" w14:textId="77777777">
            <w:pPr>
              <w:pStyle w:val="Heading1"/>
              <w:jc w:val="left"/>
              <w:rPr>
                <w:rFonts w:ascii="Arial" w:hAnsi="Arial" w:cs="Arial"/>
                <w:sz w:val="20"/>
                <w:u w:val="none"/>
              </w:rPr>
            </w:pPr>
          </w:p>
        </w:tc>
        <w:tc>
          <w:tcPr>
            <w:tcW w:w="4881" w:type="dxa"/>
            <w:tcBorders>
              <w:top w:val="single" w:color="auto" w:sz="6" w:space="0"/>
              <w:left w:val="nil"/>
              <w:bottom w:val="single" w:color="auto" w:sz="6" w:space="0"/>
              <w:right w:val="single" w:color="auto" w:sz="6" w:space="0"/>
            </w:tcBorders>
          </w:tcPr>
          <w:p w:rsidRPr="00B171F6" w:rsidR="004D7254" w:rsidP="001C78B2" w:rsidRDefault="004D7254" w14:paraId="5D4B27E9" w14:textId="77777777">
            <w:pPr>
              <w:jc w:val="center"/>
              <w:rPr>
                <w:rFonts w:ascii="Arial" w:hAnsi="Arial" w:cs="Arial"/>
                <w:b/>
                <w:sz w:val="20"/>
                <w:u w:val="single"/>
              </w:rPr>
            </w:pPr>
          </w:p>
          <w:p w:rsidRPr="00B171F6" w:rsidR="004D7254" w:rsidP="001C78B2" w:rsidRDefault="004D7254" w14:paraId="27470451" w14:textId="77777777">
            <w:pPr>
              <w:jc w:val="center"/>
              <w:rPr>
                <w:rFonts w:ascii="Arial" w:hAnsi="Arial" w:cs="Arial"/>
                <w:sz w:val="20"/>
              </w:rPr>
            </w:pPr>
            <w:r w:rsidRPr="00B171F6">
              <w:rPr>
                <w:rFonts w:ascii="Arial" w:hAnsi="Arial" w:cs="Arial"/>
                <w:sz w:val="20"/>
              </w:rPr>
              <w:t>All post holders are expected to be of a professional and presentable appearance</w:t>
            </w:r>
          </w:p>
          <w:p w:rsidRPr="00B171F6" w:rsidR="004D7254" w:rsidP="001C78B2" w:rsidRDefault="004D7254" w14:paraId="6A7D55C4" w14:textId="77777777">
            <w:pPr>
              <w:jc w:val="center"/>
              <w:rPr>
                <w:rFonts w:ascii="Arial" w:hAnsi="Arial" w:cs="Arial"/>
                <w:sz w:val="20"/>
              </w:rPr>
            </w:pPr>
            <w:r w:rsidRPr="00B171F6">
              <w:rPr>
                <w:rFonts w:ascii="Arial" w:hAnsi="Arial" w:cs="Arial"/>
                <w:sz w:val="20"/>
              </w:rPr>
              <w:t>Refer to Staff Professional Code of Conduct</w:t>
            </w:r>
          </w:p>
          <w:p w:rsidRPr="00B171F6" w:rsidR="004D7254" w:rsidP="001C78B2" w:rsidRDefault="004D7254" w14:paraId="65501ED6" w14:textId="77777777">
            <w:pPr>
              <w:pStyle w:val="Heading1"/>
              <w:jc w:val="left"/>
              <w:rPr>
                <w:rFonts w:ascii="Arial" w:hAnsi="Arial" w:cs="Arial"/>
                <w:sz w:val="20"/>
                <w:u w:val="none"/>
              </w:rPr>
            </w:pPr>
          </w:p>
        </w:tc>
      </w:tr>
      <w:tr w:rsidRPr="00B171F6" w:rsidR="00B171F6" w:rsidTr="00B171F6" w14:paraId="333B62CB" w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D9D9D9"/>
          </w:tcPr>
          <w:p w:rsidRPr="00B171F6" w:rsidR="00B171F6" w:rsidP="00FD267F" w:rsidRDefault="00B171F6" w14:paraId="3BC29783" w14:textId="77777777">
            <w:pPr>
              <w:rPr>
                <w:rFonts w:ascii="Arial" w:hAnsi="Arial" w:cs="Arial"/>
                <w:sz w:val="20"/>
              </w:rPr>
            </w:pPr>
            <w:r w:rsidRPr="00B171F6">
              <w:rPr>
                <w:rFonts w:ascii="Arial" w:hAnsi="Arial" w:cs="Arial"/>
                <w:b/>
                <w:bCs/>
                <w:sz w:val="20"/>
              </w:rPr>
              <w:t>CONTINUING PROFESSIONAL DEVELOPMENT</w:t>
            </w:r>
          </w:p>
        </w:tc>
      </w:tr>
      <w:tr w:rsidRPr="00B171F6" w:rsidR="00B171F6" w:rsidTr="00B171F6" w14:paraId="465DB28C" w14:textId="77777777">
        <w:tc>
          <w:tcPr>
            <w:tcW w:w="9498" w:type="dxa"/>
            <w:gridSpan w:val="3"/>
            <w:tcBorders>
              <w:top w:val="single" w:color="auto" w:sz="6" w:space="0"/>
              <w:left w:val="single" w:color="auto" w:sz="6" w:space="0"/>
              <w:bottom w:val="single" w:color="auto" w:sz="6" w:space="0"/>
              <w:right w:val="single" w:color="auto" w:sz="6" w:space="0"/>
            </w:tcBorders>
          </w:tcPr>
          <w:p w:rsidR="000650B0" w:rsidP="000650B0" w:rsidRDefault="000650B0" w14:paraId="0849D64C" w14:textId="77777777">
            <w:pPr>
              <w:spacing w:line="228" w:lineRule="auto"/>
              <w:jc w:val="both"/>
              <w:rPr>
                <w:rFonts w:ascii="Arial" w:hAnsi="Arial" w:cs="Arial"/>
                <w:sz w:val="20"/>
              </w:rPr>
            </w:pPr>
            <w:r>
              <w:rPr>
                <w:rFonts w:ascii="Arial" w:hAnsi="Arial" w:cs="Arial"/>
                <w:sz w:val="20"/>
              </w:rPr>
              <w:t>In order to comply with College policy, all teachers/assessors are required to:</w:t>
            </w:r>
          </w:p>
          <w:p w:rsidR="000650B0" w:rsidP="008A130B" w:rsidRDefault="000650B0" w14:paraId="13AEDF34" w14:textId="77777777">
            <w:pPr>
              <w:numPr>
                <w:ilvl w:val="0"/>
                <w:numId w:val="7"/>
              </w:numPr>
              <w:spacing w:line="228" w:lineRule="auto"/>
              <w:ind w:left="176" w:hanging="176"/>
              <w:jc w:val="both"/>
              <w:rPr>
                <w:rFonts w:ascii="Arial" w:hAnsi="Arial" w:cs="Arial"/>
                <w:sz w:val="20"/>
              </w:rPr>
            </w:pPr>
            <w:r>
              <w:rPr>
                <w:rFonts w:ascii="Arial" w:hAnsi="Arial" w:cs="Arial"/>
                <w:sz w:val="20"/>
              </w:rPr>
              <w:t>complete a minimum number of hours of continuing professional development every year;</w:t>
            </w:r>
          </w:p>
          <w:p w:rsidR="000650B0" w:rsidP="008A130B" w:rsidRDefault="000650B0" w14:paraId="36B58D35" w14:textId="77777777">
            <w:pPr>
              <w:numPr>
                <w:ilvl w:val="0"/>
                <w:numId w:val="7"/>
              </w:numPr>
              <w:spacing w:line="228" w:lineRule="auto"/>
              <w:jc w:val="both"/>
              <w:rPr>
                <w:rFonts w:ascii="Arial" w:hAnsi="Arial" w:cs="Arial"/>
                <w:sz w:val="20"/>
              </w:rPr>
            </w:pPr>
            <w:r>
              <w:rPr>
                <w:rFonts w:ascii="Arial" w:hAnsi="Arial" w:cs="Arial"/>
                <w:sz w:val="20"/>
              </w:rPr>
              <w:t xml:space="preserve">maintain a record of the CPD you have undertaken; </w:t>
            </w:r>
          </w:p>
          <w:p w:rsidR="000650B0" w:rsidP="008A130B" w:rsidRDefault="000650B0" w14:paraId="6DF6F062" w14:textId="77777777">
            <w:pPr>
              <w:numPr>
                <w:ilvl w:val="0"/>
                <w:numId w:val="7"/>
              </w:numPr>
              <w:spacing w:line="228" w:lineRule="auto"/>
              <w:jc w:val="both"/>
              <w:rPr>
                <w:rFonts w:ascii="Arial" w:hAnsi="Arial" w:cs="Arial"/>
                <w:sz w:val="20"/>
              </w:rPr>
            </w:pPr>
            <w:r>
              <w:rPr>
                <w:rFonts w:ascii="Arial" w:hAnsi="Arial" w:cs="Arial"/>
                <w:sz w:val="20"/>
              </w:rPr>
              <w:t>make that record available to the College.</w:t>
            </w:r>
          </w:p>
          <w:p w:rsidRPr="00B171F6" w:rsidR="00B171F6" w:rsidP="00FD267F" w:rsidRDefault="000650B0" w14:paraId="3570E067" w14:textId="77777777">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w:rsidRPr="00B171F6" w:rsidR="00B171F6" w:rsidTr="00B171F6" w14:paraId="37AD7623" w14:textId="77777777">
        <w:tc>
          <w:tcPr>
            <w:tcW w:w="9498" w:type="dxa"/>
            <w:gridSpan w:val="3"/>
            <w:tcBorders>
              <w:top w:val="single" w:color="auto" w:sz="6" w:space="0"/>
              <w:left w:val="single" w:color="auto" w:sz="6" w:space="0"/>
              <w:bottom w:val="single" w:color="auto" w:sz="6" w:space="0"/>
              <w:right w:val="single" w:color="auto" w:sz="6" w:space="0"/>
            </w:tcBorders>
            <w:shd w:val="clear" w:color="auto" w:fill="D9D9D9"/>
          </w:tcPr>
          <w:p w:rsidRPr="00B171F6" w:rsidR="00B171F6" w:rsidP="00FD267F" w:rsidRDefault="00B171F6" w14:paraId="13978A9D" w14:textId="77777777">
            <w:pPr>
              <w:rPr>
                <w:rFonts w:ascii="Arial" w:hAnsi="Arial" w:cs="Arial"/>
                <w:b/>
                <w:bCs/>
                <w:spacing w:val="-3"/>
                <w:sz w:val="20"/>
              </w:rPr>
            </w:pPr>
            <w:r w:rsidRPr="00B171F6">
              <w:rPr>
                <w:rFonts w:ascii="Arial" w:hAnsi="Arial" w:cs="Arial"/>
                <w:b/>
                <w:bCs/>
                <w:spacing w:val="-3"/>
                <w:sz w:val="20"/>
              </w:rPr>
              <w:t>REQUIREMENT FOR TEACHING QUALIFICATIONS/ASSESSOR AWARDS</w:t>
            </w:r>
          </w:p>
        </w:tc>
      </w:tr>
      <w:tr w:rsidRPr="00B171F6" w:rsidR="00B171F6" w:rsidTr="00B171F6" w14:paraId="49D542FE" w14:textId="77777777">
        <w:tc>
          <w:tcPr>
            <w:tcW w:w="9498" w:type="dxa"/>
            <w:gridSpan w:val="3"/>
            <w:tcBorders>
              <w:top w:val="single" w:color="auto" w:sz="6" w:space="0"/>
              <w:left w:val="single" w:color="auto" w:sz="6" w:space="0"/>
              <w:bottom w:val="single" w:color="auto" w:sz="6" w:space="0"/>
              <w:right w:val="single" w:color="auto" w:sz="6" w:space="0"/>
            </w:tcBorders>
          </w:tcPr>
          <w:p w:rsidR="000650B0" w:rsidP="000650B0" w:rsidRDefault="000650B0" w14:paraId="1499F309" w14:textId="77777777">
            <w:pPr>
              <w:spacing w:line="228" w:lineRule="auto"/>
              <w:jc w:val="both"/>
              <w:rPr>
                <w:rFonts w:ascii="Arial" w:hAnsi="Arial" w:cs="Arial"/>
                <w:sz w:val="20"/>
              </w:rPr>
            </w:pPr>
            <w:r>
              <w:rPr>
                <w:rFonts w:ascii="Arial" w:hAnsi="Arial" w:cs="Arial"/>
                <w:sz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rsidR="000650B0" w:rsidP="000650B0" w:rsidRDefault="000650B0" w14:paraId="710D5D55" w14:textId="77777777">
            <w:pPr>
              <w:spacing w:line="228" w:lineRule="auto"/>
              <w:jc w:val="both"/>
              <w:rPr>
                <w:rFonts w:ascii="Arial" w:hAnsi="Arial" w:cs="Arial"/>
                <w:sz w:val="20"/>
              </w:rPr>
            </w:pPr>
          </w:p>
          <w:p w:rsidRPr="00B171F6" w:rsidR="00B171F6" w:rsidP="00FD267F" w:rsidRDefault="000650B0" w14:paraId="28C28782" w14:textId="77777777">
            <w:pPr>
              <w:spacing w:line="228" w:lineRule="auto"/>
              <w:jc w:val="both"/>
              <w:rPr>
                <w:rFonts w:ascii="Arial" w:hAnsi="Arial" w:cs="Arial"/>
                <w:sz w:val="20"/>
              </w:rPr>
            </w:pPr>
            <w:r>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3D6B88" w:rsidP="003D6B88" w:rsidRDefault="003D6B88" w14:paraId="1577F007" w14:textId="77777777">
      <w:pPr>
        <w:suppressAutoHyphens/>
        <w:jc w:val="center"/>
        <w:rPr>
          <w:rFonts w:ascii="Arial" w:hAnsi="Arial" w:cs="Arial"/>
          <w:b/>
          <w:sz w:val="22"/>
          <w:szCs w:val="22"/>
        </w:rPr>
      </w:pPr>
    </w:p>
    <w:p w:rsidR="003D6B88" w:rsidP="003D6B88" w:rsidRDefault="003D6B88" w14:paraId="354009A5" w14:textId="77777777">
      <w:pPr>
        <w:suppressAutoHyphens/>
        <w:jc w:val="center"/>
        <w:rPr>
          <w:rFonts w:ascii="Arial" w:hAnsi="Arial" w:cs="Arial"/>
          <w:b/>
          <w:sz w:val="22"/>
          <w:szCs w:val="22"/>
        </w:rPr>
      </w:pPr>
    </w:p>
    <w:p w:rsidR="003D6B88" w:rsidP="003D6B88" w:rsidRDefault="003D6B88" w14:paraId="74BED542" w14:textId="77777777">
      <w:pPr>
        <w:suppressAutoHyphens/>
        <w:jc w:val="center"/>
        <w:rPr>
          <w:rFonts w:ascii="Arial" w:hAnsi="Arial" w:cs="Arial"/>
          <w:b/>
          <w:sz w:val="22"/>
          <w:szCs w:val="22"/>
        </w:rPr>
      </w:pPr>
    </w:p>
    <w:p w:rsidR="003D6B88" w:rsidP="003D6B88" w:rsidRDefault="003D6B88" w14:paraId="58082868" w14:textId="77777777">
      <w:pPr>
        <w:suppressAutoHyphens/>
        <w:jc w:val="center"/>
        <w:rPr>
          <w:rFonts w:ascii="Arial" w:hAnsi="Arial" w:cs="Arial"/>
          <w:b/>
          <w:sz w:val="22"/>
          <w:szCs w:val="22"/>
        </w:rPr>
      </w:pPr>
    </w:p>
    <w:p w:rsidR="003D6B88" w:rsidP="003D6B88" w:rsidRDefault="003D6B88" w14:paraId="4C02F91E" w14:textId="77777777">
      <w:pPr>
        <w:suppressAutoHyphens/>
        <w:jc w:val="center"/>
        <w:rPr>
          <w:rFonts w:ascii="Arial" w:hAnsi="Arial" w:cs="Arial"/>
          <w:b/>
          <w:sz w:val="22"/>
          <w:szCs w:val="22"/>
        </w:rPr>
      </w:pPr>
    </w:p>
    <w:p w:rsidR="003D6B88" w:rsidP="003D6B88" w:rsidRDefault="003D6B88" w14:paraId="291BDDD9" w14:textId="77777777">
      <w:pPr>
        <w:suppressAutoHyphens/>
        <w:jc w:val="center"/>
        <w:rPr>
          <w:rFonts w:ascii="Arial" w:hAnsi="Arial" w:cs="Arial"/>
          <w:b/>
          <w:sz w:val="22"/>
          <w:szCs w:val="22"/>
        </w:rPr>
      </w:pPr>
    </w:p>
    <w:p w:rsidR="003D6B88" w:rsidP="003D6B88" w:rsidRDefault="003D6B88" w14:paraId="2D1AA187" w14:textId="77777777">
      <w:pPr>
        <w:suppressAutoHyphens/>
        <w:jc w:val="center"/>
        <w:rPr>
          <w:rFonts w:ascii="Arial" w:hAnsi="Arial" w:cs="Arial"/>
          <w:b/>
          <w:sz w:val="22"/>
          <w:szCs w:val="22"/>
        </w:rPr>
      </w:pPr>
    </w:p>
    <w:p w:rsidR="003D6B88" w:rsidP="003D6B88" w:rsidRDefault="003D6B88" w14:paraId="71B38DC2" w14:textId="77777777">
      <w:pPr>
        <w:suppressAutoHyphens/>
        <w:jc w:val="center"/>
        <w:rPr>
          <w:rFonts w:ascii="Arial" w:hAnsi="Arial" w:cs="Arial"/>
          <w:b/>
          <w:sz w:val="22"/>
          <w:szCs w:val="22"/>
        </w:rPr>
      </w:pPr>
    </w:p>
    <w:p w:rsidR="003D6B88" w:rsidP="003D6B88" w:rsidRDefault="003D6B88" w14:paraId="105243E4" w14:textId="77777777">
      <w:pPr>
        <w:suppressAutoHyphens/>
        <w:jc w:val="center"/>
        <w:rPr>
          <w:rFonts w:ascii="Arial" w:hAnsi="Arial" w:cs="Arial"/>
          <w:b/>
          <w:sz w:val="22"/>
          <w:szCs w:val="22"/>
        </w:rPr>
      </w:pPr>
    </w:p>
    <w:p w:rsidR="003D6B88" w:rsidP="003D6B88" w:rsidRDefault="003D6B88" w14:paraId="3F033168" w14:textId="77777777">
      <w:pPr>
        <w:suppressAutoHyphens/>
        <w:jc w:val="center"/>
        <w:rPr>
          <w:rFonts w:ascii="Arial" w:hAnsi="Arial" w:cs="Arial"/>
          <w:b/>
          <w:sz w:val="22"/>
          <w:szCs w:val="22"/>
        </w:rPr>
      </w:pPr>
    </w:p>
    <w:p w:rsidR="003D6B88" w:rsidP="003D6B88" w:rsidRDefault="003D6B88" w14:paraId="788B49BB" w14:textId="77777777">
      <w:pPr>
        <w:suppressAutoHyphens/>
        <w:jc w:val="center"/>
        <w:rPr>
          <w:rFonts w:ascii="Arial" w:hAnsi="Arial" w:cs="Arial"/>
          <w:b/>
          <w:sz w:val="22"/>
          <w:szCs w:val="22"/>
        </w:rPr>
      </w:pPr>
    </w:p>
    <w:p w:rsidR="003D6B88" w:rsidP="003D6B88" w:rsidRDefault="003D6B88" w14:paraId="12987ACE" w14:textId="77777777">
      <w:pPr>
        <w:suppressAutoHyphens/>
        <w:jc w:val="center"/>
        <w:rPr>
          <w:rFonts w:ascii="Arial" w:hAnsi="Arial" w:cs="Arial"/>
          <w:b/>
          <w:sz w:val="22"/>
          <w:szCs w:val="22"/>
        </w:rPr>
      </w:pPr>
    </w:p>
    <w:p w:rsidR="003D6B88" w:rsidP="003D6B88" w:rsidRDefault="003D6B88" w14:paraId="7EABEBA7" w14:textId="77777777">
      <w:pPr>
        <w:suppressAutoHyphens/>
        <w:jc w:val="center"/>
        <w:rPr>
          <w:rFonts w:ascii="Arial" w:hAnsi="Arial" w:cs="Arial"/>
          <w:b/>
          <w:sz w:val="22"/>
          <w:szCs w:val="22"/>
        </w:rPr>
      </w:pPr>
    </w:p>
    <w:p w:rsidR="003D6B88" w:rsidP="003D6B88" w:rsidRDefault="003D6B88" w14:paraId="247C5610" w14:textId="77777777">
      <w:pPr>
        <w:suppressAutoHyphens/>
        <w:jc w:val="center"/>
        <w:rPr>
          <w:rFonts w:ascii="Arial" w:hAnsi="Arial" w:cs="Arial"/>
          <w:b/>
          <w:sz w:val="22"/>
          <w:szCs w:val="22"/>
        </w:rPr>
      </w:pPr>
    </w:p>
    <w:p w:rsidR="003D6B88" w:rsidP="003D6B88" w:rsidRDefault="003D6B88" w14:paraId="50FE68F8" w14:textId="77777777">
      <w:pPr>
        <w:suppressAutoHyphens/>
        <w:jc w:val="center"/>
        <w:rPr>
          <w:rFonts w:ascii="Arial" w:hAnsi="Arial" w:cs="Arial"/>
          <w:b/>
          <w:sz w:val="22"/>
          <w:szCs w:val="22"/>
        </w:rPr>
      </w:pPr>
    </w:p>
    <w:p w:rsidR="003D6B88" w:rsidP="003D6B88" w:rsidRDefault="003D6B88" w14:paraId="4B0DE509" w14:textId="77777777">
      <w:pPr>
        <w:suppressAutoHyphens/>
        <w:jc w:val="center"/>
        <w:rPr>
          <w:rFonts w:ascii="Arial" w:hAnsi="Arial" w:cs="Arial"/>
          <w:b/>
          <w:sz w:val="22"/>
          <w:szCs w:val="22"/>
        </w:rPr>
      </w:pPr>
    </w:p>
    <w:p w:rsidRPr="00076420" w:rsidR="003D6B88" w:rsidP="003D6B88" w:rsidRDefault="003D6B88" w14:paraId="6F18562B" w14:textId="77777777">
      <w:pPr>
        <w:suppressAutoHyphens/>
        <w:jc w:val="center"/>
        <w:rPr>
          <w:rFonts w:ascii="Arial" w:hAnsi="Arial" w:cs="Arial"/>
          <w:b/>
          <w:sz w:val="22"/>
          <w:szCs w:val="22"/>
        </w:rPr>
      </w:pPr>
      <w:r w:rsidRPr="00076420">
        <w:rPr>
          <w:rFonts w:ascii="Arial" w:hAnsi="Arial" w:cs="Arial"/>
          <w:b/>
          <w:sz w:val="22"/>
          <w:szCs w:val="22"/>
        </w:rPr>
        <w:t>DBS UPDATE SERVICE</w:t>
      </w:r>
    </w:p>
    <w:p w:rsidRPr="00076420" w:rsidR="003D6B88" w:rsidP="003D6B88" w:rsidRDefault="003D6B88" w14:paraId="13AEAFE7" w14:textId="77777777">
      <w:pPr>
        <w:suppressAutoHyphens/>
        <w:jc w:val="center"/>
        <w:rPr>
          <w:rFonts w:ascii="Arial" w:hAnsi="Arial" w:cs="Arial"/>
          <w:b/>
          <w:sz w:val="22"/>
          <w:szCs w:val="22"/>
        </w:rPr>
      </w:pPr>
    </w:p>
    <w:p w:rsidRPr="00076420" w:rsidR="003D6B88" w:rsidP="003D6B88" w:rsidRDefault="003D6B88" w14:paraId="2F9EE332"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3D6B88" w:rsidTr="002A776D" w14:paraId="3C06D21F" w14:textId="77777777">
        <w:tc>
          <w:tcPr>
            <w:tcW w:w="9418" w:type="dxa"/>
            <w:gridSpan w:val="2"/>
            <w:tcBorders>
              <w:top w:val="single" w:color="auto" w:sz="6" w:space="0"/>
              <w:left w:val="single" w:color="auto" w:sz="6" w:space="0"/>
              <w:bottom w:val="nil"/>
              <w:right w:val="single" w:color="auto" w:sz="6" w:space="0"/>
            </w:tcBorders>
          </w:tcPr>
          <w:p w:rsidRPr="00076420" w:rsidR="003D6B88" w:rsidP="002A776D" w:rsidRDefault="003D6B88" w14:paraId="7D7ECA6E" w14:textId="77777777">
            <w:pPr>
              <w:spacing w:before="100" w:beforeAutospacing="1" w:after="100" w:afterAutospacing="1"/>
              <w:jc w:val="both"/>
              <w:rPr>
                <w:rFonts w:ascii="Arial" w:hAnsi="Arial" w:cs="Arial"/>
                <w:sz w:val="22"/>
                <w:szCs w:val="22"/>
                <w:lang w:val="en" w:eastAsia="en-GB"/>
              </w:rPr>
            </w:pPr>
          </w:p>
          <w:p w:rsidRPr="00076420" w:rsidR="003D6B88" w:rsidP="002A776D" w:rsidRDefault="003D6B88" w14:paraId="0428D2E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3D6B88" w:rsidP="002A776D" w:rsidRDefault="003D6B88" w14:paraId="2D309668" w14:textId="77777777">
            <w:pPr>
              <w:spacing w:before="100" w:beforeAutospacing="1" w:after="100" w:afterAutospacing="1"/>
              <w:jc w:val="both"/>
              <w:rPr>
                <w:rFonts w:ascii="Arial" w:hAnsi="Arial" w:cs="Arial"/>
                <w:sz w:val="22"/>
                <w:szCs w:val="22"/>
                <w:lang w:val="en" w:eastAsia="en-GB"/>
              </w:rPr>
            </w:pPr>
          </w:p>
        </w:tc>
      </w:tr>
      <w:tr w:rsidRPr="00076420" w:rsidR="003D6B88" w:rsidTr="002A776D" w14:paraId="7F9A1D70"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3D6B88" w:rsidP="002A776D" w:rsidRDefault="003D6B88" w14:paraId="6CB7CDE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3D6B88" w:rsidP="002A776D" w:rsidRDefault="003D6B88" w14:paraId="6262B3D7"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3D6B88" w:rsidTr="002A776D" w14:paraId="69FB1CB6" w14:textId="77777777">
        <w:tc>
          <w:tcPr>
            <w:tcW w:w="4709" w:type="dxa"/>
            <w:tcBorders>
              <w:top w:val="single" w:color="auto" w:sz="6" w:space="0"/>
              <w:left w:val="single" w:color="auto" w:sz="6" w:space="0"/>
              <w:bottom w:val="nil"/>
              <w:right w:val="single" w:color="auto" w:sz="6" w:space="0"/>
            </w:tcBorders>
          </w:tcPr>
          <w:p w:rsidRPr="00076420" w:rsidR="003D6B88" w:rsidP="002A776D" w:rsidRDefault="003D6B88" w14:paraId="566845D3" w14:textId="77777777">
            <w:pPr>
              <w:ind w:left="720"/>
              <w:jc w:val="both"/>
              <w:rPr>
                <w:rFonts w:ascii="Arial" w:hAnsi="Arial" w:cs="Arial"/>
                <w:sz w:val="22"/>
                <w:szCs w:val="22"/>
                <w:lang w:val="en" w:eastAsia="en-GB"/>
              </w:rPr>
            </w:pPr>
          </w:p>
          <w:p w:rsidRPr="00076420" w:rsidR="003D6B88" w:rsidP="008A130B" w:rsidRDefault="003D6B88" w14:paraId="794B9E78" w14:textId="77777777">
            <w:pPr>
              <w:numPr>
                <w:ilvl w:val="0"/>
                <w:numId w:val="9"/>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3D6B88" w:rsidP="002A776D" w:rsidRDefault="003D6B88" w14:paraId="650B543B" w14:textId="77777777">
            <w:pPr>
              <w:ind w:left="720"/>
              <w:jc w:val="both"/>
              <w:rPr>
                <w:rFonts w:ascii="Arial" w:hAnsi="Arial" w:cs="Arial"/>
                <w:sz w:val="22"/>
                <w:szCs w:val="22"/>
                <w:lang w:val="en" w:eastAsia="en-GB"/>
              </w:rPr>
            </w:pPr>
          </w:p>
          <w:p w:rsidRPr="00076420" w:rsidR="003D6B88" w:rsidP="008A130B" w:rsidRDefault="003D6B88" w14:paraId="7EAB5856" w14:textId="77777777">
            <w:pPr>
              <w:numPr>
                <w:ilvl w:val="0"/>
                <w:numId w:val="9"/>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3D6B88" w:rsidP="002A776D" w:rsidRDefault="003D6B88" w14:paraId="0E68D395" w14:textId="77777777">
            <w:pPr>
              <w:jc w:val="both"/>
              <w:rPr>
                <w:rFonts w:ascii="Arial" w:hAnsi="Arial" w:cs="Arial"/>
                <w:sz w:val="22"/>
                <w:szCs w:val="22"/>
                <w:lang w:val="en" w:eastAsia="en-GB"/>
              </w:rPr>
            </w:pPr>
          </w:p>
          <w:p w:rsidRPr="00076420" w:rsidR="003D6B88" w:rsidP="008A130B" w:rsidRDefault="003D6B88" w14:paraId="6689A3D0" w14:textId="77777777">
            <w:pPr>
              <w:numPr>
                <w:ilvl w:val="0"/>
                <w:numId w:val="9"/>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3D6B88" w:rsidP="002A776D" w:rsidRDefault="003D6B88" w14:paraId="495E549A" w14:textId="77777777">
            <w:pPr>
              <w:jc w:val="both"/>
              <w:rPr>
                <w:rFonts w:ascii="Arial" w:hAnsi="Arial" w:cs="Arial"/>
                <w:sz w:val="22"/>
                <w:szCs w:val="22"/>
                <w:lang w:val="en" w:eastAsia="en-GB"/>
              </w:rPr>
            </w:pPr>
          </w:p>
          <w:p w:rsidRPr="00076420" w:rsidR="003D6B88" w:rsidP="008A130B" w:rsidRDefault="003D6B88" w14:paraId="42E08351" w14:textId="77777777">
            <w:pPr>
              <w:numPr>
                <w:ilvl w:val="0"/>
                <w:numId w:val="9"/>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3D6B88" w:rsidP="002A776D" w:rsidRDefault="003D6B88" w14:paraId="3A1A9F6E" w14:textId="77777777">
            <w:pPr>
              <w:jc w:val="both"/>
              <w:rPr>
                <w:rFonts w:ascii="Arial" w:hAnsi="Arial" w:cs="Arial"/>
                <w:sz w:val="22"/>
                <w:szCs w:val="22"/>
                <w:lang w:val="en" w:eastAsia="en-GB"/>
              </w:rPr>
            </w:pPr>
          </w:p>
          <w:p w:rsidRPr="00076420" w:rsidR="003D6B88" w:rsidP="008A130B" w:rsidRDefault="003D6B88" w14:paraId="2A63131B" w14:textId="77777777">
            <w:pPr>
              <w:numPr>
                <w:ilvl w:val="0"/>
                <w:numId w:val="9"/>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3D6B88" w:rsidP="002A776D" w:rsidRDefault="003D6B88" w14:paraId="35E0CBF9"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3D6B88" w:rsidP="002A776D" w:rsidRDefault="003D6B88" w14:paraId="0BFDEF25"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3">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3D6B88" w:rsidP="002A776D" w:rsidRDefault="003D6B88" w14:paraId="27CC1032"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4">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rsidRPr="00076420" w:rsidR="003D6B88" w:rsidP="002A776D" w:rsidRDefault="003D6B88" w14:paraId="5A961904"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5">
              <w:r w:rsidRPr="00076420">
                <w:rPr>
                  <w:rFonts w:ascii="Arial" w:hAnsi="Arial" w:cs="Arial"/>
                  <w:sz w:val="22"/>
                  <w:szCs w:val="22"/>
                  <w:lang w:val="en" w:eastAsia="en-GB"/>
                </w:rPr>
                <w:t>DBS tracking service.</w:t>
              </w:r>
            </w:hyperlink>
          </w:p>
          <w:p w:rsidRPr="00076420" w:rsidR="003D6B88" w:rsidP="002A776D" w:rsidRDefault="003D6B88" w14:paraId="4B4A99E6"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3D6B88" w:rsidP="002A776D" w:rsidRDefault="003D6B88" w14:paraId="07FEF88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3D6B88" w:rsidP="002A776D" w:rsidRDefault="003D6B88" w14:paraId="5B912311" w14:textId="77777777">
            <w:pPr>
              <w:spacing w:before="100" w:beforeAutospacing="1" w:after="100" w:afterAutospacing="1"/>
              <w:jc w:val="both"/>
              <w:rPr>
                <w:rFonts w:ascii="Arial" w:hAnsi="Arial" w:cs="Arial"/>
                <w:sz w:val="22"/>
                <w:szCs w:val="22"/>
                <w:lang w:val="en" w:eastAsia="en-GB"/>
              </w:rPr>
            </w:pPr>
          </w:p>
        </w:tc>
      </w:tr>
      <w:tr w:rsidRPr="00076420" w:rsidR="003D6B88" w:rsidTr="002A776D" w14:paraId="714CA173"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3D6B88" w:rsidP="002A776D" w:rsidRDefault="003D6B88" w14:paraId="618974A4"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3D6B88" w:rsidTr="002A776D" w14:paraId="2666AC9F"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3D6B88" w:rsidP="002A776D" w:rsidRDefault="003D6B88" w14:paraId="23DAABDF"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3D6B88" w:rsidP="008A130B" w:rsidRDefault="003D6B88" w14:paraId="17003D7E" w14:textId="77777777">
            <w:pPr>
              <w:numPr>
                <w:ilvl w:val="0"/>
                <w:numId w:val="8"/>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3D6B88" w:rsidP="008A130B" w:rsidRDefault="003D6B88" w14:paraId="7F43B614" w14:textId="77777777">
            <w:pPr>
              <w:numPr>
                <w:ilvl w:val="0"/>
                <w:numId w:val="8"/>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3D6B88" w:rsidP="008A130B" w:rsidRDefault="003D6B88" w14:paraId="63AD1D04" w14:textId="77777777">
            <w:pPr>
              <w:numPr>
                <w:ilvl w:val="0"/>
                <w:numId w:val="8"/>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3D6B88" w:rsidP="002A776D" w:rsidRDefault="003D6B88" w14:paraId="033F171F" w14:textId="77777777">
            <w:pPr>
              <w:suppressAutoHyphens/>
              <w:jc w:val="both"/>
              <w:rPr>
                <w:rFonts w:ascii="Arial" w:hAnsi="Arial" w:cs="Arial"/>
                <w:b/>
                <w:spacing w:val="-3"/>
                <w:sz w:val="22"/>
                <w:szCs w:val="22"/>
              </w:rPr>
            </w:pPr>
          </w:p>
        </w:tc>
      </w:tr>
    </w:tbl>
    <w:p w:rsidRPr="00076420" w:rsidR="003D6B88" w:rsidP="003D6B88" w:rsidRDefault="003D6B88" w14:paraId="4BF9179F" w14:textId="77777777">
      <w:pPr>
        <w:suppressAutoHyphens/>
        <w:jc w:val="both"/>
        <w:rPr>
          <w:rFonts w:ascii="Arial" w:hAnsi="Arial" w:cs="Arial"/>
          <w:sz w:val="22"/>
          <w:szCs w:val="22"/>
        </w:rPr>
      </w:pPr>
    </w:p>
    <w:p w:rsidRPr="00076420" w:rsidR="003D6B88" w:rsidP="003D6B88" w:rsidRDefault="003D6B88" w14:paraId="2E0C00A9" w14:textId="77777777">
      <w:pPr>
        <w:suppressAutoHyphens/>
        <w:jc w:val="both"/>
        <w:rPr>
          <w:rFonts w:ascii="Arial" w:hAnsi="Arial" w:cs="Arial"/>
          <w:sz w:val="22"/>
          <w:szCs w:val="22"/>
        </w:rPr>
      </w:pPr>
    </w:p>
    <w:p w:rsidRPr="00076420" w:rsidR="003D6B88" w:rsidP="003D6B88" w:rsidRDefault="003D6B88" w14:paraId="1D821B54" w14:textId="77777777">
      <w:pPr>
        <w:suppressAutoHyphens/>
        <w:jc w:val="both"/>
        <w:rPr>
          <w:rFonts w:ascii="Arial" w:hAnsi="Arial" w:cs="Arial"/>
          <w:sz w:val="22"/>
          <w:szCs w:val="22"/>
        </w:rPr>
      </w:pPr>
    </w:p>
    <w:p w:rsidRPr="002B100F" w:rsidR="003D6B88" w:rsidP="003D6B88" w:rsidRDefault="003D6B88" w14:paraId="235F2761" w14:textId="77777777">
      <w:pPr>
        <w:suppressAutoHyphens/>
        <w:jc w:val="both"/>
      </w:pPr>
    </w:p>
    <w:p w:rsidRPr="002B100F" w:rsidR="000A6D8A" w:rsidP="005E01A1" w:rsidRDefault="000A6D8A" w14:paraId="1476811E" w14:textId="77777777">
      <w:pPr>
        <w:suppressAutoHyphens/>
        <w:jc w:val="both"/>
      </w:pPr>
    </w:p>
    <w:sectPr w:rsidRPr="002B100F" w:rsidR="000A6D8A" w:rsidSect="00B00233">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30B" w:rsidRDefault="008A130B" w14:paraId="035AB7E4" w14:textId="77777777">
      <w:pPr>
        <w:spacing w:line="20" w:lineRule="exact"/>
      </w:pPr>
    </w:p>
  </w:endnote>
  <w:endnote w:type="continuationSeparator" w:id="0">
    <w:p w:rsidR="008A130B" w:rsidRDefault="008A130B" w14:paraId="167E7EF5" w14:textId="77777777">
      <w:r>
        <w:t xml:space="preserve"> </w:t>
      </w:r>
    </w:p>
  </w:endnote>
  <w:endnote w:type="continuationNotice" w:id="1">
    <w:p w:rsidR="008A130B" w:rsidRDefault="008A130B" w14:paraId="60312FD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369A4" w:rsidR="0098434F" w:rsidP="00FB3974" w:rsidRDefault="0098434F" w14:paraId="5D16F420" w14:textId="77777777">
    <w:pPr>
      <w:suppressAutoHyphens/>
      <w:jc w:val="both"/>
      <w:rPr>
        <w:rFonts w:ascii="Arial" w:hAnsi="Arial" w:cs="Arial"/>
        <w:sz w:val="8"/>
      </w:rPr>
    </w:pPr>
  </w:p>
  <w:p w:rsidR="00FB3974" w:rsidP="00FB3974" w:rsidRDefault="00D521FC" w14:paraId="54A05633" w14:textId="77777777">
    <w:pPr>
      <w:suppressAutoHyphens/>
      <w:jc w:val="both"/>
      <w:rPr>
        <w:rFonts w:ascii="Times New Roman" w:hAnsi="Times New Roman"/>
        <w:sz w:val="16"/>
      </w:rPr>
    </w:pPr>
    <w:r w:rsidRPr="00D369A4">
      <w:rPr>
        <w:noProof/>
        <w:sz w:val="8"/>
      </w:rPr>
      <w:drawing>
        <wp:anchor distT="0" distB="0" distL="114300" distR="114300" simplePos="0" relativeHeight="251656704" behindDoc="0" locked="0" layoutInCell="1" allowOverlap="1" wp14:anchorId="425252E8" wp14:editId="6B436280">
          <wp:simplePos x="0" y="0"/>
          <wp:positionH relativeFrom="column">
            <wp:posOffset>2831465</wp:posOffset>
          </wp:positionH>
          <wp:positionV relativeFrom="paragraph">
            <wp:posOffset>117475</wp:posOffset>
          </wp:positionV>
          <wp:extent cx="970915" cy="433705"/>
          <wp:effectExtent l="0" t="0" r="0" b="0"/>
          <wp:wrapNone/>
          <wp:docPr id="1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9A4">
      <w:rPr>
        <w:noProof/>
        <w:sz w:val="8"/>
      </w:rPr>
      <w:drawing>
        <wp:anchor distT="0" distB="0" distL="114300" distR="114300" simplePos="0" relativeHeight="251657728" behindDoc="0" locked="0" layoutInCell="1" allowOverlap="1" wp14:anchorId="1326A8A3" wp14:editId="4D202A7D">
          <wp:simplePos x="0" y="0"/>
          <wp:positionH relativeFrom="column">
            <wp:posOffset>3973830</wp:posOffset>
          </wp:positionH>
          <wp:positionV relativeFrom="paragraph">
            <wp:posOffset>40640</wp:posOffset>
          </wp:positionV>
          <wp:extent cx="923925" cy="4191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974">
      <w:rPr>
        <w:rFonts w:ascii="Arial" w:hAnsi="Arial" w:cs="Arial"/>
        <w:sz w:val="16"/>
      </w:rPr>
      <w:fldChar w:fldCharType="begin"/>
    </w:r>
    <w:r w:rsidR="00FB3974">
      <w:rPr>
        <w:rFonts w:ascii="Arial" w:hAnsi="Arial" w:cs="Arial"/>
        <w:sz w:val="16"/>
      </w:rPr>
      <w:instrText xml:space="preserve"> FILENAME  \p  \* MERGEFORMAT </w:instrText>
    </w:r>
    <w:r w:rsidR="00FB3974">
      <w:rPr>
        <w:rFonts w:ascii="Arial" w:hAnsi="Arial" w:cs="Arial"/>
        <w:sz w:val="16"/>
      </w:rPr>
      <w:fldChar w:fldCharType="separate"/>
    </w:r>
    <w:r w:rsidR="008A6C87">
      <w:rPr>
        <w:rFonts w:ascii="Arial" w:hAnsi="Arial" w:cs="Arial"/>
        <w:noProof/>
        <w:sz w:val="16"/>
      </w:rPr>
      <w:t>Job</w:t>
    </w:r>
    <w:r w:rsidR="003D6B88">
      <w:rPr>
        <w:rFonts w:ascii="Arial" w:hAnsi="Arial" w:cs="Arial"/>
        <w:noProof/>
        <w:sz w:val="16"/>
      </w:rPr>
      <w:t xml:space="preserve"> </w:t>
    </w:r>
    <w:r w:rsidR="008A6C87">
      <w:rPr>
        <w:rFonts w:ascii="Arial" w:hAnsi="Arial" w:cs="Arial"/>
        <w:noProof/>
        <w:sz w:val="16"/>
      </w:rPr>
      <w:t>D</w:t>
    </w:r>
    <w:r w:rsidR="003D6B88">
      <w:rPr>
        <w:rFonts w:ascii="Arial" w:hAnsi="Arial" w:cs="Arial"/>
        <w:noProof/>
        <w:sz w:val="16"/>
      </w:rPr>
      <w:t>escription - Teaching &amp; Learning Coach Fixed term</w:t>
    </w:r>
    <w:r w:rsidR="00FB3974">
      <w:rPr>
        <w:rFonts w:ascii="Arial" w:hAnsi="Arial" w:cs="Arial"/>
        <w:sz w:val="16"/>
      </w:rPr>
      <w:fldChar w:fldCharType="end"/>
    </w:r>
    <w:r w:rsidR="003D6B88">
      <w:rPr>
        <w:rFonts w:ascii="Arial" w:hAnsi="Arial" w:cs="Arial"/>
        <w:sz w:val="16"/>
      </w:rPr>
      <w:t xml:space="preserve"> – August 2021</w:t>
    </w:r>
  </w:p>
  <w:p w:rsidRPr="000B3C78" w:rsidR="00F71CC7" w:rsidP="00F71CC7" w:rsidRDefault="00F71CC7" w14:paraId="2617D5EB" w14:textId="77777777">
    <w:pPr>
      <w:pStyle w:val="Header"/>
      <w:jc w:val="right"/>
    </w:pPr>
    <w:r>
      <w:rPr>
        <w:rFonts w:ascii="Arial" w:hAnsi="Arial" w:cs="Arial"/>
        <w:sz w:val="22"/>
        <w:szCs w:val="22"/>
      </w:rPr>
      <w:t xml:space="preserve"> </w:t>
    </w:r>
    <w:r w:rsidR="00D521FC">
      <w:rPr>
        <w:rFonts w:ascii="Arial" w:hAnsi="Arial" w:cs="Arial"/>
        <w:noProof/>
        <w:sz w:val="22"/>
        <w:szCs w:val="22"/>
      </w:rPr>
      <w:drawing>
        <wp:inline distT="0" distB="0" distL="0" distR="0" wp14:anchorId="660ADCDE" wp14:editId="49C81A39">
          <wp:extent cx="829310" cy="384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cs="Arial"/>
        <w:sz w:val="22"/>
        <w:szCs w:val="22"/>
      </w:rPr>
      <w:t xml:space="preserve">    </w:t>
    </w:r>
    <w:r>
      <w:rPr>
        <w:rFonts w:ascii="Arial" w:hAnsi="Arial" w:cs="Arial"/>
        <w:b/>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30B" w:rsidRDefault="008A130B" w14:paraId="38CDB7DC" w14:textId="77777777">
      <w:r>
        <w:separator/>
      </w:r>
    </w:p>
  </w:footnote>
  <w:footnote w:type="continuationSeparator" w:id="0">
    <w:p w:rsidR="008A130B" w:rsidRDefault="008A130B" w14:paraId="4B96F9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013" w:rsidRDefault="00867013" w14:paraId="0875E566" w14:textId="77777777">
    <w:pPr>
      <w:pStyle w:val="Header"/>
    </w:pPr>
    <w:r>
      <w:t>/</w:t>
    </w:r>
    <w:proofErr w:type="spellStart"/>
    <w:r>
      <w:t>fup</w:t>
    </w:r>
    <w:proofErr w:type="spellEnd"/>
    <w:r>
      <w:t xml:space="preserve"> up </w:t>
    </w:r>
    <w:proofErr w:type="spellStart"/>
    <w:r>
      <w:t>upda</w:t>
    </w:r>
    <w:proofErr w:type="spellEnd"/>
    <w:r>
      <w:t xml:space="preserve">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F680DFB"/>
    <w:multiLevelType w:val="hybridMultilevel"/>
    <w:tmpl w:val="2DA69E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6A5D01"/>
    <w:multiLevelType w:val="hybridMultilevel"/>
    <w:tmpl w:val="6B4230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34089A"/>
    <w:multiLevelType w:val="hybridMultilevel"/>
    <w:tmpl w:val="8D42C924"/>
    <w:lvl w:ilvl="0" w:tplc="81EE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24590"/>
    <w:multiLevelType w:val="hybridMultilevel"/>
    <w:tmpl w:val="B17211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4B43029D"/>
    <w:multiLevelType w:val="hybridMultilevel"/>
    <w:tmpl w:val="C62C0A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0D40A2D"/>
    <w:multiLevelType w:val="hybridMultilevel"/>
    <w:tmpl w:val="10F4C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39F3A2E"/>
    <w:multiLevelType w:val="hybridMultilevel"/>
    <w:tmpl w:val="61D23D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8A57C1B"/>
    <w:multiLevelType w:val="hybridMultilevel"/>
    <w:tmpl w:val="FA4AB6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6" w15:restartNumberingAfterBreak="0">
    <w:nsid w:val="6C8E4DDF"/>
    <w:multiLevelType w:val="hybridMultilevel"/>
    <w:tmpl w:val="375E87B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D27397C"/>
    <w:multiLevelType w:val="hybridMultilevel"/>
    <w:tmpl w:val="1E66A9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8"/>
  </w:num>
  <w:num w:numId="3">
    <w:abstractNumId w:val="0"/>
  </w:num>
  <w:num w:numId="4">
    <w:abstractNumId w:val="15"/>
  </w:num>
  <w:num w:numId="5">
    <w:abstractNumId w:val="10"/>
  </w:num>
  <w:num w:numId="6">
    <w:abstractNumId w:val="14"/>
  </w:num>
  <w:num w:numId="7">
    <w:abstractNumId w:val="2"/>
  </w:num>
  <w:num w:numId="8">
    <w:abstractNumId w:val="9"/>
  </w:num>
  <w:num w:numId="9">
    <w:abstractNumId w:val="5"/>
  </w:num>
  <w:num w:numId="10">
    <w:abstractNumId w:val="6"/>
  </w:num>
  <w:num w:numId="11">
    <w:abstractNumId w:val="13"/>
  </w:num>
  <w:num w:numId="12">
    <w:abstractNumId w:val="4"/>
  </w:num>
  <w:num w:numId="13">
    <w:abstractNumId w:val="11"/>
  </w:num>
  <w:num w:numId="14">
    <w:abstractNumId w:val="3"/>
  </w:num>
  <w:num w:numId="15">
    <w:abstractNumId w:val="16"/>
  </w:num>
  <w:num w:numId="16">
    <w:abstractNumId w:val="7"/>
  </w:num>
  <w:num w:numId="17">
    <w:abstractNumId w:val="17"/>
  </w:num>
  <w:num w:numId="18">
    <w:abstractNumId w:val="12"/>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58A4"/>
    <w:rsid w:val="00010926"/>
    <w:rsid w:val="0001185D"/>
    <w:rsid w:val="00027E39"/>
    <w:rsid w:val="00027F0F"/>
    <w:rsid w:val="0003402D"/>
    <w:rsid w:val="00043FA5"/>
    <w:rsid w:val="00051F09"/>
    <w:rsid w:val="000650B0"/>
    <w:rsid w:val="00065521"/>
    <w:rsid w:val="0007156D"/>
    <w:rsid w:val="00072079"/>
    <w:rsid w:val="00074538"/>
    <w:rsid w:val="0009283E"/>
    <w:rsid w:val="00093A1C"/>
    <w:rsid w:val="000A69D2"/>
    <w:rsid w:val="000A6D8A"/>
    <w:rsid w:val="000B32F7"/>
    <w:rsid w:val="000B3B46"/>
    <w:rsid w:val="000D1C81"/>
    <w:rsid w:val="000D634F"/>
    <w:rsid w:val="000D670B"/>
    <w:rsid w:val="000D6B10"/>
    <w:rsid w:val="000D6DED"/>
    <w:rsid w:val="000E130E"/>
    <w:rsid w:val="000E1E75"/>
    <w:rsid w:val="000F0798"/>
    <w:rsid w:val="0010006C"/>
    <w:rsid w:val="00104B2C"/>
    <w:rsid w:val="00120A4F"/>
    <w:rsid w:val="00121527"/>
    <w:rsid w:val="00125254"/>
    <w:rsid w:val="001279D8"/>
    <w:rsid w:val="00135C16"/>
    <w:rsid w:val="00155572"/>
    <w:rsid w:val="00156130"/>
    <w:rsid w:val="00160B52"/>
    <w:rsid w:val="00165CEA"/>
    <w:rsid w:val="00180321"/>
    <w:rsid w:val="00181AB4"/>
    <w:rsid w:val="00181CE1"/>
    <w:rsid w:val="00183CB2"/>
    <w:rsid w:val="00183EDC"/>
    <w:rsid w:val="00185719"/>
    <w:rsid w:val="00186DDA"/>
    <w:rsid w:val="00187DAC"/>
    <w:rsid w:val="001A14F3"/>
    <w:rsid w:val="001A2F74"/>
    <w:rsid w:val="001B0F1A"/>
    <w:rsid w:val="001B13C4"/>
    <w:rsid w:val="001B6997"/>
    <w:rsid w:val="001C3199"/>
    <w:rsid w:val="001C78B2"/>
    <w:rsid w:val="001D71E7"/>
    <w:rsid w:val="001D7686"/>
    <w:rsid w:val="001E394C"/>
    <w:rsid w:val="001F41F2"/>
    <w:rsid w:val="001F6201"/>
    <w:rsid w:val="002037C8"/>
    <w:rsid w:val="002041E8"/>
    <w:rsid w:val="002045F2"/>
    <w:rsid w:val="002056F5"/>
    <w:rsid w:val="00210171"/>
    <w:rsid w:val="0021193C"/>
    <w:rsid w:val="00213522"/>
    <w:rsid w:val="00213E43"/>
    <w:rsid w:val="00226977"/>
    <w:rsid w:val="00231267"/>
    <w:rsid w:val="00232832"/>
    <w:rsid w:val="00236161"/>
    <w:rsid w:val="00243BC8"/>
    <w:rsid w:val="002452E4"/>
    <w:rsid w:val="00253FA2"/>
    <w:rsid w:val="00261093"/>
    <w:rsid w:val="002747D0"/>
    <w:rsid w:val="00275971"/>
    <w:rsid w:val="00283F36"/>
    <w:rsid w:val="002840DB"/>
    <w:rsid w:val="0028731E"/>
    <w:rsid w:val="002A6412"/>
    <w:rsid w:val="002A776D"/>
    <w:rsid w:val="002B100F"/>
    <w:rsid w:val="002B4A97"/>
    <w:rsid w:val="002B703D"/>
    <w:rsid w:val="002C7C75"/>
    <w:rsid w:val="002D367C"/>
    <w:rsid w:val="002E2249"/>
    <w:rsid w:val="002E688C"/>
    <w:rsid w:val="002E71C7"/>
    <w:rsid w:val="002F06D7"/>
    <w:rsid w:val="002F7A2F"/>
    <w:rsid w:val="00303987"/>
    <w:rsid w:val="003115E2"/>
    <w:rsid w:val="003142AB"/>
    <w:rsid w:val="003236AA"/>
    <w:rsid w:val="0032796D"/>
    <w:rsid w:val="00334127"/>
    <w:rsid w:val="003372DB"/>
    <w:rsid w:val="00341D8A"/>
    <w:rsid w:val="003421F9"/>
    <w:rsid w:val="00343946"/>
    <w:rsid w:val="00344F9B"/>
    <w:rsid w:val="00351E59"/>
    <w:rsid w:val="0035590A"/>
    <w:rsid w:val="003700BC"/>
    <w:rsid w:val="003701A2"/>
    <w:rsid w:val="0037556F"/>
    <w:rsid w:val="00376AA7"/>
    <w:rsid w:val="003817C5"/>
    <w:rsid w:val="00383806"/>
    <w:rsid w:val="00393903"/>
    <w:rsid w:val="003948FC"/>
    <w:rsid w:val="003A4AD3"/>
    <w:rsid w:val="003A59F2"/>
    <w:rsid w:val="003B6C8F"/>
    <w:rsid w:val="003B7903"/>
    <w:rsid w:val="003D6B88"/>
    <w:rsid w:val="003E0B61"/>
    <w:rsid w:val="003E5C79"/>
    <w:rsid w:val="003F111A"/>
    <w:rsid w:val="00402B8D"/>
    <w:rsid w:val="00403A91"/>
    <w:rsid w:val="00415189"/>
    <w:rsid w:val="004204F7"/>
    <w:rsid w:val="00433C81"/>
    <w:rsid w:val="00433EE1"/>
    <w:rsid w:val="00440FD2"/>
    <w:rsid w:val="00445AD5"/>
    <w:rsid w:val="004501C5"/>
    <w:rsid w:val="004564AF"/>
    <w:rsid w:val="0045681D"/>
    <w:rsid w:val="00460547"/>
    <w:rsid w:val="00461C20"/>
    <w:rsid w:val="004623C0"/>
    <w:rsid w:val="00464498"/>
    <w:rsid w:val="00467F0A"/>
    <w:rsid w:val="004716B2"/>
    <w:rsid w:val="00484586"/>
    <w:rsid w:val="00484D04"/>
    <w:rsid w:val="00494F52"/>
    <w:rsid w:val="00497EFB"/>
    <w:rsid w:val="004A4F7C"/>
    <w:rsid w:val="004B0598"/>
    <w:rsid w:val="004C0129"/>
    <w:rsid w:val="004C30EF"/>
    <w:rsid w:val="004C3A16"/>
    <w:rsid w:val="004D0199"/>
    <w:rsid w:val="004D01F9"/>
    <w:rsid w:val="004D7254"/>
    <w:rsid w:val="004D7BAB"/>
    <w:rsid w:val="004D7EC8"/>
    <w:rsid w:val="004E3385"/>
    <w:rsid w:val="004F045D"/>
    <w:rsid w:val="004F1540"/>
    <w:rsid w:val="00500A89"/>
    <w:rsid w:val="00510D7A"/>
    <w:rsid w:val="00511D38"/>
    <w:rsid w:val="0052007F"/>
    <w:rsid w:val="005277F7"/>
    <w:rsid w:val="00531E78"/>
    <w:rsid w:val="005371AE"/>
    <w:rsid w:val="005429A6"/>
    <w:rsid w:val="00542D26"/>
    <w:rsid w:val="005478D7"/>
    <w:rsid w:val="00552A67"/>
    <w:rsid w:val="005575EA"/>
    <w:rsid w:val="00562394"/>
    <w:rsid w:val="00572AE7"/>
    <w:rsid w:val="00574954"/>
    <w:rsid w:val="0058410B"/>
    <w:rsid w:val="00585A79"/>
    <w:rsid w:val="005901F0"/>
    <w:rsid w:val="00590816"/>
    <w:rsid w:val="0059215B"/>
    <w:rsid w:val="005A3F91"/>
    <w:rsid w:val="005A4939"/>
    <w:rsid w:val="005A5D0F"/>
    <w:rsid w:val="005A7B9A"/>
    <w:rsid w:val="005B3A5C"/>
    <w:rsid w:val="005B6B72"/>
    <w:rsid w:val="005C1E6E"/>
    <w:rsid w:val="005E01A1"/>
    <w:rsid w:val="005F06E8"/>
    <w:rsid w:val="005F36B5"/>
    <w:rsid w:val="005F4C42"/>
    <w:rsid w:val="005F56FE"/>
    <w:rsid w:val="00607582"/>
    <w:rsid w:val="00610CBC"/>
    <w:rsid w:val="00626DD8"/>
    <w:rsid w:val="00627AEB"/>
    <w:rsid w:val="006313A3"/>
    <w:rsid w:val="006338D8"/>
    <w:rsid w:val="00633CEA"/>
    <w:rsid w:val="006441DF"/>
    <w:rsid w:val="006448FE"/>
    <w:rsid w:val="006516D9"/>
    <w:rsid w:val="00663879"/>
    <w:rsid w:val="00670A8A"/>
    <w:rsid w:val="006801D5"/>
    <w:rsid w:val="00690A54"/>
    <w:rsid w:val="00690FF7"/>
    <w:rsid w:val="00691FD6"/>
    <w:rsid w:val="006B1F70"/>
    <w:rsid w:val="006B2461"/>
    <w:rsid w:val="006B6771"/>
    <w:rsid w:val="006B719B"/>
    <w:rsid w:val="006B71AE"/>
    <w:rsid w:val="006D2784"/>
    <w:rsid w:val="006D2FB9"/>
    <w:rsid w:val="006D7C52"/>
    <w:rsid w:val="006E1889"/>
    <w:rsid w:val="006E691F"/>
    <w:rsid w:val="006E6AE1"/>
    <w:rsid w:val="00700015"/>
    <w:rsid w:val="007026E4"/>
    <w:rsid w:val="00705753"/>
    <w:rsid w:val="00716116"/>
    <w:rsid w:val="007314CD"/>
    <w:rsid w:val="00731CF0"/>
    <w:rsid w:val="0073223D"/>
    <w:rsid w:val="00733F29"/>
    <w:rsid w:val="00737302"/>
    <w:rsid w:val="007553DB"/>
    <w:rsid w:val="00760F8F"/>
    <w:rsid w:val="00767C2A"/>
    <w:rsid w:val="0078481B"/>
    <w:rsid w:val="00785CA4"/>
    <w:rsid w:val="007872D0"/>
    <w:rsid w:val="007905C3"/>
    <w:rsid w:val="007928D4"/>
    <w:rsid w:val="007946F8"/>
    <w:rsid w:val="007975AB"/>
    <w:rsid w:val="007A1824"/>
    <w:rsid w:val="007C11A1"/>
    <w:rsid w:val="007C1C69"/>
    <w:rsid w:val="007C2E08"/>
    <w:rsid w:val="007C46A4"/>
    <w:rsid w:val="007D59DD"/>
    <w:rsid w:val="007E4868"/>
    <w:rsid w:val="007E5019"/>
    <w:rsid w:val="007F32F9"/>
    <w:rsid w:val="0080347B"/>
    <w:rsid w:val="008061F8"/>
    <w:rsid w:val="0080753A"/>
    <w:rsid w:val="00832D12"/>
    <w:rsid w:val="008379F0"/>
    <w:rsid w:val="00842BEA"/>
    <w:rsid w:val="008508AF"/>
    <w:rsid w:val="00864278"/>
    <w:rsid w:val="00867013"/>
    <w:rsid w:val="00873442"/>
    <w:rsid w:val="00880CFA"/>
    <w:rsid w:val="008816C8"/>
    <w:rsid w:val="0089298F"/>
    <w:rsid w:val="00893449"/>
    <w:rsid w:val="008935CE"/>
    <w:rsid w:val="008A0A8C"/>
    <w:rsid w:val="008A130B"/>
    <w:rsid w:val="008A2BB6"/>
    <w:rsid w:val="008A6C87"/>
    <w:rsid w:val="008A6FD6"/>
    <w:rsid w:val="008D093C"/>
    <w:rsid w:val="00903E09"/>
    <w:rsid w:val="009047C7"/>
    <w:rsid w:val="00905E3F"/>
    <w:rsid w:val="00906D89"/>
    <w:rsid w:val="00920D48"/>
    <w:rsid w:val="0092273B"/>
    <w:rsid w:val="00923676"/>
    <w:rsid w:val="00930333"/>
    <w:rsid w:val="0093183D"/>
    <w:rsid w:val="00936591"/>
    <w:rsid w:val="00947DCF"/>
    <w:rsid w:val="00952872"/>
    <w:rsid w:val="00952880"/>
    <w:rsid w:val="00953F00"/>
    <w:rsid w:val="00954915"/>
    <w:rsid w:val="00961841"/>
    <w:rsid w:val="009646E5"/>
    <w:rsid w:val="00966CC0"/>
    <w:rsid w:val="00967659"/>
    <w:rsid w:val="0098018D"/>
    <w:rsid w:val="0098434F"/>
    <w:rsid w:val="00991242"/>
    <w:rsid w:val="009B1363"/>
    <w:rsid w:val="009B188C"/>
    <w:rsid w:val="009B1949"/>
    <w:rsid w:val="009C29F2"/>
    <w:rsid w:val="009D17FB"/>
    <w:rsid w:val="009D3589"/>
    <w:rsid w:val="009E0E63"/>
    <w:rsid w:val="009E3404"/>
    <w:rsid w:val="009E582C"/>
    <w:rsid w:val="009F04E1"/>
    <w:rsid w:val="009F397A"/>
    <w:rsid w:val="009F685D"/>
    <w:rsid w:val="009F6F7C"/>
    <w:rsid w:val="009F774F"/>
    <w:rsid w:val="00A03F58"/>
    <w:rsid w:val="00A068F9"/>
    <w:rsid w:val="00A1541B"/>
    <w:rsid w:val="00A23F3C"/>
    <w:rsid w:val="00A3393B"/>
    <w:rsid w:val="00A37004"/>
    <w:rsid w:val="00A37276"/>
    <w:rsid w:val="00A45B71"/>
    <w:rsid w:val="00A5170F"/>
    <w:rsid w:val="00A63814"/>
    <w:rsid w:val="00A72A5F"/>
    <w:rsid w:val="00A820EC"/>
    <w:rsid w:val="00A8659A"/>
    <w:rsid w:val="00A866F7"/>
    <w:rsid w:val="00A95411"/>
    <w:rsid w:val="00AA1C61"/>
    <w:rsid w:val="00AA3634"/>
    <w:rsid w:val="00AB0EA8"/>
    <w:rsid w:val="00AB6C4D"/>
    <w:rsid w:val="00AC243F"/>
    <w:rsid w:val="00AD1D20"/>
    <w:rsid w:val="00B00233"/>
    <w:rsid w:val="00B029F2"/>
    <w:rsid w:val="00B12945"/>
    <w:rsid w:val="00B14A79"/>
    <w:rsid w:val="00B1601B"/>
    <w:rsid w:val="00B171F6"/>
    <w:rsid w:val="00B2171B"/>
    <w:rsid w:val="00B23A1C"/>
    <w:rsid w:val="00B27C4F"/>
    <w:rsid w:val="00B36024"/>
    <w:rsid w:val="00B4486A"/>
    <w:rsid w:val="00B44EFD"/>
    <w:rsid w:val="00B44FB1"/>
    <w:rsid w:val="00B501BD"/>
    <w:rsid w:val="00B51883"/>
    <w:rsid w:val="00B5292B"/>
    <w:rsid w:val="00B64823"/>
    <w:rsid w:val="00B730C3"/>
    <w:rsid w:val="00B73B25"/>
    <w:rsid w:val="00B90DF8"/>
    <w:rsid w:val="00B91230"/>
    <w:rsid w:val="00B9615B"/>
    <w:rsid w:val="00BB38D5"/>
    <w:rsid w:val="00BB41B7"/>
    <w:rsid w:val="00BC4F26"/>
    <w:rsid w:val="00BD4668"/>
    <w:rsid w:val="00BE00D3"/>
    <w:rsid w:val="00BE160A"/>
    <w:rsid w:val="00BE4743"/>
    <w:rsid w:val="00BF22C6"/>
    <w:rsid w:val="00BF30E4"/>
    <w:rsid w:val="00C155AD"/>
    <w:rsid w:val="00C22086"/>
    <w:rsid w:val="00C2571C"/>
    <w:rsid w:val="00C2598C"/>
    <w:rsid w:val="00C334FB"/>
    <w:rsid w:val="00C339E3"/>
    <w:rsid w:val="00C340F0"/>
    <w:rsid w:val="00C3445F"/>
    <w:rsid w:val="00C354D6"/>
    <w:rsid w:val="00C40039"/>
    <w:rsid w:val="00C44226"/>
    <w:rsid w:val="00C44331"/>
    <w:rsid w:val="00C455A3"/>
    <w:rsid w:val="00C87FB3"/>
    <w:rsid w:val="00C946C5"/>
    <w:rsid w:val="00CA0F2A"/>
    <w:rsid w:val="00CB20F4"/>
    <w:rsid w:val="00CB43BF"/>
    <w:rsid w:val="00CB5F26"/>
    <w:rsid w:val="00CB5F6E"/>
    <w:rsid w:val="00CC5C3E"/>
    <w:rsid w:val="00CD0247"/>
    <w:rsid w:val="00CE1DCD"/>
    <w:rsid w:val="00CE517A"/>
    <w:rsid w:val="00CF4073"/>
    <w:rsid w:val="00CF79CA"/>
    <w:rsid w:val="00D17167"/>
    <w:rsid w:val="00D24A8B"/>
    <w:rsid w:val="00D369A4"/>
    <w:rsid w:val="00D40A30"/>
    <w:rsid w:val="00D40DF4"/>
    <w:rsid w:val="00D50DEC"/>
    <w:rsid w:val="00D521FC"/>
    <w:rsid w:val="00D52C40"/>
    <w:rsid w:val="00D6204E"/>
    <w:rsid w:val="00D62676"/>
    <w:rsid w:val="00D67744"/>
    <w:rsid w:val="00D71056"/>
    <w:rsid w:val="00D75DEC"/>
    <w:rsid w:val="00D7607D"/>
    <w:rsid w:val="00D82B50"/>
    <w:rsid w:val="00D932D8"/>
    <w:rsid w:val="00D9499A"/>
    <w:rsid w:val="00D96A92"/>
    <w:rsid w:val="00DB47BD"/>
    <w:rsid w:val="00DD347C"/>
    <w:rsid w:val="00DE6A45"/>
    <w:rsid w:val="00DF685D"/>
    <w:rsid w:val="00E06DAE"/>
    <w:rsid w:val="00E152B3"/>
    <w:rsid w:val="00E16299"/>
    <w:rsid w:val="00E216E6"/>
    <w:rsid w:val="00E22238"/>
    <w:rsid w:val="00E22560"/>
    <w:rsid w:val="00E257A6"/>
    <w:rsid w:val="00E35039"/>
    <w:rsid w:val="00E35B2D"/>
    <w:rsid w:val="00E406F3"/>
    <w:rsid w:val="00E45F38"/>
    <w:rsid w:val="00E56A5A"/>
    <w:rsid w:val="00E626A6"/>
    <w:rsid w:val="00E63181"/>
    <w:rsid w:val="00E81091"/>
    <w:rsid w:val="00E8110E"/>
    <w:rsid w:val="00E816F5"/>
    <w:rsid w:val="00E856E7"/>
    <w:rsid w:val="00E975B9"/>
    <w:rsid w:val="00EA4CFF"/>
    <w:rsid w:val="00EA5529"/>
    <w:rsid w:val="00EB2056"/>
    <w:rsid w:val="00EC4CF9"/>
    <w:rsid w:val="00ED3D58"/>
    <w:rsid w:val="00ED5F1C"/>
    <w:rsid w:val="00EE1DAC"/>
    <w:rsid w:val="00EE5894"/>
    <w:rsid w:val="00EE5EA1"/>
    <w:rsid w:val="00EF1D6A"/>
    <w:rsid w:val="00EF2CD6"/>
    <w:rsid w:val="00EF3408"/>
    <w:rsid w:val="00F06DE7"/>
    <w:rsid w:val="00F14183"/>
    <w:rsid w:val="00F157D7"/>
    <w:rsid w:val="00F1637D"/>
    <w:rsid w:val="00F17174"/>
    <w:rsid w:val="00F21106"/>
    <w:rsid w:val="00F32D1F"/>
    <w:rsid w:val="00F42D70"/>
    <w:rsid w:val="00F553A9"/>
    <w:rsid w:val="00F5680D"/>
    <w:rsid w:val="00F56889"/>
    <w:rsid w:val="00F64038"/>
    <w:rsid w:val="00F71CC7"/>
    <w:rsid w:val="00F77292"/>
    <w:rsid w:val="00F86039"/>
    <w:rsid w:val="00F862E4"/>
    <w:rsid w:val="00F93934"/>
    <w:rsid w:val="00F95FBB"/>
    <w:rsid w:val="00F96047"/>
    <w:rsid w:val="00FA14F5"/>
    <w:rsid w:val="00FB3974"/>
    <w:rsid w:val="00FB77BB"/>
    <w:rsid w:val="00FC0335"/>
    <w:rsid w:val="00FC79BB"/>
    <w:rsid w:val="00FD267F"/>
    <w:rsid w:val="00FD40F7"/>
    <w:rsid w:val="00FE0036"/>
    <w:rsid w:val="00FE06E6"/>
    <w:rsid w:val="00FE1B0E"/>
    <w:rsid w:val="00FE2BAD"/>
    <w:rsid w:val="00FE6427"/>
    <w:rsid w:val="68F05F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8EF0F"/>
  <w15:chartTrackingRefBased/>
  <w15:docId w15:val="{C49E5B1D-F2D7-4D66-B0DB-9B135C96F5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B501BD"/>
    <w:rPr>
      <w:spacing w:val="-3"/>
      <w:sz w:val="24"/>
      <w:lang w:eastAsia="en-US"/>
    </w:rPr>
  </w:style>
  <w:style w:type="character" w:styleId="Heading3Char" w:customStyle="1">
    <w:name w:val="Heading 3 Char"/>
    <w:link w:val="Heading3"/>
    <w:semiHidden/>
    <w:rsid w:val="00511D38"/>
    <w:rPr>
      <w:rFonts w:ascii="Cambria" w:hAnsi="Cambria" w:eastAsia="Times New Roman"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styleId="HeaderChar" w:customStyle="1">
    <w:name w:val="Header Char"/>
    <w:link w:val="Header"/>
    <w:rsid w:val="00F71CC7"/>
    <w:rPr>
      <w:rFonts w:ascii="CG Times" w:hAnsi="CG Times"/>
      <w:sz w:val="24"/>
      <w:lang w:eastAsia="en-US"/>
    </w:rPr>
  </w:style>
  <w:style w:type="paragraph" w:styleId="paragraph" w:customStyle="1">
    <w:name w:val="paragraph"/>
    <w:basedOn w:val="Normal"/>
    <w:rsid w:val="003D6B88"/>
    <w:pPr>
      <w:spacing w:before="100" w:beforeAutospacing="1" w:after="100" w:afterAutospacing="1"/>
    </w:pPr>
    <w:rPr>
      <w:rFonts w:ascii="Times New Roman" w:hAnsi="Times New Roman"/>
      <w:szCs w:val="24"/>
      <w:lang w:eastAsia="en-GB"/>
    </w:rPr>
  </w:style>
  <w:style w:type="character" w:styleId="normaltextrun" w:customStyle="1">
    <w:name w:val="normaltextrun"/>
    <w:rsid w:val="003D6B88"/>
  </w:style>
  <w:style w:type="character" w:styleId="eop" w:customStyle="1">
    <w:name w:val="eop"/>
    <w:rsid w:val="003D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7194055">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588659328">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61609230">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35435722">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ecure.crbonline.gov.uk/enquiry/enquirySearch.do"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9D3A953B-B514-46DA-BCB7-E91070A4EDF6}">
  <ds:schemaRefs>
    <ds:schemaRef ds:uri="http://schemas.openxmlformats.org/officeDocument/2006/bibliography"/>
  </ds:schemaRefs>
</ds:datastoreItem>
</file>

<file path=customXml/itemProps2.xml><?xml version="1.0" encoding="utf-8"?>
<ds:datastoreItem xmlns:ds="http://schemas.openxmlformats.org/officeDocument/2006/customXml" ds:itemID="{F9273A78-7804-4151-A202-1032D484387F}">
  <ds:schemaRefs>
    <ds:schemaRef ds:uri="http://schemas.microsoft.com/sharepoint/v3/contenttype/forms"/>
  </ds:schemaRefs>
</ds:datastoreItem>
</file>

<file path=customXml/itemProps3.xml><?xml version="1.0" encoding="utf-8"?>
<ds:datastoreItem xmlns:ds="http://schemas.openxmlformats.org/officeDocument/2006/customXml" ds:itemID="{5E8CCBB5-C81B-4B48-8ECA-B7AEC087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08660-C9F2-4EBF-88C0-C6AEEE6F93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dc:description/>
  <cp:lastModifiedBy>Stephanie Shencoe</cp:lastModifiedBy>
  <cp:revision>5</cp:revision>
  <cp:lastPrinted>2015-01-26T20:56:00Z</cp:lastPrinted>
  <dcterms:created xsi:type="dcterms:W3CDTF">2022-06-30T14:04:00Z</dcterms:created>
  <dcterms:modified xsi:type="dcterms:W3CDTF">2022-06-30T14:39:53Z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efaultSectionNames">
    <vt:lpwstr/>
  </property>
  <property fmtid="{D5CDD505-2E9C-101B-9397-08002B2CF9AE}" pid="4" name="TeamsChannelId">
    <vt:lpwstr/>
  </property>
  <property fmtid="{D5CDD505-2E9C-101B-9397-08002B2CF9AE}" pid="5" name="FolderType">
    <vt:lpwstr/>
  </property>
  <property fmtid="{D5CDD505-2E9C-101B-9397-08002B2CF9AE}" pid="6" name="Owner">
    <vt:lpwstr/>
  </property>
  <property fmtid="{D5CDD505-2E9C-101B-9397-08002B2CF9AE}" pid="7" name="AppVersion">
    <vt:lpwstr/>
  </property>
  <property fmtid="{D5CDD505-2E9C-101B-9397-08002B2CF9AE}" pid="8" name="IsNotebookLocked">
    <vt:lpwstr/>
  </property>
  <property fmtid="{D5CDD505-2E9C-101B-9397-08002B2CF9AE}" pid="9" name="NotebookType">
    <vt:lpwstr/>
  </property>
  <property fmtid="{D5CDD505-2E9C-101B-9397-08002B2CF9AE}" pid="10" name="Invited_Students">
    <vt:lpwstr/>
  </property>
  <property fmtid="{D5CDD505-2E9C-101B-9397-08002B2CF9AE}" pid="11" name="CultureName">
    <vt:lpwstr/>
  </property>
  <property fmtid="{D5CDD505-2E9C-101B-9397-08002B2CF9AE}" pid="12" name="Students">
    <vt:lpwstr/>
  </property>
  <property fmtid="{D5CDD505-2E9C-101B-9397-08002B2CF9AE}" pid="13" name="Self_Registration_Enabled">
    <vt:lpwstr/>
  </property>
  <property fmtid="{D5CDD505-2E9C-101B-9397-08002B2CF9AE}" pid="14" name="Is_Collaboration_Space_Locked">
    <vt:lpwstr/>
  </property>
  <property fmtid="{D5CDD505-2E9C-101B-9397-08002B2CF9AE}" pid="15" name="Teachers">
    <vt:lpwstr/>
  </property>
  <property fmtid="{D5CDD505-2E9C-101B-9397-08002B2CF9AE}" pid="16" name="Student_Groups">
    <vt:lpwstr/>
  </property>
  <property fmtid="{D5CDD505-2E9C-101B-9397-08002B2CF9AE}" pid="17" name="Templates">
    <vt:lpwstr/>
  </property>
  <property fmtid="{D5CDD505-2E9C-101B-9397-08002B2CF9AE}" pid="18" name="LMS_Mappings">
    <vt:lpwstr/>
  </property>
  <property fmtid="{D5CDD505-2E9C-101B-9397-08002B2CF9AE}" pid="19" name="Invited_Teachers">
    <vt:lpwstr/>
  </property>
  <property fmtid="{D5CDD505-2E9C-101B-9397-08002B2CF9AE}" pid="20" name="Distribution_Groups">
    <vt:lpwstr/>
  </property>
  <property fmtid="{D5CDD505-2E9C-101B-9397-08002B2CF9AE}" pid="21" name="Math_Settings">
    <vt:lpwstr/>
  </property>
  <property fmtid="{D5CDD505-2E9C-101B-9397-08002B2CF9AE}" pid="22" name="Has_Teacher_Only_SectionGroup">
    <vt:lpwstr/>
  </property>
</Properties>
</file>