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451B56D"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451B56D" w:rsidRDefault="00E42EDE" w14:paraId="52C60424" w14:textId="1FDEFAF2">
            <w:pPr>
              <w:spacing w:before="60" w:after="60"/>
              <w:jc w:val="both"/>
              <w:rPr>
                <w:rFonts w:ascii="Arial" w:hAnsi="Arial" w:cs="Arial"/>
                <w:b w:val="1"/>
                <w:bCs w:val="1"/>
                <w:sz w:val="20"/>
                <w:szCs w:val="20"/>
              </w:rPr>
            </w:pPr>
            <w:r w:rsidRPr="7451B56D" w:rsidR="7451B56D">
              <w:rPr>
                <w:rFonts w:ascii="Arial" w:hAnsi="Arial" w:cs="Arial"/>
                <w:b w:val="1"/>
                <w:bCs w:val="1"/>
                <w:sz w:val="20"/>
                <w:szCs w:val="20"/>
              </w:rPr>
              <w:t>Teaching and Learning Coach, Fixed Term until 31/03/2023</w:t>
            </w:r>
          </w:p>
        </w:tc>
      </w:tr>
      <w:tr w:rsidRPr="005708E7" w:rsidR="00E42EDE" w:rsidTr="7451B56D"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451B56D" w:rsidRDefault="00E42EDE" w14:paraId="1B1CEB99" w14:textId="5D84F052">
            <w:pPr>
              <w:spacing w:before="60" w:after="60"/>
              <w:jc w:val="both"/>
              <w:rPr>
                <w:rFonts w:ascii="Arial" w:hAnsi="Arial" w:cs="Arial"/>
                <w:b w:val="1"/>
                <w:bCs w:val="1"/>
                <w:sz w:val="20"/>
                <w:szCs w:val="20"/>
              </w:rPr>
            </w:pPr>
            <w:r w:rsidRPr="7451B56D" w:rsidR="7451B56D">
              <w:rPr>
                <w:rFonts w:ascii="Arial" w:hAnsi="Arial" w:cs="Arial"/>
                <w:b w:val="1"/>
                <w:bCs w:val="1"/>
                <w:sz w:val="20"/>
                <w:szCs w:val="20"/>
              </w:rPr>
              <w:t>Friday 22</w:t>
            </w:r>
            <w:r w:rsidRPr="7451B56D" w:rsidR="7451B56D">
              <w:rPr>
                <w:rFonts w:ascii="Arial" w:hAnsi="Arial" w:cs="Arial"/>
                <w:b w:val="1"/>
                <w:bCs w:val="1"/>
                <w:sz w:val="20"/>
                <w:szCs w:val="20"/>
                <w:vertAlign w:val="superscript"/>
              </w:rPr>
              <w:t>nd</w:t>
            </w:r>
            <w:r w:rsidRPr="7451B56D" w:rsidR="7451B56D">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 w:val="6B163BD3"/>
    <w:rsid w:val="7451B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3c235313a42d4d0d"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bda935-d53f-427e-91a4-7d5817be457b}"/>
      </w:docPartPr>
      <w:docPartBody>
        <w:p w14:paraId="094337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920E1-4FEC-4744-BB1B-D1A01B8091E2}"/>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2022-07-08T11:14:55Z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