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5"/>
      </w:tblGrid>
      <w:tr w:rsidR="00691B8B" w14:paraId="7F5F082B" w14:textId="77777777" w:rsidTr="00D447B8">
        <w:trPr>
          <w:trHeight w:val="278"/>
        </w:trPr>
        <w:tc>
          <w:tcPr>
            <w:tcW w:w="9065"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00D447B8">
        <w:trPr>
          <w:trHeight w:val="529"/>
        </w:trPr>
        <w:tc>
          <w:tcPr>
            <w:tcW w:w="9065" w:type="dxa"/>
          </w:tcPr>
          <w:p w14:paraId="10F43CDF" w14:textId="3F6CF2A4" w:rsidR="00691B8B" w:rsidRPr="00F70D4F" w:rsidRDefault="00691B8B" w:rsidP="00F70D4F">
            <w:pPr>
              <w:suppressAutoHyphens/>
              <w:jc w:val="both"/>
              <w:rPr>
                <w:rFonts w:ascii="Arial" w:hAnsi="Arial" w:cs="Arial"/>
                <w:spacing w:val="-3"/>
                <w:szCs w:val="24"/>
              </w:rPr>
            </w:pPr>
            <w:r w:rsidRPr="00F70D4F">
              <w:rPr>
                <w:rFonts w:ascii="Arial" w:hAnsi="Arial" w:cs="Arial"/>
                <w:szCs w:val="24"/>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0A17B5">
              <w:rPr>
                <w:rFonts w:ascii="Arial" w:hAnsi="Arial" w:cs="Arial"/>
                <w:szCs w:val="24"/>
              </w:rPr>
              <w:t xml:space="preserve">the University of </w:t>
            </w:r>
            <w:proofErr w:type="gramStart"/>
            <w:r w:rsidR="000A17B5">
              <w:rPr>
                <w:rFonts w:ascii="Arial" w:hAnsi="Arial" w:cs="Arial"/>
                <w:szCs w:val="24"/>
              </w:rPr>
              <w:t>Lancashire</w:t>
            </w:r>
            <w:proofErr w:type="gramEnd"/>
            <w:r w:rsidRPr="00F70D4F">
              <w:rPr>
                <w:rFonts w:ascii="Arial" w:hAnsi="Arial" w:cs="Arial"/>
                <w:szCs w:val="24"/>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1F7236" w:rsidRPr="0093183D" w14:paraId="6A05A809" w14:textId="77777777" w:rsidTr="48BAC9FA">
        <w:tc>
          <w:tcPr>
            <w:tcW w:w="4621" w:type="dxa"/>
            <w:tcBorders>
              <w:top w:val="single" w:sz="6" w:space="0" w:color="auto"/>
              <w:left w:val="single" w:sz="6" w:space="0" w:color="auto"/>
              <w:bottom w:val="nil"/>
              <w:right w:val="single" w:sz="6" w:space="0" w:color="auto"/>
            </w:tcBorders>
          </w:tcPr>
          <w:p w14:paraId="3B11CEE6" w14:textId="77777777" w:rsidR="001F7236" w:rsidRDefault="001F7236" w:rsidP="00645161">
            <w:pPr>
              <w:suppressAutoHyphens/>
              <w:jc w:val="center"/>
              <w:rPr>
                <w:rFonts w:ascii="Arial" w:hAnsi="Arial" w:cs="Arial"/>
                <w:spacing w:val="-3"/>
                <w:szCs w:val="22"/>
              </w:rPr>
            </w:pPr>
          </w:p>
          <w:p w14:paraId="38FE83E4" w14:textId="35777F08" w:rsidR="00174694" w:rsidRPr="00174694" w:rsidRDefault="00174694" w:rsidP="00174694">
            <w:pPr>
              <w:spacing w:line="259" w:lineRule="auto"/>
              <w:jc w:val="center"/>
              <w:rPr>
                <w:rFonts w:ascii="Arial" w:hAnsi="Arial" w:cs="Arial"/>
                <w:sz w:val="22"/>
                <w:szCs w:val="22"/>
              </w:rPr>
            </w:pPr>
            <w:r w:rsidRPr="372AF376">
              <w:rPr>
                <w:rFonts w:ascii="Arial" w:hAnsi="Arial" w:cs="Arial"/>
                <w:sz w:val="22"/>
                <w:szCs w:val="22"/>
              </w:rPr>
              <w:t>Performance Development Manager</w:t>
            </w:r>
          </w:p>
          <w:p w14:paraId="5A39BBE3" w14:textId="77777777" w:rsidR="00174694" w:rsidRPr="00044F00" w:rsidRDefault="00174694" w:rsidP="00645161">
            <w:pPr>
              <w:suppressAutoHyphens/>
              <w:jc w:val="center"/>
              <w:rPr>
                <w:rFonts w:ascii="Arial" w:hAnsi="Arial" w:cs="Arial"/>
                <w:spacing w:val="-3"/>
                <w:szCs w:val="22"/>
              </w:rPr>
            </w:pPr>
          </w:p>
        </w:tc>
        <w:tc>
          <w:tcPr>
            <w:tcW w:w="4621" w:type="dxa"/>
            <w:tcBorders>
              <w:top w:val="single" w:sz="6" w:space="0" w:color="auto"/>
              <w:left w:val="single" w:sz="6" w:space="0" w:color="auto"/>
              <w:bottom w:val="nil"/>
              <w:right w:val="single" w:sz="6" w:space="0" w:color="auto"/>
            </w:tcBorders>
          </w:tcPr>
          <w:p w14:paraId="46444F6F" w14:textId="77777777" w:rsidR="00645161" w:rsidRDefault="00645161" w:rsidP="0037462A">
            <w:pPr>
              <w:suppressAutoHyphens/>
              <w:jc w:val="center"/>
              <w:rPr>
                <w:rFonts w:ascii="Arial" w:hAnsi="Arial" w:cs="Arial"/>
                <w:spacing w:val="-3"/>
                <w:szCs w:val="22"/>
              </w:rPr>
            </w:pPr>
          </w:p>
          <w:p w14:paraId="41C8F396" w14:textId="45A82007" w:rsidR="008E1D6D" w:rsidRPr="00044F00" w:rsidRDefault="008E1D6D" w:rsidP="0037462A">
            <w:pPr>
              <w:suppressAutoHyphens/>
              <w:jc w:val="center"/>
              <w:rPr>
                <w:rFonts w:ascii="Arial" w:hAnsi="Arial" w:cs="Arial"/>
                <w:spacing w:val="-3"/>
                <w:szCs w:val="22"/>
              </w:rPr>
            </w:pPr>
            <w:r w:rsidRPr="0061203F">
              <w:rPr>
                <w:rFonts w:ascii="Arial" w:hAnsi="Arial" w:cs="Arial"/>
                <w:spacing w:val="-3"/>
                <w:sz w:val="22"/>
                <w:szCs w:val="22"/>
              </w:rPr>
              <w:t>Quality, Learning and Development Team</w:t>
            </w:r>
          </w:p>
        </w:tc>
      </w:tr>
      <w:tr w:rsidR="001F7236" w:rsidRPr="002B100F" w14:paraId="7BC5E5E0"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48BAC9FA">
        <w:tc>
          <w:tcPr>
            <w:tcW w:w="4621" w:type="dxa"/>
            <w:tcBorders>
              <w:top w:val="single" w:sz="6" w:space="0" w:color="auto"/>
              <w:left w:val="single" w:sz="6" w:space="0" w:color="auto"/>
              <w:bottom w:val="nil"/>
              <w:right w:val="single" w:sz="6" w:space="0" w:color="auto"/>
            </w:tcBorders>
          </w:tcPr>
          <w:p w14:paraId="72A3D3EC" w14:textId="77777777" w:rsidR="001F7236" w:rsidRPr="000A17B5" w:rsidRDefault="001F7236" w:rsidP="0037462A">
            <w:pPr>
              <w:suppressAutoHyphens/>
              <w:jc w:val="both"/>
              <w:rPr>
                <w:rFonts w:ascii="Arial" w:hAnsi="Arial" w:cs="Arial"/>
                <w:spacing w:val="-3"/>
                <w:sz w:val="22"/>
                <w:szCs w:val="18"/>
              </w:rPr>
            </w:pPr>
          </w:p>
          <w:p w14:paraId="4419B6FD" w14:textId="240A3CEF" w:rsidR="003E5810" w:rsidRPr="000A17B5" w:rsidRDefault="007133D0" w:rsidP="00AB5C57">
            <w:pPr>
              <w:suppressAutoHyphens/>
              <w:jc w:val="center"/>
              <w:rPr>
                <w:rFonts w:ascii="Arial" w:hAnsi="Arial" w:cs="Arial"/>
                <w:spacing w:val="-3"/>
                <w:sz w:val="22"/>
                <w:szCs w:val="18"/>
              </w:rPr>
            </w:pPr>
            <w:r w:rsidRPr="000A17B5">
              <w:rPr>
                <w:rFonts w:ascii="Arial" w:hAnsi="Arial" w:cs="Arial"/>
                <w:spacing w:val="-3"/>
                <w:sz w:val="22"/>
                <w:szCs w:val="18"/>
              </w:rPr>
              <w:t>Band</w:t>
            </w:r>
            <w:r w:rsidR="00F90A0B" w:rsidRPr="000A17B5">
              <w:rPr>
                <w:rFonts w:ascii="Arial" w:hAnsi="Arial" w:cs="Arial"/>
                <w:spacing w:val="-3"/>
                <w:sz w:val="22"/>
                <w:szCs w:val="18"/>
              </w:rPr>
              <w:t xml:space="preserve"> 5 – Pro Rata</w:t>
            </w:r>
          </w:p>
          <w:p w14:paraId="081A991F" w14:textId="77777777" w:rsidR="008203E9" w:rsidRPr="000A17B5" w:rsidRDefault="008203E9" w:rsidP="00AB5C57">
            <w:pPr>
              <w:suppressAutoHyphens/>
              <w:jc w:val="center"/>
              <w:rPr>
                <w:rFonts w:ascii="Arial" w:hAnsi="Arial" w:cs="Arial"/>
                <w:spacing w:val="-3"/>
                <w:sz w:val="22"/>
                <w:szCs w:val="18"/>
              </w:rPr>
            </w:pPr>
          </w:p>
          <w:p w14:paraId="32200ABE" w14:textId="127F12F7" w:rsidR="001F7236" w:rsidRPr="000A17B5" w:rsidRDefault="009975F1" w:rsidP="00AB5C57">
            <w:pPr>
              <w:suppressAutoHyphens/>
              <w:jc w:val="center"/>
              <w:rPr>
                <w:rFonts w:ascii="Arial" w:hAnsi="Arial" w:cs="Arial"/>
                <w:spacing w:val="-3"/>
                <w:sz w:val="22"/>
                <w:szCs w:val="18"/>
              </w:rPr>
            </w:pPr>
            <w:r w:rsidRPr="000A17B5">
              <w:rPr>
                <w:rFonts w:ascii="Arial" w:hAnsi="Arial" w:cs="Arial"/>
                <w:spacing w:val="-3"/>
                <w:sz w:val="22"/>
                <w:szCs w:val="18"/>
              </w:rPr>
              <w:t>£34,432 - £39,105 per annum r</w:t>
            </w:r>
            <w:r w:rsidR="001F7236" w:rsidRPr="000A17B5">
              <w:rPr>
                <w:rFonts w:ascii="Arial" w:hAnsi="Arial" w:cs="Arial"/>
                <w:spacing w:val="-3"/>
                <w:sz w:val="22"/>
                <w:szCs w:val="18"/>
              </w:rPr>
              <w:t>elating to qualifications</w:t>
            </w:r>
            <w:r w:rsidR="008203E9" w:rsidRPr="000A17B5">
              <w:rPr>
                <w:rFonts w:ascii="Arial" w:hAnsi="Arial" w:cs="Arial"/>
                <w:spacing w:val="-3"/>
                <w:sz w:val="22"/>
                <w:szCs w:val="18"/>
              </w:rPr>
              <w:t>, skills and</w:t>
            </w:r>
            <w:r w:rsidR="001F7236" w:rsidRPr="000A17B5">
              <w:rPr>
                <w:rFonts w:ascii="Arial" w:hAnsi="Arial" w:cs="Arial"/>
                <w:spacing w:val="-3"/>
                <w:sz w:val="22"/>
                <w:szCs w:val="18"/>
              </w:rPr>
              <w:t xml:space="preserve"> experience</w:t>
            </w:r>
          </w:p>
          <w:p w14:paraId="0D0B940D" w14:textId="77777777" w:rsidR="009B5DCB" w:rsidRPr="000A17B5" w:rsidRDefault="009B5DCB" w:rsidP="00B95EB3">
            <w:pPr>
              <w:suppressAutoHyphens/>
              <w:jc w:val="center"/>
              <w:rPr>
                <w:rFonts w:ascii="Arial" w:hAnsi="Arial" w:cs="Arial"/>
                <w:spacing w:val="-3"/>
                <w:sz w:val="22"/>
                <w:szCs w:val="18"/>
              </w:rPr>
            </w:pPr>
          </w:p>
        </w:tc>
        <w:tc>
          <w:tcPr>
            <w:tcW w:w="4621" w:type="dxa"/>
            <w:tcBorders>
              <w:top w:val="single" w:sz="6" w:space="0" w:color="auto"/>
              <w:left w:val="nil"/>
              <w:bottom w:val="nil"/>
              <w:right w:val="single" w:sz="6" w:space="0" w:color="auto"/>
            </w:tcBorders>
          </w:tcPr>
          <w:p w14:paraId="0E27B00A" w14:textId="77777777" w:rsidR="001F7236" w:rsidRPr="000A17B5" w:rsidRDefault="001F7236" w:rsidP="0037462A">
            <w:pPr>
              <w:suppressAutoHyphens/>
              <w:jc w:val="center"/>
              <w:rPr>
                <w:rFonts w:ascii="Arial" w:hAnsi="Arial" w:cs="Arial"/>
                <w:spacing w:val="-3"/>
                <w:sz w:val="22"/>
                <w:szCs w:val="18"/>
              </w:rPr>
            </w:pPr>
          </w:p>
          <w:p w14:paraId="48DB7989" w14:textId="77777777" w:rsidR="001F7236" w:rsidRPr="000A17B5" w:rsidRDefault="001F7236" w:rsidP="0037462A">
            <w:pPr>
              <w:suppressAutoHyphens/>
              <w:jc w:val="center"/>
              <w:rPr>
                <w:rFonts w:ascii="Arial" w:hAnsi="Arial" w:cs="Arial"/>
                <w:spacing w:val="-3"/>
                <w:sz w:val="22"/>
                <w:szCs w:val="18"/>
              </w:rPr>
            </w:pPr>
            <w:r w:rsidRPr="000A17B5">
              <w:rPr>
                <w:rFonts w:ascii="Arial" w:hAnsi="Arial" w:cs="Arial"/>
                <w:spacing w:val="-3"/>
                <w:sz w:val="22"/>
                <w:szCs w:val="18"/>
              </w:rPr>
              <w:t>Local Government Pension Scheme</w:t>
            </w:r>
          </w:p>
          <w:p w14:paraId="4E5075A0" w14:textId="584CE57D" w:rsidR="001F7236" w:rsidRPr="000A17B5" w:rsidRDefault="0BA5646C" w:rsidP="1915E6E7">
            <w:pPr>
              <w:suppressAutoHyphens/>
              <w:jc w:val="center"/>
              <w:rPr>
                <w:rFonts w:ascii="Arial" w:hAnsi="Arial" w:cs="Arial"/>
                <w:spacing w:val="-3"/>
                <w:sz w:val="22"/>
                <w:szCs w:val="18"/>
              </w:rPr>
            </w:pPr>
            <w:r w:rsidRPr="000A17B5">
              <w:rPr>
                <w:rFonts w:ascii="Arial" w:hAnsi="Arial" w:cs="Arial"/>
                <w:spacing w:val="-3"/>
                <w:sz w:val="22"/>
                <w:szCs w:val="18"/>
              </w:rPr>
              <w:t>3</w:t>
            </w:r>
            <w:r w:rsidR="5C0375F8" w:rsidRPr="000A17B5">
              <w:rPr>
                <w:rFonts w:ascii="Arial" w:hAnsi="Arial" w:cs="Arial"/>
                <w:spacing w:val="-3"/>
                <w:sz w:val="22"/>
                <w:szCs w:val="18"/>
              </w:rPr>
              <w:t>3</w:t>
            </w:r>
            <w:r w:rsidR="001F7236" w:rsidRPr="000A17B5">
              <w:rPr>
                <w:rFonts w:ascii="Arial" w:hAnsi="Arial" w:cs="Arial"/>
                <w:spacing w:val="-3"/>
                <w:sz w:val="22"/>
                <w:szCs w:val="18"/>
              </w:rPr>
              <w:t xml:space="preserve"> days holiday plus Bank Holidays to include up to </w:t>
            </w:r>
            <w:r w:rsidR="5432EEC7" w:rsidRPr="000A17B5">
              <w:rPr>
                <w:rFonts w:ascii="Arial" w:hAnsi="Arial" w:cs="Arial"/>
                <w:spacing w:val="-3"/>
                <w:sz w:val="22"/>
                <w:szCs w:val="18"/>
              </w:rPr>
              <w:t>7</w:t>
            </w:r>
            <w:r w:rsidR="001F7236" w:rsidRPr="000A17B5">
              <w:rPr>
                <w:rFonts w:ascii="Arial" w:hAnsi="Arial" w:cs="Arial"/>
                <w:spacing w:val="-3"/>
                <w:sz w:val="22"/>
                <w:szCs w:val="18"/>
              </w:rPr>
              <w:t xml:space="preserve"> days to be taken between Christmas and New Year at direction of the </w:t>
            </w:r>
            <w:proofErr w:type="gramStart"/>
            <w:r w:rsidR="001F7236" w:rsidRPr="000A17B5">
              <w:rPr>
                <w:rFonts w:ascii="Arial" w:hAnsi="Arial" w:cs="Arial"/>
                <w:spacing w:val="-3"/>
                <w:sz w:val="22"/>
                <w:szCs w:val="18"/>
              </w:rPr>
              <w:t>Principal</w:t>
            </w:r>
            <w:proofErr w:type="gramEnd"/>
          </w:p>
          <w:p w14:paraId="60061E4C" w14:textId="77777777" w:rsidR="001F7236" w:rsidRPr="000A17B5" w:rsidRDefault="001F7236" w:rsidP="0037462A">
            <w:pPr>
              <w:suppressAutoHyphens/>
              <w:jc w:val="center"/>
              <w:rPr>
                <w:rFonts w:ascii="Arial" w:hAnsi="Arial" w:cs="Arial"/>
                <w:spacing w:val="-3"/>
                <w:sz w:val="22"/>
                <w:szCs w:val="18"/>
              </w:rPr>
            </w:pPr>
          </w:p>
        </w:tc>
      </w:tr>
      <w:tr w:rsidR="001F7236" w:rsidRPr="002B100F" w14:paraId="210EF6BB" w14:textId="77777777" w:rsidTr="48BAC9FA">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1F7236" w:rsidRPr="0093183D" w14:paraId="629D792A" w14:textId="77777777" w:rsidTr="48BAC9FA">
        <w:tc>
          <w:tcPr>
            <w:tcW w:w="4621" w:type="dxa"/>
            <w:tcBorders>
              <w:top w:val="single" w:sz="6" w:space="0" w:color="auto"/>
              <w:left w:val="single" w:sz="6" w:space="0" w:color="auto"/>
              <w:bottom w:val="single" w:sz="6" w:space="0" w:color="auto"/>
              <w:right w:val="single" w:sz="6" w:space="0" w:color="auto"/>
            </w:tcBorders>
          </w:tcPr>
          <w:p w14:paraId="44EAFD9C" w14:textId="77777777" w:rsidR="001F7236" w:rsidRDefault="001F7236" w:rsidP="0037462A">
            <w:pPr>
              <w:suppressAutoHyphens/>
              <w:jc w:val="center"/>
              <w:rPr>
                <w:rFonts w:ascii="Arial" w:hAnsi="Arial" w:cs="Arial"/>
                <w:spacing w:val="-3"/>
                <w:szCs w:val="22"/>
              </w:rPr>
            </w:pPr>
          </w:p>
          <w:p w14:paraId="72D877B1" w14:textId="48DDC7FA" w:rsidR="00961CED" w:rsidRPr="00961CED" w:rsidRDefault="00961CED" w:rsidP="00961CED">
            <w:pPr>
              <w:suppressAutoHyphens/>
              <w:jc w:val="center"/>
              <w:rPr>
                <w:rFonts w:ascii="Arial" w:hAnsi="Arial" w:cs="Arial"/>
                <w:spacing w:val="-3"/>
                <w:sz w:val="22"/>
                <w:szCs w:val="22"/>
              </w:rPr>
            </w:pPr>
            <w:r>
              <w:rPr>
                <w:rFonts w:ascii="Arial" w:hAnsi="Arial" w:cs="Arial"/>
                <w:spacing w:val="-3"/>
                <w:sz w:val="22"/>
                <w:szCs w:val="22"/>
              </w:rPr>
              <w:t>Executive Director of Quality and Performance</w:t>
            </w:r>
          </w:p>
          <w:p w14:paraId="4B94D5A5" w14:textId="77777777" w:rsidR="001F7236" w:rsidRPr="00044F00" w:rsidRDefault="001F7236" w:rsidP="00AB5C57">
            <w:pPr>
              <w:suppressAutoHyphens/>
              <w:jc w:val="center"/>
              <w:rPr>
                <w:rFonts w:ascii="Arial" w:hAnsi="Arial" w:cs="Arial"/>
                <w:spacing w:val="-3"/>
                <w:szCs w:val="22"/>
              </w:rPr>
            </w:pPr>
          </w:p>
        </w:tc>
        <w:tc>
          <w:tcPr>
            <w:tcW w:w="4621" w:type="dxa"/>
            <w:tcBorders>
              <w:top w:val="single" w:sz="6" w:space="0" w:color="auto"/>
              <w:left w:val="nil"/>
              <w:bottom w:val="single" w:sz="6" w:space="0" w:color="auto"/>
              <w:right w:val="single" w:sz="6" w:space="0" w:color="auto"/>
            </w:tcBorders>
          </w:tcPr>
          <w:p w14:paraId="3DEEC669" w14:textId="77777777" w:rsidR="001F7236" w:rsidRPr="00044F00" w:rsidRDefault="001F7236" w:rsidP="0037462A">
            <w:pPr>
              <w:suppressAutoHyphens/>
              <w:jc w:val="center"/>
              <w:rPr>
                <w:rFonts w:ascii="Arial" w:hAnsi="Arial" w:cs="Arial"/>
                <w:spacing w:val="-3"/>
                <w:szCs w:val="22"/>
              </w:rPr>
            </w:pPr>
          </w:p>
          <w:p w14:paraId="34824FA9" w14:textId="77777777" w:rsidR="00645161" w:rsidRPr="00044F00" w:rsidRDefault="001F7236" w:rsidP="00521B7B">
            <w:pPr>
              <w:suppressAutoHyphens/>
              <w:jc w:val="center"/>
              <w:rPr>
                <w:rFonts w:ascii="Arial" w:hAnsi="Arial" w:cs="Arial"/>
                <w:spacing w:val="-3"/>
                <w:szCs w:val="22"/>
              </w:rPr>
            </w:pPr>
            <w:r w:rsidRPr="000A17B5">
              <w:rPr>
                <w:rFonts w:ascii="Arial" w:hAnsi="Arial" w:cs="Arial"/>
                <w:spacing w:val="-3"/>
                <w:sz w:val="22"/>
              </w:rPr>
              <w:t>N/A</w:t>
            </w:r>
          </w:p>
        </w:tc>
      </w:tr>
      <w:tr w:rsidR="001F7236" w:rsidRPr="002B100F" w14:paraId="628604BA" w14:textId="77777777" w:rsidTr="48BAC9FA">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48BAC9FA">
        <w:tc>
          <w:tcPr>
            <w:tcW w:w="9242" w:type="dxa"/>
            <w:gridSpan w:val="2"/>
            <w:tcBorders>
              <w:top w:val="nil"/>
              <w:left w:val="single" w:sz="6" w:space="0" w:color="auto"/>
              <w:bottom w:val="single" w:sz="6" w:space="0" w:color="auto"/>
              <w:right w:val="single" w:sz="6" w:space="0" w:color="auto"/>
            </w:tcBorders>
          </w:tcPr>
          <w:p w14:paraId="1F347733" w14:textId="77777777" w:rsidR="00645161" w:rsidRDefault="00645161" w:rsidP="00AB5C57">
            <w:pPr>
              <w:autoSpaceDE w:val="0"/>
              <w:autoSpaceDN w:val="0"/>
              <w:adjustRightInd w:val="0"/>
              <w:rPr>
                <w:rFonts w:ascii="Arial" w:hAnsi="Arial" w:cs="Arial"/>
                <w:spacing w:val="-3"/>
              </w:rPr>
            </w:pPr>
          </w:p>
          <w:p w14:paraId="420DD230" w14:textId="77777777" w:rsidR="00141545" w:rsidRDefault="00141545" w:rsidP="00141545">
            <w:pPr>
              <w:jc w:val="both"/>
              <w:rPr>
                <w:rFonts w:ascii="Arial" w:eastAsia="Arial" w:hAnsi="Arial" w:cs="Arial"/>
                <w:b/>
                <w:bCs/>
                <w:sz w:val="22"/>
                <w:szCs w:val="22"/>
              </w:rPr>
            </w:pPr>
            <w:r w:rsidRPr="372AF376">
              <w:rPr>
                <w:rFonts w:ascii="Arial" w:eastAsia="Arial" w:hAnsi="Arial" w:cs="Arial"/>
                <w:b/>
                <w:bCs/>
                <w:sz w:val="22"/>
                <w:szCs w:val="22"/>
              </w:rPr>
              <w:t>Identify opportunities to streamline, modernise and automate processes</w:t>
            </w:r>
            <w:r w:rsidRPr="372AF376">
              <w:rPr>
                <w:rFonts w:ascii="Arial" w:eastAsia="Arial" w:hAnsi="Arial" w:cs="Arial"/>
                <w:sz w:val="22"/>
                <w:szCs w:val="22"/>
              </w:rPr>
              <w:t xml:space="preserve"> that have a direct and indirect impact on learners</w:t>
            </w:r>
            <w:r w:rsidRPr="372AF376">
              <w:rPr>
                <w:rFonts w:ascii="Arial" w:eastAsia="Arial" w:hAnsi="Arial" w:cs="Arial"/>
                <w:b/>
                <w:bCs/>
                <w:sz w:val="22"/>
                <w:szCs w:val="22"/>
              </w:rPr>
              <w:t>.</w:t>
            </w:r>
          </w:p>
          <w:p w14:paraId="274562EA" w14:textId="77777777" w:rsidR="00141545" w:rsidRDefault="00141545" w:rsidP="00141545">
            <w:pPr>
              <w:jc w:val="both"/>
              <w:rPr>
                <w:rFonts w:ascii="Arial" w:eastAsia="Arial" w:hAnsi="Arial" w:cs="Arial"/>
                <w:b/>
                <w:bCs/>
                <w:sz w:val="22"/>
                <w:szCs w:val="22"/>
              </w:rPr>
            </w:pPr>
          </w:p>
          <w:p w14:paraId="2BF07EEE" w14:textId="77777777" w:rsidR="00141545" w:rsidRDefault="00141545" w:rsidP="00141545">
            <w:pPr>
              <w:jc w:val="both"/>
              <w:rPr>
                <w:rFonts w:ascii="Arial" w:eastAsia="Arial" w:hAnsi="Arial" w:cs="Arial"/>
                <w:sz w:val="22"/>
                <w:szCs w:val="22"/>
              </w:rPr>
            </w:pPr>
            <w:r w:rsidRPr="372AF376">
              <w:rPr>
                <w:rFonts w:ascii="Arial" w:eastAsia="Arial" w:hAnsi="Arial" w:cs="Arial"/>
                <w:b/>
                <w:bCs/>
                <w:sz w:val="22"/>
                <w:szCs w:val="22"/>
              </w:rPr>
              <w:t xml:space="preserve">Design clear, effective operating models that improve the completeness, accuracy, timeliness and use of systems and data </w:t>
            </w:r>
            <w:r w:rsidRPr="372AF376">
              <w:rPr>
                <w:rFonts w:ascii="Arial" w:eastAsia="Arial" w:hAnsi="Arial" w:cs="Arial"/>
                <w:sz w:val="22"/>
                <w:szCs w:val="22"/>
              </w:rPr>
              <w:t>used throughout the learner journey.</w:t>
            </w:r>
          </w:p>
          <w:p w14:paraId="444234B8" w14:textId="77777777" w:rsidR="00141545" w:rsidRDefault="00141545" w:rsidP="00141545">
            <w:pPr>
              <w:jc w:val="both"/>
              <w:rPr>
                <w:rFonts w:ascii="Arial" w:eastAsia="Arial" w:hAnsi="Arial" w:cs="Arial"/>
                <w:b/>
                <w:bCs/>
                <w:sz w:val="22"/>
                <w:szCs w:val="22"/>
              </w:rPr>
            </w:pPr>
            <w:r w:rsidRPr="372AF376">
              <w:rPr>
                <w:rFonts w:ascii="Arial" w:eastAsia="Arial" w:hAnsi="Arial" w:cs="Arial"/>
                <w:b/>
                <w:bCs/>
                <w:sz w:val="22"/>
                <w:szCs w:val="22"/>
              </w:rPr>
              <w:t xml:space="preserve"> </w:t>
            </w:r>
          </w:p>
          <w:p w14:paraId="3AED62E4" w14:textId="77777777" w:rsidR="00141545" w:rsidRDefault="00141545" w:rsidP="00141545">
            <w:pPr>
              <w:jc w:val="both"/>
              <w:rPr>
                <w:rFonts w:ascii="Arial" w:eastAsia="Arial" w:hAnsi="Arial" w:cs="Arial"/>
                <w:sz w:val="22"/>
                <w:szCs w:val="22"/>
              </w:rPr>
            </w:pPr>
            <w:r w:rsidRPr="372AF376">
              <w:rPr>
                <w:rFonts w:ascii="Arial" w:eastAsia="Arial" w:hAnsi="Arial" w:cs="Arial"/>
                <w:b/>
                <w:bCs/>
                <w:sz w:val="22"/>
                <w:szCs w:val="22"/>
              </w:rPr>
              <w:t xml:space="preserve">Produce </w:t>
            </w:r>
            <w:proofErr w:type="gramStart"/>
            <w:r w:rsidRPr="372AF376">
              <w:rPr>
                <w:rFonts w:ascii="Arial" w:eastAsia="Arial" w:hAnsi="Arial" w:cs="Arial"/>
                <w:b/>
                <w:bCs/>
                <w:sz w:val="22"/>
                <w:szCs w:val="22"/>
              </w:rPr>
              <w:t>highly-effective</w:t>
            </w:r>
            <w:proofErr w:type="gramEnd"/>
            <w:r w:rsidRPr="372AF376">
              <w:rPr>
                <w:rFonts w:ascii="Arial" w:eastAsia="Arial" w:hAnsi="Arial" w:cs="Arial"/>
                <w:b/>
                <w:bCs/>
                <w:sz w:val="22"/>
                <w:szCs w:val="22"/>
              </w:rPr>
              <w:t>, value-for-money solutions by eliminating inefficiencies</w:t>
            </w:r>
            <w:r w:rsidRPr="372AF376">
              <w:rPr>
                <w:rFonts w:ascii="Arial" w:eastAsia="Arial" w:hAnsi="Arial" w:cs="Arial"/>
                <w:sz w:val="22"/>
                <w:szCs w:val="22"/>
              </w:rPr>
              <w:t xml:space="preserve"> and driving quality improvement in all systems and processes used during the learner journey.</w:t>
            </w:r>
          </w:p>
          <w:p w14:paraId="3FF79BD2" w14:textId="77777777" w:rsidR="00141545" w:rsidRDefault="00141545" w:rsidP="00141545">
            <w:pPr>
              <w:jc w:val="both"/>
              <w:rPr>
                <w:rFonts w:ascii="Arial" w:eastAsia="Arial" w:hAnsi="Arial" w:cs="Arial"/>
                <w:sz w:val="22"/>
                <w:szCs w:val="22"/>
              </w:rPr>
            </w:pPr>
          </w:p>
          <w:p w14:paraId="19219CB6" w14:textId="77777777" w:rsidR="00141545" w:rsidRDefault="00141545" w:rsidP="00141545">
            <w:pPr>
              <w:jc w:val="both"/>
              <w:rPr>
                <w:rFonts w:ascii="Arial" w:eastAsia="Arial" w:hAnsi="Arial" w:cs="Arial"/>
                <w:sz w:val="22"/>
                <w:szCs w:val="22"/>
              </w:rPr>
            </w:pPr>
            <w:r w:rsidRPr="372AF376">
              <w:rPr>
                <w:rFonts w:ascii="Arial" w:eastAsia="Arial" w:hAnsi="Arial" w:cs="Arial"/>
                <w:b/>
                <w:bCs/>
                <w:sz w:val="22"/>
                <w:szCs w:val="22"/>
              </w:rPr>
              <w:t>Work with teams across the college to understand and then address workload concerns</w:t>
            </w:r>
            <w:r w:rsidRPr="372AF376">
              <w:rPr>
                <w:rFonts w:ascii="Arial" w:eastAsia="Arial" w:hAnsi="Arial" w:cs="Arial"/>
                <w:sz w:val="22"/>
                <w:szCs w:val="22"/>
              </w:rPr>
              <w:t xml:space="preserve"> by reducing time spent on manual, long-winded or duplicated tasks. </w:t>
            </w:r>
          </w:p>
          <w:p w14:paraId="3985A84B" w14:textId="77777777" w:rsidR="00141545" w:rsidRDefault="00141545" w:rsidP="00141545">
            <w:pPr>
              <w:jc w:val="both"/>
              <w:rPr>
                <w:rFonts w:ascii="Arial" w:eastAsia="Arial" w:hAnsi="Arial" w:cs="Arial"/>
                <w:sz w:val="22"/>
                <w:szCs w:val="22"/>
              </w:rPr>
            </w:pPr>
          </w:p>
          <w:p w14:paraId="5796053C" w14:textId="77777777" w:rsidR="00141545" w:rsidRDefault="00141545" w:rsidP="00141545">
            <w:pPr>
              <w:jc w:val="both"/>
              <w:rPr>
                <w:rFonts w:ascii="Arial" w:eastAsia="Arial" w:hAnsi="Arial" w:cs="Arial"/>
                <w:b/>
                <w:bCs/>
                <w:sz w:val="22"/>
                <w:szCs w:val="22"/>
              </w:rPr>
            </w:pPr>
            <w:r w:rsidRPr="372AF376">
              <w:rPr>
                <w:rFonts w:ascii="Arial" w:eastAsia="Arial" w:hAnsi="Arial" w:cs="Arial"/>
                <w:b/>
                <w:bCs/>
                <w:sz w:val="22"/>
                <w:szCs w:val="22"/>
              </w:rPr>
              <w:t>Support teaching colleagues in addressing their workload concerns by helping them work SMARTER.</w:t>
            </w:r>
          </w:p>
          <w:p w14:paraId="3153AD48" w14:textId="77777777" w:rsidR="00141545" w:rsidRDefault="00141545" w:rsidP="00141545">
            <w:pPr>
              <w:jc w:val="both"/>
              <w:rPr>
                <w:rFonts w:ascii="Arial" w:eastAsia="Arial" w:hAnsi="Arial" w:cs="Arial"/>
                <w:sz w:val="22"/>
                <w:szCs w:val="22"/>
              </w:rPr>
            </w:pPr>
          </w:p>
          <w:p w14:paraId="722B7EDE" w14:textId="77777777" w:rsidR="00141545" w:rsidRDefault="00141545" w:rsidP="00141545">
            <w:pPr>
              <w:jc w:val="both"/>
              <w:rPr>
                <w:rFonts w:ascii="Arial" w:eastAsia="Arial" w:hAnsi="Arial" w:cs="Arial"/>
                <w:b/>
                <w:bCs/>
                <w:sz w:val="22"/>
                <w:szCs w:val="22"/>
              </w:rPr>
            </w:pPr>
            <w:r w:rsidRPr="372AF376">
              <w:rPr>
                <w:rFonts w:ascii="Arial" w:eastAsia="Arial" w:hAnsi="Arial" w:cs="Arial"/>
                <w:b/>
                <w:bCs/>
                <w:sz w:val="22"/>
                <w:szCs w:val="22"/>
              </w:rPr>
              <w:lastRenderedPageBreak/>
              <w:t>Implement rapid improvements to organisational efficiency and service delivery.</w:t>
            </w:r>
          </w:p>
          <w:p w14:paraId="09AEF114" w14:textId="77777777" w:rsidR="00141545" w:rsidRDefault="00141545" w:rsidP="00141545">
            <w:pPr>
              <w:jc w:val="both"/>
              <w:rPr>
                <w:rFonts w:ascii="Arial" w:eastAsia="Arial" w:hAnsi="Arial" w:cs="Arial"/>
                <w:b/>
                <w:bCs/>
                <w:sz w:val="22"/>
                <w:szCs w:val="22"/>
              </w:rPr>
            </w:pPr>
          </w:p>
          <w:p w14:paraId="17634B6F" w14:textId="77777777" w:rsidR="00141545" w:rsidRDefault="00141545" w:rsidP="00141545">
            <w:pPr>
              <w:jc w:val="both"/>
              <w:rPr>
                <w:rFonts w:ascii="Arial" w:eastAsia="Arial" w:hAnsi="Arial" w:cs="Arial"/>
                <w:b/>
                <w:bCs/>
                <w:sz w:val="22"/>
                <w:szCs w:val="22"/>
              </w:rPr>
            </w:pPr>
            <w:r w:rsidRPr="372AF376">
              <w:rPr>
                <w:rFonts w:ascii="Arial" w:eastAsia="Arial" w:hAnsi="Arial" w:cs="Arial"/>
                <w:b/>
                <w:bCs/>
                <w:sz w:val="22"/>
                <w:szCs w:val="22"/>
              </w:rPr>
              <w:t xml:space="preserve">Work closely with staff across administrative and teaching departments, understanding their needs to formulate innovative solutions to problems. </w:t>
            </w:r>
          </w:p>
          <w:p w14:paraId="57519985" w14:textId="77777777" w:rsidR="00141545" w:rsidRDefault="00141545" w:rsidP="00141545">
            <w:pPr>
              <w:jc w:val="both"/>
              <w:rPr>
                <w:rFonts w:ascii="Arial" w:eastAsia="Arial" w:hAnsi="Arial" w:cs="Arial"/>
                <w:sz w:val="22"/>
                <w:szCs w:val="22"/>
              </w:rPr>
            </w:pPr>
          </w:p>
          <w:p w14:paraId="707B65FF" w14:textId="77777777" w:rsidR="00141545" w:rsidRDefault="00141545" w:rsidP="00141545">
            <w:pPr>
              <w:jc w:val="both"/>
              <w:rPr>
                <w:rFonts w:ascii="Arial" w:eastAsia="Arial" w:hAnsi="Arial" w:cs="Arial"/>
                <w:b/>
                <w:bCs/>
                <w:sz w:val="22"/>
                <w:szCs w:val="22"/>
              </w:rPr>
            </w:pPr>
            <w:r w:rsidRPr="372AF376">
              <w:rPr>
                <w:rFonts w:ascii="Arial" w:eastAsia="Arial" w:hAnsi="Arial" w:cs="Arial"/>
                <w:b/>
                <w:bCs/>
                <w:sz w:val="22"/>
                <w:szCs w:val="22"/>
              </w:rPr>
              <w:t xml:space="preserve">Demonstrate a strong technical understanding and exceptional interpersonal skills; able to communicate with stakeholders at all levels, both verbally and in writing. </w:t>
            </w:r>
          </w:p>
          <w:p w14:paraId="4904C9F1" w14:textId="77777777" w:rsidR="00141545" w:rsidRDefault="00141545" w:rsidP="00141545">
            <w:pPr>
              <w:jc w:val="both"/>
              <w:rPr>
                <w:rFonts w:ascii="Arial" w:eastAsia="Arial" w:hAnsi="Arial" w:cs="Arial"/>
                <w:sz w:val="22"/>
                <w:szCs w:val="22"/>
              </w:rPr>
            </w:pPr>
          </w:p>
          <w:p w14:paraId="57C40861" w14:textId="77777777" w:rsidR="00141545" w:rsidRDefault="00141545" w:rsidP="00141545">
            <w:pPr>
              <w:jc w:val="both"/>
              <w:rPr>
                <w:rFonts w:ascii="Arial" w:eastAsia="Arial" w:hAnsi="Arial" w:cs="Arial"/>
                <w:b/>
                <w:bCs/>
                <w:sz w:val="22"/>
                <w:szCs w:val="22"/>
              </w:rPr>
            </w:pPr>
            <w:r w:rsidRPr="372AF376">
              <w:rPr>
                <w:rFonts w:ascii="Arial" w:eastAsia="Arial" w:hAnsi="Arial" w:cs="Arial"/>
                <w:b/>
                <w:bCs/>
                <w:sz w:val="22"/>
                <w:szCs w:val="22"/>
              </w:rPr>
              <w:t xml:space="preserve">Work closely with the Executive Director of Quality and Performance in reviewing systems and processes that support the quality agenda cross-College. </w:t>
            </w:r>
          </w:p>
          <w:p w14:paraId="16824550" w14:textId="77777777" w:rsidR="00141545" w:rsidRDefault="00141545" w:rsidP="00141545">
            <w:pPr>
              <w:jc w:val="both"/>
              <w:rPr>
                <w:rFonts w:ascii="Arial" w:eastAsia="Arial" w:hAnsi="Arial" w:cs="Arial"/>
                <w:b/>
                <w:bCs/>
                <w:sz w:val="22"/>
                <w:szCs w:val="22"/>
              </w:rPr>
            </w:pPr>
            <w:r w:rsidRPr="372AF376">
              <w:rPr>
                <w:rFonts w:ascii="Arial" w:eastAsia="Arial" w:hAnsi="Arial" w:cs="Arial"/>
                <w:b/>
                <w:bCs/>
                <w:sz w:val="22"/>
                <w:szCs w:val="22"/>
              </w:rPr>
              <w:t xml:space="preserve">Work effectively with the Head of IT services, whose team will provide outstanding technical and functional support. </w:t>
            </w:r>
          </w:p>
          <w:p w14:paraId="1EA9B9E6" w14:textId="77777777" w:rsidR="00141545" w:rsidRDefault="00141545" w:rsidP="00141545">
            <w:pPr>
              <w:jc w:val="both"/>
              <w:rPr>
                <w:rFonts w:ascii="Arial" w:eastAsia="Arial" w:hAnsi="Arial" w:cs="Arial"/>
                <w:sz w:val="22"/>
                <w:szCs w:val="22"/>
              </w:rPr>
            </w:pPr>
          </w:p>
          <w:p w14:paraId="704D69FE" w14:textId="77777777" w:rsidR="00141545" w:rsidRDefault="00141545" w:rsidP="00141545">
            <w:pPr>
              <w:jc w:val="both"/>
            </w:pPr>
            <w:r w:rsidRPr="372AF376">
              <w:rPr>
                <w:rFonts w:ascii="Arial" w:eastAsia="Arial" w:hAnsi="Arial" w:cs="Arial"/>
                <w:b/>
                <w:bCs/>
                <w:sz w:val="22"/>
                <w:szCs w:val="22"/>
              </w:rPr>
              <w:t>Take a pro-active and hands-on approach, applying appropriate project management techniques to ensure swift improvement.</w:t>
            </w:r>
            <w:r w:rsidRPr="372AF376">
              <w:rPr>
                <w:rFonts w:ascii="Arial" w:eastAsia="Arial" w:hAnsi="Arial" w:cs="Arial"/>
                <w:sz w:val="22"/>
                <w:szCs w:val="22"/>
              </w:rPr>
              <w:t xml:space="preserve"> </w:t>
            </w:r>
          </w:p>
          <w:p w14:paraId="64E83360" w14:textId="77777777" w:rsidR="00141545" w:rsidRDefault="00141545" w:rsidP="00141545">
            <w:pPr>
              <w:jc w:val="both"/>
              <w:rPr>
                <w:rFonts w:ascii="Arial" w:eastAsia="Arial" w:hAnsi="Arial" w:cs="Arial"/>
                <w:sz w:val="22"/>
                <w:szCs w:val="22"/>
              </w:rPr>
            </w:pPr>
          </w:p>
          <w:p w14:paraId="3B07DEB0" w14:textId="77777777" w:rsidR="00141545" w:rsidRDefault="00141545" w:rsidP="00141545">
            <w:pPr>
              <w:jc w:val="both"/>
            </w:pPr>
            <w:r w:rsidRPr="372AF376">
              <w:rPr>
                <w:rFonts w:ascii="Arial" w:eastAsia="Arial" w:hAnsi="Arial" w:cs="Arial"/>
                <w:b/>
                <w:bCs/>
                <w:sz w:val="22"/>
                <w:szCs w:val="22"/>
              </w:rPr>
              <w:t>Report and communicate progress against plan and issues to the senior management team,</w:t>
            </w:r>
            <w:r w:rsidRPr="372AF376">
              <w:rPr>
                <w:rFonts w:ascii="Arial" w:eastAsia="Arial" w:hAnsi="Arial" w:cs="Arial"/>
                <w:sz w:val="22"/>
                <w:szCs w:val="22"/>
              </w:rPr>
              <w:t xml:space="preserve"> college teams directly involved in delivery of the project and all other stakeholders.</w:t>
            </w:r>
          </w:p>
          <w:p w14:paraId="37F6E699" w14:textId="77777777" w:rsidR="00141545" w:rsidRDefault="00141545" w:rsidP="00141545">
            <w:pPr>
              <w:jc w:val="both"/>
              <w:rPr>
                <w:rFonts w:ascii="Arial" w:eastAsia="Arial" w:hAnsi="Arial" w:cs="Arial"/>
                <w:sz w:val="22"/>
                <w:szCs w:val="22"/>
              </w:rPr>
            </w:pPr>
          </w:p>
          <w:p w14:paraId="15F93B33" w14:textId="77777777" w:rsidR="00141545" w:rsidRDefault="00141545" w:rsidP="00141545">
            <w:pPr>
              <w:suppressAutoHyphens/>
              <w:jc w:val="both"/>
              <w:rPr>
                <w:rFonts w:ascii="Arial" w:hAnsi="Arial" w:cs="Arial"/>
                <w:spacing w:val="-3"/>
                <w:sz w:val="22"/>
                <w:szCs w:val="22"/>
              </w:rPr>
            </w:pPr>
            <w:r w:rsidRPr="003300C8">
              <w:rPr>
                <w:rFonts w:ascii="Arial" w:hAnsi="Arial" w:cs="Arial"/>
                <w:b/>
                <w:bCs/>
                <w:spacing w:val="-3"/>
                <w:sz w:val="22"/>
                <w:szCs w:val="22"/>
              </w:rPr>
              <w:t>Provide a high-quality, pro-active service</w:t>
            </w:r>
            <w:r>
              <w:rPr>
                <w:rFonts w:ascii="Arial" w:hAnsi="Arial" w:cs="Arial"/>
                <w:spacing w:val="-3"/>
                <w:sz w:val="22"/>
                <w:szCs w:val="22"/>
              </w:rPr>
              <w:t xml:space="preserve"> to all staff by co-ordinating the College’s Continuing Professional Development offer. This includes:</w:t>
            </w:r>
          </w:p>
          <w:p w14:paraId="1560CF2C" w14:textId="77777777" w:rsidR="00141545" w:rsidRDefault="00141545" w:rsidP="00141545">
            <w:pPr>
              <w:suppressAutoHyphens/>
              <w:jc w:val="both"/>
              <w:rPr>
                <w:rFonts w:ascii="Arial" w:hAnsi="Arial" w:cs="Arial"/>
                <w:spacing w:val="-3"/>
                <w:sz w:val="22"/>
                <w:szCs w:val="22"/>
              </w:rPr>
            </w:pPr>
          </w:p>
          <w:p w14:paraId="3DF894F0" w14:textId="77777777" w:rsidR="00141545" w:rsidRDefault="00141545" w:rsidP="00141545">
            <w:pPr>
              <w:suppressAutoHyphens/>
              <w:jc w:val="both"/>
              <w:rPr>
                <w:rFonts w:ascii="Arial" w:hAnsi="Arial" w:cs="Arial"/>
                <w:spacing w:val="-3"/>
                <w:sz w:val="22"/>
                <w:szCs w:val="22"/>
              </w:rPr>
            </w:pPr>
            <w:r w:rsidRPr="003300C8">
              <w:rPr>
                <w:rFonts w:ascii="Arial" w:hAnsi="Arial" w:cs="Arial"/>
                <w:b/>
                <w:bCs/>
                <w:spacing w:val="-3"/>
                <w:sz w:val="22"/>
                <w:szCs w:val="22"/>
              </w:rPr>
              <w:t>Source, arrange and co-ordinate high-quality training and development</w:t>
            </w:r>
            <w:r>
              <w:rPr>
                <w:rFonts w:ascii="Arial" w:hAnsi="Arial" w:cs="Arial"/>
                <w:spacing w:val="-3"/>
                <w:sz w:val="22"/>
                <w:szCs w:val="22"/>
              </w:rPr>
              <w:t xml:space="preserve"> that meets statutory and business requirements.</w:t>
            </w:r>
          </w:p>
          <w:p w14:paraId="04769FBF" w14:textId="77777777" w:rsidR="00141545" w:rsidRDefault="00141545" w:rsidP="00141545">
            <w:pPr>
              <w:suppressAutoHyphens/>
              <w:jc w:val="both"/>
              <w:rPr>
                <w:rFonts w:ascii="Arial" w:hAnsi="Arial" w:cs="Arial"/>
                <w:spacing w:val="-3"/>
                <w:sz w:val="22"/>
                <w:szCs w:val="22"/>
              </w:rPr>
            </w:pPr>
          </w:p>
          <w:p w14:paraId="55DB0CB8" w14:textId="77777777" w:rsidR="00141545" w:rsidRDefault="00141545" w:rsidP="00141545">
            <w:pPr>
              <w:suppressAutoHyphens/>
              <w:jc w:val="both"/>
              <w:rPr>
                <w:rFonts w:ascii="Arial" w:hAnsi="Arial" w:cs="Arial"/>
                <w:spacing w:val="-3"/>
                <w:sz w:val="22"/>
                <w:szCs w:val="22"/>
              </w:rPr>
            </w:pPr>
            <w:r w:rsidRPr="003300C8">
              <w:rPr>
                <w:rFonts w:ascii="Arial" w:hAnsi="Arial" w:cs="Arial"/>
                <w:b/>
                <w:bCs/>
                <w:spacing w:val="-3"/>
                <w:sz w:val="22"/>
                <w:szCs w:val="22"/>
              </w:rPr>
              <w:t>Track and monitor the completion of mandatory and other training</w:t>
            </w:r>
            <w:r>
              <w:rPr>
                <w:rFonts w:ascii="Arial" w:hAnsi="Arial" w:cs="Arial"/>
                <w:spacing w:val="-3"/>
                <w:sz w:val="22"/>
                <w:szCs w:val="22"/>
              </w:rPr>
              <w:t xml:space="preserve"> to ensure the college meets its legal, moral and ethical obligations, and the needs of its staff and students by increasing professional knowledge and skills across the workforce.</w:t>
            </w:r>
          </w:p>
          <w:p w14:paraId="4F83E0BC" w14:textId="77777777" w:rsidR="00141545" w:rsidRDefault="00141545" w:rsidP="00141545">
            <w:pPr>
              <w:suppressAutoHyphens/>
              <w:jc w:val="both"/>
              <w:rPr>
                <w:rFonts w:ascii="Arial" w:hAnsi="Arial" w:cs="Arial"/>
                <w:spacing w:val="-3"/>
                <w:sz w:val="22"/>
                <w:szCs w:val="22"/>
              </w:rPr>
            </w:pPr>
          </w:p>
          <w:p w14:paraId="115169BC" w14:textId="77777777" w:rsidR="00141545" w:rsidRDefault="00141545" w:rsidP="00141545">
            <w:pPr>
              <w:suppressAutoHyphens/>
              <w:jc w:val="both"/>
              <w:rPr>
                <w:rFonts w:ascii="Arial" w:hAnsi="Arial" w:cs="Arial"/>
                <w:spacing w:val="-3"/>
                <w:sz w:val="22"/>
                <w:szCs w:val="22"/>
              </w:rPr>
            </w:pPr>
            <w:r w:rsidRPr="007021E0">
              <w:rPr>
                <w:rFonts w:ascii="Arial" w:hAnsi="Arial" w:cs="Arial"/>
                <w:b/>
                <w:bCs/>
                <w:spacing w:val="-3"/>
                <w:sz w:val="22"/>
                <w:szCs w:val="22"/>
              </w:rPr>
              <w:t>Oversee the administration of the CPD budget</w:t>
            </w:r>
            <w:r>
              <w:rPr>
                <w:rFonts w:ascii="Arial" w:hAnsi="Arial" w:cs="Arial"/>
                <w:spacing w:val="-3"/>
                <w:sz w:val="22"/>
                <w:szCs w:val="22"/>
              </w:rPr>
              <w:t xml:space="preserve"> through the processing of CPD applications, liaison with staff and managers and the application of our CPD policy.</w:t>
            </w:r>
          </w:p>
          <w:p w14:paraId="7B52182D" w14:textId="77777777" w:rsidR="00141545" w:rsidRDefault="00141545" w:rsidP="00141545">
            <w:pPr>
              <w:suppressAutoHyphens/>
              <w:jc w:val="both"/>
              <w:rPr>
                <w:rFonts w:ascii="Arial" w:hAnsi="Arial" w:cs="Arial"/>
                <w:spacing w:val="-3"/>
                <w:sz w:val="22"/>
                <w:szCs w:val="22"/>
              </w:rPr>
            </w:pPr>
          </w:p>
          <w:p w14:paraId="1776701C" w14:textId="77777777" w:rsidR="00141545" w:rsidRDefault="00141545" w:rsidP="00141545">
            <w:pPr>
              <w:suppressAutoHyphens/>
              <w:jc w:val="both"/>
              <w:rPr>
                <w:rFonts w:ascii="Arial" w:hAnsi="Arial" w:cs="Arial"/>
                <w:spacing w:val="-3"/>
                <w:sz w:val="22"/>
                <w:szCs w:val="22"/>
              </w:rPr>
            </w:pPr>
            <w:r w:rsidRPr="007021E0">
              <w:rPr>
                <w:rFonts w:ascii="Arial" w:hAnsi="Arial" w:cs="Arial"/>
                <w:b/>
                <w:bCs/>
                <w:spacing w:val="-3"/>
                <w:sz w:val="22"/>
                <w:szCs w:val="22"/>
              </w:rPr>
              <w:t>Seek out value-for-money training and development opportunities</w:t>
            </w:r>
            <w:r>
              <w:rPr>
                <w:rFonts w:ascii="Arial" w:hAnsi="Arial" w:cs="Arial"/>
                <w:spacing w:val="-3"/>
                <w:sz w:val="22"/>
                <w:szCs w:val="22"/>
              </w:rPr>
              <w:t xml:space="preserve"> by creating and maintaining a network of contacts across relevant partner organisations.</w:t>
            </w:r>
          </w:p>
          <w:p w14:paraId="35B79C18" w14:textId="77777777" w:rsidR="00141545" w:rsidRDefault="00141545" w:rsidP="00141545">
            <w:pPr>
              <w:suppressAutoHyphens/>
              <w:jc w:val="both"/>
              <w:rPr>
                <w:rFonts w:ascii="Arial" w:hAnsi="Arial" w:cs="Arial"/>
                <w:spacing w:val="-3"/>
                <w:sz w:val="22"/>
                <w:szCs w:val="22"/>
              </w:rPr>
            </w:pPr>
          </w:p>
          <w:p w14:paraId="5FEC07DA" w14:textId="77777777" w:rsidR="00141545" w:rsidRDefault="00141545" w:rsidP="00141545">
            <w:pPr>
              <w:suppressAutoHyphens/>
              <w:jc w:val="both"/>
              <w:rPr>
                <w:rFonts w:ascii="Arial" w:hAnsi="Arial" w:cs="Arial"/>
                <w:spacing w:val="-3"/>
                <w:sz w:val="22"/>
                <w:szCs w:val="22"/>
              </w:rPr>
            </w:pPr>
            <w:r w:rsidRPr="002F3250">
              <w:rPr>
                <w:rFonts w:ascii="Arial" w:hAnsi="Arial" w:cs="Arial"/>
                <w:b/>
                <w:bCs/>
                <w:spacing w:val="-3"/>
                <w:sz w:val="22"/>
                <w:szCs w:val="22"/>
              </w:rPr>
              <w:t>Plan and execute impactful staff development days,</w:t>
            </w:r>
            <w:r>
              <w:rPr>
                <w:rFonts w:ascii="Arial" w:hAnsi="Arial" w:cs="Arial"/>
                <w:spacing w:val="-3"/>
                <w:sz w:val="22"/>
                <w:szCs w:val="22"/>
              </w:rPr>
              <w:t xml:space="preserve"> using your organisational skills to successfully deliver training events on time, on budget and with measurable impact.</w:t>
            </w:r>
          </w:p>
          <w:p w14:paraId="7CF62CCE" w14:textId="77777777" w:rsidR="00141545" w:rsidRDefault="00141545" w:rsidP="00141545">
            <w:pPr>
              <w:suppressAutoHyphens/>
              <w:jc w:val="both"/>
              <w:rPr>
                <w:rFonts w:ascii="Arial" w:hAnsi="Arial" w:cs="Arial"/>
                <w:spacing w:val="-3"/>
                <w:sz w:val="22"/>
                <w:szCs w:val="22"/>
              </w:rPr>
            </w:pPr>
          </w:p>
          <w:p w14:paraId="0B21C949" w14:textId="77777777" w:rsidR="00141545" w:rsidRDefault="00141545" w:rsidP="00141545">
            <w:pPr>
              <w:suppressAutoHyphens/>
              <w:jc w:val="both"/>
              <w:rPr>
                <w:rFonts w:ascii="Arial" w:hAnsi="Arial" w:cs="Arial"/>
                <w:spacing w:val="-3"/>
                <w:sz w:val="22"/>
                <w:szCs w:val="22"/>
              </w:rPr>
            </w:pPr>
            <w:r w:rsidRPr="001A3873">
              <w:rPr>
                <w:rFonts w:ascii="Arial" w:hAnsi="Arial" w:cs="Arial"/>
                <w:b/>
                <w:bCs/>
                <w:spacing w:val="-3"/>
                <w:sz w:val="22"/>
                <w:szCs w:val="22"/>
              </w:rPr>
              <w:t>Work with other key colleagues to measure the impact of training and development</w:t>
            </w:r>
            <w:r>
              <w:rPr>
                <w:rFonts w:ascii="Arial" w:hAnsi="Arial" w:cs="Arial"/>
                <w:spacing w:val="-3"/>
                <w:sz w:val="22"/>
                <w:szCs w:val="22"/>
              </w:rPr>
              <w:t>, reviewing our CPD offer annually to ensure its effectiveness.</w:t>
            </w:r>
          </w:p>
          <w:p w14:paraId="2A339F1B" w14:textId="77777777" w:rsidR="00141545" w:rsidRDefault="00141545" w:rsidP="00141545">
            <w:pPr>
              <w:suppressAutoHyphens/>
              <w:jc w:val="both"/>
              <w:rPr>
                <w:rFonts w:ascii="Arial" w:hAnsi="Arial" w:cs="Arial"/>
                <w:spacing w:val="-3"/>
                <w:sz w:val="22"/>
                <w:szCs w:val="22"/>
              </w:rPr>
            </w:pPr>
          </w:p>
          <w:p w14:paraId="196BA162" w14:textId="77777777" w:rsidR="00141545" w:rsidRDefault="00141545" w:rsidP="00141545">
            <w:pPr>
              <w:suppressAutoHyphens/>
              <w:jc w:val="both"/>
              <w:rPr>
                <w:rFonts w:ascii="Arial" w:hAnsi="Arial" w:cs="Arial"/>
                <w:spacing w:val="-3"/>
                <w:sz w:val="22"/>
                <w:szCs w:val="22"/>
              </w:rPr>
            </w:pPr>
            <w:r w:rsidRPr="0028772E">
              <w:rPr>
                <w:rFonts w:ascii="Arial" w:hAnsi="Arial" w:cs="Arial"/>
                <w:b/>
                <w:bCs/>
                <w:spacing w:val="-3"/>
                <w:sz w:val="22"/>
                <w:szCs w:val="22"/>
              </w:rPr>
              <w:t>Create accurate reports and share accurate information as required</w:t>
            </w:r>
            <w:r>
              <w:rPr>
                <w:rFonts w:ascii="Arial" w:hAnsi="Arial" w:cs="Arial"/>
                <w:spacing w:val="-3"/>
                <w:sz w:val="22"/>
                <w:szCs w:val="22"/>
              </w:rPr>
              <w:t xml:space="preserve"> that illuminates the availability, uptake and impact of our CPD offer.</w:t>
            </w:r>
          </w:p>
          <w:p w14:paraId="511AE685" w14:textId="77777777" w:rsidR="00141545" w:rsidRDefault="00141545" w:rsidP="00141545">
            <w:pPr>
              <w:suppressAutoHyphens/>
              <w:jc w:val="both"/>
              <w:rPr>
                <w:rFonts w:ascii="Arial" w:hAnsi="Arial" w:cs="Arial"/>
                <w:spacing w:val="-3"/>
                <w:sz w:val="22"/>
                <w:szCs w:val="22"/>
              </w:rPr>
            </w:pPr>
          </w:p>
          <w:p w14:paraId="100A65D2" w14:textId="77777777" w:rsidR="00141545" w:rsidRPr="0028772E" w:rsidRDefault="00141545" w:rsidP="00141545">
            <w:pPr>
              <w:suppressAutoHyphens/>
              <w:jc w:val="both"/>
              <w:rPr>
                <w:rFonts w:ascii="Arial" w:hAnsi="Arial" w:cs="Arial"/>
                <w:b/>
                <w:bCs/>
                <w:spacing w:val="-3"/>
                <w:sz w:val="22"/>
                <w:szCs w:val="22"/>
              </w:rPr>
            </w:pPr>
            <w:r w:rsidRPr="0028772E">
              <w:rPr>
                <w:rFonts w:ascii="Arial" w:hAnsi="Arial" w:cs="Arial"/>
                <w:b/>
                <w:bCs/>
                <w:spacing w:val="-3"/>
                <w:sz w:val="22"/>
                <w:szCs w:val="22"/>
              </w:rPr>
              <w:t>Provide accurate financial information about the usage of the CPD budget.</w:t>
            </w:r>
          </w:p>
          <w:p w14:paraId="79F0D32C" w14:textId="77777777" w:rsidR="00141545" w:rsidRDefault="00141545" w:rsidP="00141545">
            <w:pPr>
              <w:suppressAutoHyphens/>
              <w:jc w:val="both"/>
              <w:rPr>
                <w:rFonts w:ascii="Arial" w:hAnsi="Arial" w:cs="Arial"/>
                <w:spacing w:val="-3"/>
                <w:sz w:val="22"/>
                <w:szCs w:val="22"/>
              </w:rPr>
            </w:pPr>
          </w:p>
          <w:p w14:paraId="26E22D6E" w14:textId="77777777" w:rsidR="00141545" w:rsidRDefault="00141545" w:rsidP="00141545">
            <w:pPr>
              <w:suppressAutoHyphens/>
              <w:jc w:val="both"/>
              <w:rPr>
                <w:rFonts w:ascii="Arial" w:hAnsi="Arial" w:cs="Arial"/>
                <w:spacing w:val="-3"/>
                <w:sz w:val="22"/>
                <w:szCs w:val="22"/>
              </w:rPr>
            </w:pPr>
            <w:r w:rsidRPr="0028772E">
              <w:rPr>
                <w:rFonts w:ascii="Arial" w:hAnsi="Arial" w:cs="Arial"/>
                <w:b/>
                <w:bCs/>
                <w:spacing w:val="-3"/>
                <w:sz w:val="22"/>
                <w:szCs w:val="22"/>
              </w:rPr>
              <w:t>Attend meetings about CPD as required,</w:t>
            </w:r>
            <w:r>
              <w:rPr>
                <w:rFonts w:ascii="Arial" w:hAnsi="Arial" w:cs="Arial"/>
                <w:spacing w:val="-3"/>
                <w:sz w:val="22"/>
                <w:szCs w:val="22"/>
              </w:rPr>
              <w:t xml:space="preserve"> giving input and challenging assumptions where needed.</w:t>
            </w:r>
          </w:p>
          <w:p w14:paraId="4DF5A4E9" w14:textId="77777777" w:rsidR="00141545" w:rsidRDefault="00141545" w:rsidP="00141545">
            <w:pPr>
              <w:suppressAutoHyphens/>
              <w:jc w:val="both"/>
              <w:rPr>
                <w:rFonts w:ascii="Arial" w:hAnsi="Arial" w:cs="Arial"/>
                <w:spacing w:val="-3"/>
                <w:sz w:val="22"/>
                <w:szCs w:val="22"/>
              </w:rPr>
            </w:pPr>
          </w:p>
          <w:p w14:paraId="63C45137" w14:textId="77777777" w:rsidR="00141545" w:rsidRPr="0028772E" w:rsidRDefault="00141545" w:rsidP="00141545">
            <w:pPr>
              <w:suppressAutoHyphens/>
              <w:jc w:val="both"/>
              <w:rPr>
                <w:rFonts w:ascii="Arial" w:hAnsi="Arial" w:cs="Arial"/>
                <w:b/>
                <w:bCs/>
                <w:spacing w:val="-3"/>
                <w:sz w:val="22"/>
                <w:szCs w:val="22"/>
              </w:rPr>
            </w:pPr>
            <w:r w:rsidRPr="0028772E">
              <w:rPr>
                <w:rFonts w:ascii="Arial" w:hAnsi="Arial" w:cs="Arial"/>
                <w:b/>
                <w:bCs/>
                <w:spacing w:val="-3"/>
                <w:sz w:val="22"/>
                <w:szCs w:val="22"/>
              </w:rPr>
              <w:t xml:space="preserve">Lead on all operational </w:t>
            </w:r>
            <w:r>
              <w:rPr>
                <w:rFonts w:ascii="Arial" w:hAnsi="Arial" w:cs="Arial"/>
                <w:b/>
                <w:bCs/>
                <w:spacing w:val="-3"/>
                <w:sz w:val="22"/>
                <w:szCs w:val="22"/>
              </w:rPr>
              <w:t xml:space="preserve">and administrative </w:t>
            </w:r>
            <w:r w:rsidRPr="0028772E">
              <w:rPr>
                <w:rFonts w:ascii="Arial" w:hAnsi="Arial" w:cs="Arial"/>
                <w:b/>
                <w:bCs/>
                <w:spacing w:val="-3"/>
                <w:sz w:val="22"/>
                <w:szCs w:val="22"/>
              </w:rPr>
              <w:t>matters relating to CPD.</w:t>
            </w:r>
          </w:p>
          <w:p w14:paraId="45FB0818" w14:textId="77777777" w:rsidR="00141545" w:rsidRPr="002B100F" w:rsidRDefault="00141545" w:rsidP="00AB5C57">
            <w:pPr>
              <w:autoSpaceDE w:val="0"/>
              <w:autoSpaceDN w:val="0"/>
              <w:adjustRightInd w:val="0"/>
              <w:rPr>
                <w:rFonts w:ascii="Arial" w:hAnsi="Arial" w:cs="Arial"/>
                <w:spacing w:val="-3"/>
              </w:rPr>
            </w:pP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9975F1">
        <w:trPr>
          <w:cantSplit/>
        </w:trPr>
        <w:tc>
          <w:tcPr>
            <w:tcW w:w="9198" w:type="dxa"/>
            <w:tcBorders>
              <w:top w:val="single" w:sz="4" w:space="0" w:color="000000"/>
              <w:bottom w:val="single" w:sz="4" w:space="0" w:color="000000"/>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2233CF" w:rsidRPr="002B100F" w14:paraId="3E3E2BA9" w14:textId="77777777" w:rsidTr="009975F1">
        <w:trPr>
          <w:cantSplit/>
        </w:trPr>
        <w:tc>
          <w:tcPr>
            <w:tcW w:w="9198" w:type="dxa"/>
          </w:tcPr>
          <w:p w14:paraId="5B4BC512" w14:textId="5FC528E2" w:rsidR="00D37160" w:rsidRPr="009975F1" w:rsidRDefault="00D37160" w:rsidP="003E5810">
            <w:pPr>
              <w:pStyle w:val="paragraph"/>
              <w:spacing w:before="0" w:beforeAutospacing="0" w:after="0" w:afterAutospacing="0"/>
              <w:jc w:val="both"/>
              <w:textAlignment w:val="baseline"/>
              <w:rPr>
                <w:rFonts w:ascii="Arial" w:hAnsi="Arial" w:cs="Arial"/>
                <w:sz w:val="22"/>
                <w:szCs w:val="22"/>
              </w:rPr>
            </w:pPr>
            <w:r w:rsidRPr="009975F1">
              <w:rPr>
                <w:rStyle w:val="normaltextrun"/>
                <w:rFonts w:ascii="Arial" w:hAnsi="Arial" w:cs="Arial"/>
                <w:sz w:val="22"/>
                <w:szCs w:val="22"/>
              </w:rPr>
              <w:t>You </w:t>
            </w:r>
            <w:r w:rsidR="00F6655C" w:rsidRPr="009975F1">
              <w:rPr>
                <w:rStyle w:val="normaltextrun"/>
                <w:rFonts w:ascii="Arial" w:hAnsi="Arial" w:cs="Arial"/>
                <w:sz w:val="22"/>
                <w:szCs w:val="22"/>
              </w:rPr>
              <w:t xml:space="preserve">will be a </w:t>
            </w:r>
            <w:r w:rsidRPr="009975F1">
              <w:rPr>
                <w:rStyle w:val="normaltextrun"/>
                <w:rFonts w:ascii="Arial" w:hAnsi="Arial" w:cs="Arial"/>
                <w:sz w:val="22"/>
                <w:szCs w:val="22"/>
              </w:rPr>
              <w:t>role model and promote the College values:</w:t>
            </w:r>
            <w:r w:rsidRPr="009975F1">
              <w:rPr>
                <w:rStyle w:val="eop"/>
                <w:rFonts w:ascii="Arial" w:hAnsi="Arial" w:cs="Arial"/>
                <w:sz w:val="22"/>
                <w:szCs w:val="22"/>
              </w:rPr>
              <w:t> </w:t>
            </w:r>
            <w:r w:rsidRPr="009975F1">
              <w:rPr>
                <w:rStyle w:val="normaltextrun"/>
                <w:rFonts w:ascii="Arial" w:hAnsi="Arial" w:cs="Arial"/>
                <w:sz w:val="22"/>
                <w:szCs w:val="22"/>
              </w:rPr>
              <w:t> </w:t>
            </w:r>
            <w:r w:rsidRPr="009975F1">
              <w:rPr>
                <w:rStyle w:val="eop"/>
                <w:rFonts w:ascii="Arial" w:hAnsi="Arial" w:cs="Arial"/>
                <w:sz w:val="22"/>
                <w:szCs w:val="22"/>
              </w:rPr>
              <w:t> </w:t>
            </w:r>
          </w:p>
          <w:p w14:paraId="4CCCD75D" w14:textId="77777777" w:rsidR="00D60F1C" w:rsidRPr="009975F1" w:rsidRDefault="00D60F1C" w:rsidP="009460DC">
            <w:pPr>
              <w:pStyle w:val="paragraph"/>
              <w:spacing w:before="0" w:beforeAutospacing="0" w:after="0" w:afterAutospacing="0"/>
              <w:jc w:val="both"/>
              <w:textAlignment w:val="baseline"/>
              <w:rPr>
                <w:rStyle w:val="normaltextrun"/>
                <w:b/>
                <w:bCs/>
                <w:color w:val="000000"/>
                <w:sz w:val="22"/>
                <w:szCs w:val="22"/>
              </w:rPr>
            </w:pPr>
          </w:p>
          <w:p w14:paraId="04B68D78" w14:textId="77777777" w:rsidR="009460DC" w:rsidRPr="009975F1" w:rsidRDefault="009460DC" w:rsidP="009975F1">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9975F1">
              <w:rPr>
                <w:rFonts w:ascii="Arial" w:hAnsi="Arial" w:cs="Arial"/>
                <w:b/>
                <w:bCs/>
                <w:sz w:val="22"/>
                <w:szCs w:val="22"/>
              </w:rPr>
              <w:t xml:space="preserve">Professional </w:t>
            </w:r>
            <w:r w:rsidRPr="009975F1">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9975F1" w:rsidRDefault="009460DC" w:rsidP="009975F1">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9975F1">
              <w:rPr>
                <w:rFonts w:ascii="Arial" w:hAnsi="Arial" w:cs="Arial"/>
                <w:b/>
                <w:bCs/>
                <w:sz w:val="22"/>
                <w:szCs w:val="22"/>
              </w:rPr>
              <w:t>Passionate</w:t>
            </w:r>
            <w:r w:rsidRPr="009975F1">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Pr="009975F1" w:rsidRDefault="009460DC" w:rsidP="009975F1">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9975F1">
              <w:rPr>
                <w:rFonts w:ascii="Arial" w:hAnsi="Arial" w:cs="Arial"/>
                <w:b/>
                <w:bCs/>
                <w:sz w:val="22"/>
                <w:szCs w:val="22"/>
              </w:rPr>
              <w:t>Collaborative</w:t>
            </w:r>
            <w:r w:rsidRPr="009975F1">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2FADA09A" w:rsidR="009460DC" w:rsidRPr="009975F1" w:rsidRDefault="009460DC" w:rsidP="009975F1">
            <w:pPr>
              <w:pStyle w:val="paragraph"/>
              <w:numPr>
                <w:ilvl w:val="0"/>
                <w:numId w:val="20"/>
              </w:numPr>
              <w:spacing w:before="0" w:beforeAutospacing="0" w:after="0" w:afterAutospacing="0"/>
              <w:ind w:left="714" w:hanging="357"/>
              <w:jc w:val="both"/>
              <w:textAlignment w:val="baseline"/>
              <w:rPr>
                <w:rFonts w:ascii="Arial" w:hAnsi="Arial" w:cs="Arial"/>
                <w:sz w:val="22"/>
                <w:szCs w:val="22"/>
              </w:rPr>
            </w:pPr>
            <w:r w:rsidRPr="009975F1">
              <w:rPr>
                <w:rFonts w:ascii="Arial" w:hAnsi="Arial" w:cs="Arial"/>
                <w:b/>
                <w:bCs/>
                <w:sz w:val="22"/>
                <w:szCs w:val="22"/>
              </w:rPr>
              <w:t>FREDIE</w:t>
            </w:r>
            <w:r w:rsidRPr="009975F1">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9975F1">
        <w:trPr>
          <w:cantSplit/>
        </w:trPr>
        <w:tc>
          <w:tcPr>
            <w:tcW w:w="9198" w:type="dxa"/>
          </w:tcPr>
          <w:p w14:paraId="1BD65665" w14:textId="77777777" w:rsidR="00141545" w:rsidRPr="009975F1" w:rsidRDefault="00141545" w:rsidP="00EE2EE2">
            <w:pPr>
              <w:suppressAutoHyphens/>
              <w:jc w:val="both"/>
              <w:rPr>
                <w:rFonts w:ascii="Arial" w:hAnsi="Arial" w:cs="Arial"/>
                <w:spacing w:val="-3"/>
                <w:sz w:val="22"/>
                <w:szCs w:val="22"/>
              </w:rPr>
            </w:pPr>
          </w:p>
          <w:p w14:paraId="56E9B7DE" w14:textId="2ED42684" w:rsidR="00EE2EE2" w:rsidRPr="009975F1" w:rsidRDefault="00EE2EE2" w:rsidP="00EE2EE2">
            <w:pPr>
              <w:suppressAutoHyphens/>
              <w:jc w:val="both"/>
              <w:rPr>
                <w:rFonts w:ascii="Arial" w:hAnsi="Arial" w:cs="Arial"/>
                <w:spacing w:val="-3"/>
                <w:sz w:val="22"/>
                <w:szCs w:val="22"/>
              </w:rPr>
            </w:pPr>
            <w:r w:rsidRPr="009975F1">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9975F1" w:rsidRDefault="002233CF" w:rsidP="003E5810">
            <w:pPr>
              <w:suppressAutoHyphens/>
              <w:jc w:val="both"/>
              <w:rPr>
                <w:rFonts w:ascii="Arial" w:hAnsi="Arial" w:cs="Arial"/>
                <w:spacing w:val="-3"/>
                <w:sz w:val="22"/>
                <w:szCs w:val="22"/>
              </w:rPr>
            </w:pPr>
          </w:p>
        </w:tc>
      </w:tr>
      <w:tr w:rsidR="005A5FCB" w:rsidRPr="002B69E7" w14:paraId="61CDCEAD" w14:textId="77777777" w:rsidTr="009975F1">
        <w:trPr>
          <w:cantSplit/>
        </w:trPr>
        <w:tc>
          <w:tcPr>
            <w:tcW w:w="9198" w:type="dxa"/>
          </w:tcPr>
          <w:p w14:paraId="7EAFA688" w14:textId="77777777" w:rsidR="003E5810" w:rsidRPr="009975F1" w:rsidRDefault="003E5810" w:rsidP="003E5810">
            <w:pPr>
              <w:suppressAutoHyphens/>
              <w:jc w:val="both"/>
              <w:rPr>
                <w:rFonts w:ascii="Arial" w:hAnsi="Arial" w:cs="Arial"/>
                <w:spacing w:val="-3"/>
                <w:sz w:val="22"/>
                <w:szCs w:val="18"/>
              </w:rPr>
            </w:pPr>
            <w:r w:rsidRPr="009975F1">
              <w:rPr>
                <w:rFonts w:ascii="Arial" w:hAnsi="Arial" w:cs="Arial"/>
                <w:spacing w:val="-3"/>
                <w:sz w:val="22"/>
                <w:szCs w:val="18"/>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9975F1" w:rsidRDefault="005A5FCB" w:rsidP="005A5FCB">
            <w:pPr>
              <w:pStyle w:val="BodyText"/>
              <w:rPr>
                <w:rFonts w:ascii="Arial" w:hAnsi="Arial" w:cs="Arial"/>
                <w:sz w:val="22"/>
                <w:szCs w:val="18"/>
              </w:rPr>
            </w:pPr>
          </w:p>
        </w:tc>
      </w:tr>
      <w:tr w:rsidR="005A5FCB" w:rsidRPr="002B100F" w14:paraId="23DE523C" w14:textId="77777777" w:rsidTr="009975F1">
        <w:trPr>
          <w:cantSplit/>
        </w:trPr>
        <w:tc>
          <w:tcPr>
            <w:tcW w:w="9198" w:type="dxa"/>
          </w:tcPr>
          <w:p w14:paraId="2719BD6D" w14:textId="77777777" w:rsidR="003E5810" w:rsidRPr="009975F1" w:rsidRDefault="003E5810" w:rsidP="003E5810">
            <w:pPr>
              <w:suppressAutoHyphens/>
              <w:jc w:val="both"/>
              <w:rPr>
                <w:rFonts w:ascii="Arial" w:hAnsi="Arial" w:cs="Arial"/>
                <w:spacing w:val="-3"/>
                <w:sz w:val="22"/>
                <w:szCs w:val="18"/>
              </w:rPr>
            </w:pPr>
            <w:r w:rsidRPr="009975F1">
              <w:rPr>
                <w:rFonts w:ascii="Arial" w:hAnsi="Arial" w:cs="Arial"/>
                <w:spacing w:val="-3"/>
                <w:sz w:val="22"/>
                <w:szCs w:val="18"/>
              </w:rPr>
              <w:t>Be responsible for promoting and safeguarding the welfare of children, young people and vulnerable adults at all times in line with the College’s own Safeguarding Policy and practices.</w:t>
            </w:r>
          </w:p>
          <w:p w14:paraId="52E56223" w14:textId="77777777" w:rsidR="005A5FCB" w:rsidRPr="009975F1" w:rsidRDefault="005A5FCB" w:rsidP="005A5FCB">
            <w:pPr>
              <w:pStyle w:val="BodyText"/>
              <w:rPr>
                <w:rFonts w:ascii="Arial" w:hAnsi="Arial" w:cs="Arial"/>
                <w:sz w:val="22"/>
                <w:szCs w:val="18"/>
              </w:rPr>
            </w:pPr>
          </w:p>
        </w:tc>
      </w:tr>
      <w:tr w:rsidR="002233CF" w:rsidRPr="002B100F" w14:paraId="07547A01" w14:textId="77777777" w:rsidTr="009975F1">
        <w:trPr>
          <w:cantSplit/>
        </w:trPr>
        <w:tc>
          <w:tcPr>
            <w:tcW w:w="9198" w:type="dxa"/>
          </w:tcPr>
          <w:p w14:paraId="5043CB0F" w14:textId="3702B352" w:rsidR="00E34F59" w:rsidRPr="009975F1" w:rsidRDefault="003E5810" w:rsidP="009975F1">
            <w:pPr>
              <w:suppressAutoHyphens/>
              <w:jc w:val="both"/>
              <w:rPr>
                <w:rFonts w:ascii="Arial" w:hAnsi="Arial" w:cs="Arial"/>
                <w:spacing w:val="-3"/>
                <w:sz w:val="22"/>
                <w:szCs w:val="18"/>
              </w:rPr>
            </w:pPr>
            <w:r w:rsidRPr="009975F1">
              <w:rPr>
                <w:rFonts w:ascii="Arial" w:hAnsi="Arial" w:cs="Arial"/>
                <w:spacing w:val="-3"/>
                <w:sz w:val="22"/>
                <w:szCs w:val="18"/>
              </w:rPr>
              <w:t xml:space="preserve">Be thoroughly aware of College Health and Safety policies and procedures, attend mandatory health and safety training appropriate to the role and ensure the full implementation of </w:t>
            </w:r>
            <w:proofErr w:type="gramStart"/>
            <w:r w:rsidRPr="009975F1">
              <w:rPr>
                <w:rFonts w:ascii="Arial" w:hAnsi="Arial" w:cs="Arial"/>
                <w:spacing w:val="-3"/>
                <w:sz w:val="22"/>
                <w:szCs w:val="18"/>
              </w:rPr>
              <w:t>College</w:t>
            </w:r>
            <w:proofErr w:type="gramEnd"/>
            <w:r w:rsidRPr="009975F1">
              <w:rPr>
                <w:rFonts w:ascii="Arial" w:hAnsi="Arial" w:cs="Arial"/>
                <w:spacing w:val="-3"/>
                <w:sz w:val="22"/>
                <w:szCs w:val="18"/>
              </w:rPr>
              <w:t xml:space="preserve"> policies, procedures across all areas of responsibility. Ensure that employees within line management are also compliant with the policies, procedures and training requirements including reporting and recording all accidents and near misses. </w:t>
            </w:r>
          </w:p>
        </w:tc>
      </w:tr>
    </w:tbl>
    <w:p w14:paraId="738610EB" w14:textId="1D36B763"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6B2461" w:rsidRPr="002B100F" w14:paraId="463F29E8" w14:textId="77777777" w:rsidTr="003E5810">
        <w:trPr>
          <w:cantSplit/>
        </w:trPr>
        <w:tc>
          <w:tcPr>
            <w:tcW w:w="9198" w:type="dxa"/>
          </w:tcPr>
          <w:p w14:paraId="09ADF7DA" w14:textId="720A2B94" w:rsidR="003E5810" w:rsidRPr="009975F1" w:rsidRDefault="003E5810" w:rsidP="003E5810">
            <w:pPr>
              <w:pStyle w:val="BodyText"/>
              <w:rPr>
                <w:rFonts w:ascii="Arial" w:hAnsi="Arial" w:cs="Arial"/>
                <w:sz w:val="22"/>
                <w:szCs w:val="22"/>
              </w:rPr>
            </w:pPr>
            <w:r w:rsidRPr="009975F1">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Pr="009975F1" w:rsidRDefault="00CB35F2" w:rsidP="00E34F59">
            <w:pPr>
              <w:jc w:val="both"/>
              <w:rPr>
                <w:rFonts w:ascii="Arial" w:hAnsi="Arial" w:cs="Arial"/>
                <w:sz w:val="22"/>
                <w:szCs w:val="22"/>
              </w:rPr>
            </w:pPr>
          </w:p>
        </w:tc>
      </w:tr>
      <w:tr w:rsidR="003E5810" w:rsidRPr="002B100F" w14:paraId="09B3F5F6" w14:textId="77777777" w:rsidTr="00256253">
        <w:trPr>
          <w:cantSplit/>
          <w:trHeight w:val="68"/>
        </w:trPr>
        <w:tc>
          <w:tcPr>
            <w:tcW w:w="9198" w:type="dxa"/>
          </w:tcPr>
          <w:p w14:paraId="167E634B" w14:textId="65E2D3A9" w:rsidR="003E5810" w:rsidRPr="009975F1" w:rsidRDefault="003E5810" w:rsidP="003E5810">
            <w:pPr>
              <w:jc w:val="both"/>
              <w:rPr>
                <w:rFonts w:ascii="Arial" w:hAnsi="Arial" w:cs="Arial"/>
                <w:sz w:val="22"/>
                <w:szCs w:val="22"/>
              </w:rPr>
            </w:pPr>
            <w:r w:rsidRPr="009975F1">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48D17018" w14:textId="57260650" w:rsidR="003137CA" w:rsidRPr="009975F1" w:rsidRDefault="002233CF" w:rsidP="002233CF">
      <w:pPr>
        <w:pStyle w:val="BodyText"/>
        <w:rPr>
          <w:rFonts w:ascii="Arial" w:hAnsi="Arial" w:cs="Arial"/>
          <w:b/>
          <w:bCs/>
          <w:sz w:val="22"/>
          <w:szCs w:val="22"/>
        </w:rPr>
      </w:pPr>
      <w:r w:rsidRPr="009975F1">
        <w:rPr>
          <w:rFonts w:ascii="Arial" w:hAnsi="Arial" w:cs="Arial"/>
          <w:b/>
          <w:bCs/>
          <w:sz w:val="22"/>
          <w:szCs w:val="22"/>
        </w:rPr>
        <w:t>Location of work</w:t>
      </w:r>
    </w:p>
    <w:p w14:paraId="07E2C6C5" w14:textId="77777777" w:rsidR="002233CF" w:rsidRPr="009975F1" w:rsidRDefault="002233CF" w:rsidP="002233CF">
      <w:pPr>
        <w:pStyle w:val="BodyText"/>
        <w:rPr>
          <w:rFonts w:ascii="Arial" w:hAnsi="Arial" w:cs="Arial"/>
          <w:sz w:val="22"/>
          <w:szCs w:val="22"/>
        </w:rPr>
      </w:pPr>
      <w:r w:rsidRPr="009975F1">
        <w:rPr>
          <w:rFonts w:ascii="Arial" w:hAnsi="Arial" w:cs="Arial"/>
          <w:sz w:val="22"/>
          <w:szCs w:val="22"/>
        </w:rPr>
        <w:t>You may be required to work at or from any building, location or premises of Myerscough College, and any other establishment where Myerscough College conducts its business.</w:t>
      </w:r>
    </w:p>
    <w:p w14:paraId="2BA226A1" w14:textId="77777777" w:rsidR="002233CF" w:rsidRPr="009975F1" w:rsidRDefault="002233CF" w:rsidP="002233CF">
      <w:pPr>
        <w:pStyle w:val="BodyText"/>
        <w:rPr>
          <w:rFonts w:ascii="Arial" w:hAnsi="Arial" w:cs="Arial"/>
          <w:sz w:val="22"/>
          <w:szCs w:val="22"/>
        </w:rPr>
      </w:pPr>
    </w:p>
    <w:p w14:paraId="3F28429A" w14:textId="68CD117D" w:rsidR="003137CA" w:rsidRPr="009975F1" w:rsidRDefault="002233CF" w:rsidP="009975F1">
      <w:pPr>
        <w:ind w:left="720" w:hanging="720"/>
        <w:jc w:val="both"/>
        <w:rPr>
          <w:rFonts w:ascii="Arial" w:hAnsi="Arial" w:cs="Arial"/>
          <w:b/>
          <w:bCs/>
          <w:sz w:val="22"/>
          <w:szCs w:val="22"/>
          <w:lang w:val="en-US"/>
        </w:rPr>
      </w:pPr>
      <w:r w:rsidRPr="009975F1">
        <w:rPr>
          <w:rFonts w:ascii="Arial" w:hAnsi="Arial" w:cs="Arial"/>
          <w:b/>
          <w:bCs/>
          <w:sz w:val="22"/>
          <w:szCs w:val="18"/>
        </w:rPr>
        <w:t>Variation to this Job Description</w:t>
      </w:r>
    </w:p>
    <w:p w14:paraId="27C26FF8" w14:textId="25C62FE6" w:rsidR="002233CF" w:rsidRPr="009975F1" w:rsidRDefault="002233CF" w:rsidP="002233CF">
      <w:pPr>
        <w:suppressAutoHyphens/>
        <w:jc w:val="both"/>
        <w:rPr>
          <w:rFonts w:ascii="Arial" w:hAnsi="Arial" w:cs="Arial"/>
          <w:spacing w:val="-3"/>
          <w:sz w:val="22"/>
          <w:szCs w:val="18"/>
        </w:rPr>
      </w:pPr>
      <w:r w:rsidRPr="009975F1">
        <w:rPr>
          <w:rFonts w:ascii="Arial" w:hAnsi="Arial" w:cs="Arial"/>
          <w:sz w:val="22"/>
          <w:szCs w:val="18"/>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proofErr w:type="gramStart"/>
      <w:r>
        <w:rPr>
          <w:rFonts w:ascii="Arial" w:hAnsi="Arial" w:cs="Arial"/>
          <w:spacing w:val="-3"/>
          <w:sz w:val="22"/>
          <w:szCs w:val="22"/>
        </w:rPr>
        <w:tab/>
      </w:r>
      <w:r w:rsidRPr="00E3248D">
        <w:rPr>
          <w:rFonts w:ascii="Arial" w:hAnsi="Arial" w:cs="Arial"/>
          <w:spacing w:val="-3"/>
          <w:sz w:val="22"/>
          <w:szCs w:val="22"/>
        </w:rPr>
        <w:t>( I</w:t>
      </w:r>
      <w:proofErr w:type="gramEnd"/>
      <w:r w:rsidRPr="00E3248D">
        <w:rPr>
          <w:rFonts w:ascii="Arial" w:hAnsi="Arial" w:cs="Arial"/>
          <w:spacing w:val="-3"/>
          <w:sz w:val="22"/>
          <w:szCs w:val="22"/>
        </w:rPr>
        <w:t xml:space="preserve">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1806A9" w:rsidRPr="00E3248D" w14:paraId="0DB66BB6" w14:textId="77777777" w:rsidTr="009646E5">
        <w:tc>
          <w:tcPr>
            <w:tcW w:w="5812" w:type="dxa"/>
            <w:tcBorders>
              <w:bottom w:val="single" w:sz="4" w:space="0" w:color="000000"/>
            </w:tcBorders>
          </w:tcPr>
          <w:p w14:paraId="2DFDC7B8" w14:textId="77777777" w:rsidR="001806A9" w:rsidRPr="00691FD6" w:rsidRDefault="001806A9" w:rsidP="001806A9">
            <w:pPr>
              <w:suppressAutoHyphens/>
              <w:rPr>
                <w:rFonts w:ascii="Arial" w:hAnsi="Arial" w:cs="Arial"/>
                <w:spacing w:val="-3"/>
                <w:sz w:val="22"/>
                <w:szCs w:val="22"/>
              </w:rPr>
            </w:pPr>
            <w:r w:rsidRPr="00691FD6">
              <w:rPr>
                <w:rFonts w:ascii="Arial" w:hAnsi="Arial" w:cs="Arial"/>
                <w:spacing w:val="-3"/>
                <w:sz w:val="22"/>
                <w:szCs w:val="22"/>
              </w:rPr>
              <w:t xml:space="preserve">Presentable and professional </w:t>
            </w:r>
            <w:proofErr w:type="gramStart"/>
            <w:r w:rsidRPr="00691FD6">
              <w:rPr>
                <w:rFonts w:ascii="Arial" w:hAnsi="Arial" w:cs="Arial"/>
                <w:spacing w:val="-3"/>
                <w:sz w:val="22"/>
                <w:szCs w:val="22"/>
              </w:rPr>
              <w:t>appearance  (</w:t>
            </w:r>
            <w:proofErr w:type="gramEnd"/>
            <w:r w:rsidRPr="00691FD6">
              <w:rPr>
                <w:rFonts w:ascii="Arial" w:hAnsi="Arial" w:cs="Arial"/>
                <w:spacing w:val="-3"/>
                <w:sz w:val="22"/>
                <w:szCs w:val="22"/>
              </w:rPr>
              <w:t>I)</w:t>
            </w:r>
          </w:p>
          <w:p w14:paraId="7BE3BA14" w14:textId="77777777" w:rsidR="001806A9" w:rsidRPr="00691FD6" w:rsidRDefault="001806A9" w:rsidP="001806A9">
            <w:pPr>
              <w:suppressAutoHyphens/>
              <w:rPr>
                <w:rFonts w:ascii="Arial" w:hAnsi="Arial" w:cs="Arial"/>
                <w:spacing w:val="-3"/>
                <w:sz w:val="22"/>
                <w:szCs w:val="22"/>
              </w:rPr>
            </w:pPr>
            <w:r w:rsidRPr="00691FD6">
              <w:rPr>
                <w:rFonts w:ascii="Arial" w:hAnsi="Arial" w:cs="Arial"/>
                <w:spacing w:val="-3"/>
                <w:sz w:val="22"/>
                <w:szCs w:val="22"/>
              </w:rPr>
              <w:t xml:space="preserve">Ability to work as part of a </w:t>
            </w:r>
            <w:proofErr w:type="gramStart"/>
            <w:r w:rsidRPr="00691FD6">
              <w:rPr>
                <w:rFonts w:ascii="Arial" w:hAnsi="Arial" w:cs="Arial"/>
                <w:spacing w:val="-3"/>
                <w:sz w:val="22"/>
                <w:szCs w:val="22"/>
              </w:rPr>
              <w:t>team  (</w:t>
            </w:r>
            <w:proofErr w:type="gramEnd"/>
            <w:r w:rsidRPr="00691FD6">
              <w:rPr>
                <w:rFonts w:ascii="Arial" w:hAnsi="Arial" w:cs="Arial"/>
                <w:spacing w:val="-3"/>
                <w:sz w:val="22"/>
                <w:szCs w:val="22"/>
              </w:rPr>
              <w:t>A/I)</w:t>
            </w:r>
          </w:p>
          <w:p w14:paraId="6A66991C" w14:textId="77777777" w:rsidR="001806A9" w:rsidRPr="00691FD6" w:rsidRDefault="001806A9" w:rsidP="001806A9">
            <w:pPr>
              <w:suppressAutoHyphens/>
              <w:rPr>
                <w:rFonts w:ascii="Arial" w:hAnsi="Arial" w:cs="Arial"/>
                <w:spacing w:val="-3"/>
                <w:sz w:val="22"/>
                <w:szCs w:val="22"/>
              </w:rPr>
            </w:pPr>
            <w:r>
              <w:rPr>
                <w:rFonts w:ascii="Arial" w:hAnsi="Arial" w:cs="Arial"/>
                <w:spacing w:val="-3"/>
                <w:sz w:val="22"/>
                <w:szCs w:val="22"/>
              </w:rPr>
              <w:t>Highly organised and proactive</w:t>
            </w:r>
            <w:r w:rsidRPr="00691FD6">
              <w:rPr>
                <w:rFonts w:ascii="Arial" w:hAnsi="Arial" w:cs="Arial"/>
                <w:spacing w:val="-3"/>
                <w:sz w:val="22"/>
                <w:szCs w:val="22"/>
              </w:rPr>
              <w:t xml:space="preserve"> (A/I)</w:t>
            </w:r>
          </w:p>
          <w:p w14:paraId="7D0CAD25" w14:textId="77777777" w:rsidR="001806A9" w:rsidRPr="00691FD6" w:rsidRDefault="001806A9" w:rsidP="001806A9">
            <w:pPr>
              <w:suppressAutoHyphens/>
              <w:rPr>
                <w:rFonts w:ascii="Arial" w:hAnsi="Arial" w:cs="Arial"/>
                <w:spacing w:val="-3"/>
                <w:sz w:val="22"/>
                <w:szCs w:val="22"/>
              </w:rPr>
            </w:pPr>
            <w:r w:rsidRPr="00691FD6">
              <w:rPr>
                <w:rFonts w:ascii="Arial" w:hAnsi="Arial" w:cs="Arial"/>
                <w:spacing w:val="-3"/>
                <w:sz w:val="22"/>
                <w:szCs w:val="22"/>
              </w:rPr>
              <w:t xml:space="preserve">Good command of the English </w:t>
            </w:r>
            <w:proofErr w:type="gramStart"/>
            <w:r w:rsidRPr="00691FD6">
              <w:rPr>
                <w:rFonts w:ascii="Arial" w:hAnsi="Arial" w:cs="Arial"/>
                <w:spacing w:val="-3"/>
                <w:sz w:val="22"/>
                <w:szCs w:val="22"/>
              </w:rPr>
              <w:t>language  (</w:t>
            </w:r>
            <w:proofErr w:type="gramEnd"/>
            <w:r w:rsidRPr="00691FD6">
              <w:rPr>
                <w:rFonts w:ascii="Arial" w:hAnsi="Arial" w:cs="Arial"/>
                <w:spacing w:val="-3"/>
                <w:sz w:val="22"/>
                <w:szCs w:val="22"/>
              </w:rPr>
              <w:t>A/I)</w:t>
            </w:r>
          </w:p>
          <w:p w14:paraId="1AE38AE5" w14:textId="6A5B6CCF" w:rsidR="001806A9" w:rsidRPr="00E34F59" w:rsidRDefault="001806A9" w:rsidP="001806A9">
            <w:pPr>
              <w:suppressAutoHyphens/>
              <w:rPr>
                <w:rFonts w:ascii="Arial" w:hAnsi="Arial" w:cs="Arial"/>
                <w:spacing w:val="-3"/>
                <w:sz w:val="21"/>
                <w:szCs w:val="21"/>
              </w:rPr>
            </w:pPr>
            <w:r w:rsidRPr="006A0360">
              <w:rPr>
                <w:rFonts w:ascii="Arial" w:hAnsi="Arial" w:cs="Arial"/>
                <w:sz w:val="22"/>
                <w:szCs w:val="22"/>
              </w:rPr>
              <w:t xml:space="preserve">Appropriate level of physical and mental </w:t>
            </w:r>
            <w:proofErr w:type="gramStart"/>
            <w:r w:rsidRPr="006A0360">
              <w:rPr>
                <w:rFonts w:ascii="Arial" w:hAnsi="Arial" w:cs="Arial"/>
                <w:sz w:val="22"/>
                <w:szCs w:val="22"/>
              </w:rPr>
              <w:t>fitness</w:t>
            </w:r>
            <w:r>
              <w:rPr>
                <w:rFonts w:ascii="Arial" w:hAnsi="Arial" w:cs="Arial"/>
                <w:sz w:val="22"/>
                <w:szCs w:val="22"/>
              </w:rPr>
              <w:t xml:space="preserve">  (</w:t>
            </w:r>
            <w:proofErr w:type="gramEnd"/>
            <w:r>
              <w:rPr>
                <w:rFonts w:ascii="Arial" w:hAnsi="Arial" w:cs="Arial"/>
                <w:sz w:val="22"/>
                <w:szCs w:val="22"/>
              </w:rPr>
              <w:t>PI)</w:t>
            </w:r>
          </w:p>
        </w:tc>
        <w:tc>
          <w:tcPr>
            <w:tcW w:w="4394" w:type="dxa"/>
            <w:tcBorders>
              <w:bottom w:val="single" w:sz="4" w:space="0" w:color="000000"/>
            </w:tcBorders>
          </w:tcPr>
          <w:p w14:paraId="66204FF1" w14:textId="77777777" w:rsidR="001806A9" w:rsidRPr="00E34F59" w:rsidRDefault="001806A9" w:rsidP="001806A9">
            <w:pPr>
              <w:suppressAutoHyphens/>
              <w:jc w:val="both"/>
              <w:rPr>
                <w:rFonts w:ascii="Arial" w:hAnsi="Arial" w:cs="Arial"/>
                <w:spacing w:val="-3"/>
                <w:sz w:val="21"/>
                <w:szCs w:val="21"/>
              </w:rPr>
            </w:pPr>
          </w:p>
        </w:tc>
      </w:tr>
      <w:tr w:rsidR="001806A9" w:rsidRPr="00E3248D" w14:paraId="598232D1" w14:textId="77777777" w:rsidTr="00691B8B">
        <w:tc>
          <w:tcPr>
            <w:tcW w:w="10206" w:type="dxa"/>
            <w:gridSpan w:val="2"/>
            <w:shd w:val="clear" w:color="auto" w:fill="167844"/>
          </w:tcPr>
          <w:p w14:paraId="12D40446" w14:textId="77777777" w:rsidR="001806A9" w:rsidRPr="00E76106" w:rsidRDefault="001806A9" w:rsidP="001806A9">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1806A9" w:rsidRPr="00E3248D" w14:paraId="154B57F7" w14:textId="77777777" w:rsidTr="009646E5">
        <w:tc>
          <w:tcPr>
            <w:tcW w:w="5812" w:type="dxa"/>
            <w:tcBorders>
              <w:bottom w:val="single" w:sz="4" w:space="0" w:color="000000"/>
            </w:tcBorders>
          </w:tcPr>
          <w:p w14:paraId="3EBB46B9" w14:textId="77777777" w:rsidR="00845B09" w:rsidRPr="00845B09" w:rsidRDefault="00845B09" w:rsidP="00845B09">
            <w:pPr>
              <w:suppressAutoHyphens/>
              <w:spacing w:line="228" w:lineRule="auto"/>
              <w:jc w:val="both"/>
              <w:rPr>
                <w:rFonts w:ascii="Arial" w:hAnsi="Arial" w:cs="Arial"/>
                <w:color w:val="000000" w:themeColor="text1"/>
                <w:spacing w:val="-3"/>
                <w:sz w:val="22"/>
                <w:szCs w:val="22"/>
              </w:rPr>
            </w:pPr>
            <w:r w:rsidRPr="00845B09">
              <w:rPr>
                <w:rFonts w:ascii="Arial" w:hAnsi="Arial" w:cs="Arial"/>
                <w:color w:val="000000" w:themeColor="text1"/>
                <w:spacing w:val="-3"/>
                <w:sz w:val="22"/>
                <w:szCs w:val="22"/>
              </w:rPr>
              <w:t>4 GCSEs (</w:t>
            </w:r>
            <w:proofErr w:type="spellStart"/>
            <w:r w:rsidRPr="00845B09">
              <w:rPr>
                <w:rFonts w:ascii="Arial" w:hAnsi="Arial" w:cs="Arial"/>
                <w:color w:val="000000" w:themeColor="text1"/>
                <w:spacing w:val="-3"/>
                <w:sz w:val="22"/>
                <w:szCs w:val="22"/>
              </w:rPr>
              <w:t>inc</w:t>
            </w:r>
            <w:proofErr w:type="spellEnd"/>
            <w:r w:rsidRPr="00845B09">
              <w:rPr>
                <w:rFonts w:ascii="Arial" w:hAnsi="Arial" w:cs="Arial"/>
                <w:color w:val="000000" w:themeColor="text1"/>
                <w:spacing w:val="-3"/>
                <w:sz w:val="22"/>
                <w:szCs w:val="22"/>
              </w:rPr>
              <w:t xml:space="preserve"> English and Maths) at grade 4 or above (A)</w:t>
            </w:r>
          </w:p>
          <w:p w14:paraId="3194FD27" w14:textId="77777777" w:rsidR="00845B09" w:rsidRPr="00845B09" w:rsidRDefault="00845B09" w:rsidP="00845B09">
            <w:pPr>
              <w:suppressAutoHyphens/>
              <w:spacing w:line="228" w:lineRule="auto"/>
              <w:jc w:val="both"/>
              <w:rPr>
                <w:rFonts w:ascii="Arial" w:hAnsi="Arial" w:cs="Arial"/>
                <w:color w:val="000000" w:themeColor="text1"/>
                <w:spacing w:val="-3"/>
                <w:sz w:val="22"/>
                <w:szCs w:val="22"/>
              </w:rPr>
            </w:pPr>
            <w:r w:rsidRPr="00845B09">
              <w:rPr>
                <w:rFonts w:ascii="Arial" w:hAnsi="Arial" w:cs="Arial"/>
                <w:color w:val="000000" w:themeColor="text1"/>
                <w:spacing w:val="-3"/>
                <w:sz w:val="22"/>
                <w:szCs w:val="22"/>
              </w:rPr>
              <w:t>Administrative and organisational experience (A)</w:t>
            </w:r>
          </w:p>
          <w:p w14:paraId="3BC081C2" w14:textId="77777777" w:rsidR="00845B09" w:rsidRPr="00845B09" w:rsidRDefault="00845B09" w:rsidP="00845B09">
            <w:pPr>
              <w:suppressAutoHyphens/>
              <w:spacing w:line="228" w:lineRule="auto"/>
              <w:jc w:val="both"/>
              <w:rPr>
                <w:rFonts w:ascii="Arial" w:hAnsi="Arial" w:cs="Arial"/>
                <w:color w:val="000000" w:themeColor="text1"/>
                <w:spacing w:val="-3"/>
                <w:sz w:val="22"/>
                <w:szCs w:val="22"/>
              </w:rPr>
            </w:pPr>
            <w:r w:rsidRPr="00845B09">
              <w:rPr>
                <w:rFonts w:ascii="Arial" w:hAnsi="Arial" w:cs="Arial"/>
                <w:color w:val="000000" w:themeColor="text1"/>
                <w:spacing w:val="-3"/>
                <w:sz w:val="22"/>
                <w:szCs w:val="22"/>
              </w:rPr>
              <w:t>Experience of invoicing and budgeting processes (A/I)</w:t>
            </w:r>
          </w:p>
          <w:p w14:paraId="633EB8FB" w14:textId="77777777" w:rsidR="00845B09" w:rsidRDefault="00845B09" w:rsidP="00845B09">
            <w:pPr>
              <w:spacing w:line="228" w:lineRule="auto"/>
              <w:jc w:val="both"/>
            </w:pPr>
            <w:r w:rsidRPr="372AF376">
              <w:rPr>
                <w:rFonts w:ascii="Arial" w:eastAsia="Arial" w:hAnsi="Arial" w:cs="Arial"/>
                <w:sz w:val="22"/>
                <w:szCs w:val="22"/>
              </w:rPr>
              <w:t>Relevant professional accreditation - Project Management Advanced level (such as PMP / APM / Prince 2 Practitioner / Prince2 Agile / ScrumMaster)</w:t>
            </w:r>
          </w:p>
          <w:p w14:paraId="784B564A" w14:textId="77777777" w:rsidR="00845B09" w:rsidRDefault="00845B09" w:rsidP="00845B09">
            <w:pPr>
              <w:spacing w:line="228" w:lineRule="auto"/>
              <w:jc w:val="both"/>
            </w:pPr>
            <w:r w:rsidRPr="372AF376">
              <w:rPr>
                <w:rFonts w:ascii="Arial" w:eastAsia="Arial" w:hAnsi="Arial" w:cs="Arial"/>
                <w:sz w:val="22"/>
                <w:szCs w:val="22"/>
              </w:rPr>
              <w:t>Qualified to at least Level 4 in Business Analysis, Project Management, Computer Science or other similar subjec</w:t>
            </w:r>
            <w:r>
              <w:rPr>
                <w:rFonts w:ascii="Arial" w:eastAsia="Arial" w:hAnsi="Arial" w:cs="Arial"/>
                <w:sz w:val="22"/>
                <w:szCs w:val="22"/>
              </w:rPr>
              <w:t>t</w:t>
            </w:r>
          </w:p>
          <w:p w14:paraId="2DBF0D7D" w14:textId="77777777" w:rsidR="001806A9" w:rsidRPr="00E34F59" w:rsidRDefault="001806A9" w:rsidP="001806A9">
            <w:pPr>
              <w:suppressAutoHyphens/>
              <w:jc w:val="both"/>
              <w:rPr>
                <w:rFonts w:ascii="Arial" w:hAnsi="Arial" w:cs="Arial"/>
                <w:spacing w:val="-3"/>
                <w:sz w:val="21"/>
                <w:szCs w:val="21"/>
              </w:rPr>
            </w:pPr>
          </w:p>
        </w:tc>
        <w:tc>
          <w:tcPr>
            <w:tcW w:w="4394" w:type="dxa"/>
            <w:tcBorders>
              <w:bottom w:val="single" w:sz="4" w:space="0" w:color="000000"/>
            </w:tcBorders>
          </w:tcPr>
          <w:p w14:paraId="6B62F1B3" w14:textId="23696477" w:rsidR="001806A9" w:rsidRPr="00E34F59" w:rsidRDefault="006303E2" w:rsidP="001806A9">
            <w:pPr>
              <w:suppressAutoHyphens/>
              <w:jc w:val="both"/>
              <w:rPr>
                <w:rFonts w:ascii="Arial" w:hAnsi="Arial" w:cs="Arial"/>
                <w:spacing w:val="-3"/>
                <w:sz w:val="21"/>
                <w:szCs w:val="21"/>
              </w:rPr>
            </w:pPr>
            <w:r>
              <w:rPr>
                <w:rFonts w:ascii="Arial" w:hAnsi="Arial" w:cs="Arial"/>
                <w:spacing w:val="-3"/>
                <w:sz w:val="22"/>
                <w:szCs w:val="22"/>
              </w:rPr>
              <w:t>Experience of co-ordinating continuing professional development.</w:t>
            </w:r>
          </w:p>
          <w:p w14:paraId="02F2C34E" w14:textId="77777777" w:rsidR="001806A9" w:rsidRPr="00E34F59" w:rsidRDefault="001806A9" w:rsidP="001806A9">
            <w:pPr>
              <w:suppressAutoHyphens/>
              <w:jc w:val="both"/>
              <w:rPr>
                <w:rFonts w:ascii="Arial" w:hAnsi="Arial" w:cs="Arial"/>
                <w:spacing w:val="-3"/>
                <w:sz w:val="21"/>
                <w:szCs w:val="21"/>
              </w:rPr>
            </w:pPr>
          </w:p>
          <w:p w14:paraId="680A4E5D" w14:textId="77777777" w:rsidR="001806A9" w:rsidRPr="00E34F59" w:rsidRDefault="001806A9" w:rsidP="001806A9">
            <w:pPr>
              <w:suppressAutoHyphens/>
              <w:jc w:val="both"/>
              <w:rPr>
                <w:rFonts w:ascii="Arial" w:hAnsi="Arial" w:cs="Arial"/>
                <w:spacing w:val="-3"/>
                <w:sz w:val="21"/>
                <w:szCs w:val="21"/>
              </w:rPr>
            </w:pPr>
          </w:p>
        </w:tc>
      </w:tr>
      <w:tr w:rsidR="001806A9" w:rsidRPr="00E3248D" w14:paraId="2780A110" w14:textId="77777777" w:rsidTr="00691B8B">
        <w:tc>
          <w:tcPr>
            <w:tcW w:w="10206" w:type="dxa"/>
            <w:gridSpan w:val="2"/>
            <w:shd w:val="clear" w:color="auto" w:fill="167844"/>
          </w:tcPr>
          <w:p w14:paraId="7EF60062" w14:textId="77777777" w:rsidR="001806A9" w:rsidRPr="00E76106" w:rsidRDefault="001806A9" w:rsidP="001806A9">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1806A9" w:rsidRPr="00E3248D" w14:paraId="19219836" w14:textId="77777777" w:rsidTr="009646E5">
        <w:tc>
          <w:tcPr>
            <w:tcW w:w="5812" w:type="dxa"/>
            <w:tcBorders>
              <w:bottom w:val="single" w:sz="4" w:space="0" w:color="000000"/>
            </w:tcBorders>
          </w:tcPr>
          <w:p w14:paraId="296FEF7D" w14:textId="77777777" w:rsidR="001806A9" w:rsidRDefault="001806A9" w:rsidP="001806A9">
            <w:pPr>
              <w:suppressAutoHyphens/>
              <w:jc w:val="both"/>
              <w:rPr>
                <w:rFonts w:ascii="Arial" w:hAnsi="Arial" w:cs="Arial"/>
                <w:b/>
                <w:spacing w:val="-3"/>
                <w:sz w:val="21"/>
                <w:szCs w:val="21"/>
              </w:rPr>
            </w:pPr>
          </w:p>
          <w:p w14:paraId="7194DBDC" w14:textId="77777777" w:rsidR="001806A9" w:rsidRPr="00E34F59" w:rsidRDefault="001806A9" w:rsidP="001806A9">
            <w:pPr>
              <w:suppressAutoHyphens/>
              <w:jc w:val="both"/>
              <w:rPr>
                <w:rFonts w:ascii="Arial" w:hAnsi="Arial" w:cs="Arial"/>
                <w:b/>
                <w:spacing w:val="-3"/>
                <w:sz w:val="21"/>
                <w:szCs w:val="21"/>
              </w:rPr>
            </w:pPr>
          </w:p>
        </w:tc>
        <w:tc>
          <w:tcPr>
            <w:tcW w:w="4394" w:type="dxa"/>
            <w:tcBorders>
              <w:bottom w:val="single" w:sz="4" w:space="0" w:color="000000"/>
            </w:tcBorders>
          </w:tcPr>
          <w:p w14:paraId="769D0D3C" w14:textId="77777777" w:rsidR="001806A9" w:rsidRPr="00E34F59" w:rsidRDefault="001806A9" w:rsidP="001806A9">
            <w:pPr>
              <w:suppressAutoHyphens/>
              <w:jc w:val="both"/>
              <w:rPr>
                <w:rFonts w:ascii="Arial" w:hAnsi="Arial" w:cs="Arial"/>
                <w:spacing w:val="-3"/>
                <w:sz w:val="21"/>
                <w:szCs w:val="21"/>
              </w:rPr>
            </w:pPr>
          </w:p>
        </w:tc>
      </w:tr>
      <w:tr w:rsidR="001806A9" w:rsidRPr="00E3248D" w14:paraId="06AB4F9A" w14:textId="77777777" w:rsidTr="00691B8B">
        <w:tc>
          <w:tcPr>
            <w:tcW w:w="10206" w:type="dxa"/>
            <w:gridSpan w:val="2"/>
            <w:shd w:val="clear" w:color="auto" w:fill="167844"/>
          </w:tcPr>
          <w:p w14:paraId="4AE505B1" w14:textId="77777777" w:rsidR="001806A9" w:rsidRPr="00E76106" w:rsidRDefault="001806A9" w:rsidP="001806A9">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567CCD" w:rsidRPr="00E3248D" w14:paraId="54CD245A" w14:textId="77777777" w:rsidTr="009646E5">
        <w:tc>
          <w:tcPr>
            <w:tcW w:w="5812" w:type="dxa"/>
            <w:tcBorders>
              <w:bottom w:val="single" w:sz="4" w:space="0" w:color="000000"/>
            </w:tcBorders>
          </w:tcPr>
          <w:p w14:paraId="1074B13D" w14:textId="77777777" w:rsidR="00567CCD" w:rsidRPr="00B00233" w:rsidRDefault="00567CCD" w:rsidP="00567CCD">
            <w:pPr>
              <w:suppressAutoHyphens/>
              <w:spacing w:line="228" w:lineRule="auto"/>
              <w:jc w:val="both"/>
              <w:rPr>
                <w:rFonts w:ascii="Arial" w:hAnsi="Arial" w:cs="Arial"/>
                <w:spacing w:val="-3"/>
                <w:sz w:val="22"/>
                <w:szCs w:val="22"/>
              </w:rPr>
            </w:pPr>
            <w:r w:rsidRPr="00B00233">
              <w:rPr>
                <w:rFonts w:ascii="Arial" w:hAnsi="Arial" w:cs="Arial"/>
                <w:spacing w:val="-3"/>
                <w:sz w:val="22"/>
                <w:szCs w:val="22"/>
              </w:rPr>
              <w:t>Adaptable and able to work flexibly, within a team or on own initiative (A/I)</w:t>
            </w:r>
          </w:p>
          <w:p w14:paraId="67C02AEE" w14:textId="77777777" w:rsidR="00567CCD" w:rsidRDefault="00567CCD" w:rsidP="00567CCD">
            <w:pPr>
              <w:spacing w:line="228" w:lineRule="auto"/>
              <w:jc w:val="both"/>
            </w:pPr>
            <w:r w:rsidRPr="372AF376">
              <w:rPr>
                <w:rFonts w:ascii="Arial" w:eastAsia="Arial" w:hAnsi="Arial" w:cs="Arial"/>
                <w:sz w:val="22"/>
                <w:szCs w:val="22"/>
              </w:rPr>
              <w:t>Experience of successfully delivering process optimisation projects, such as automation of processes or systems</w:t>
            </w:r>
          </w:p>
          <w:p w14:paraId="523BC806" w14:textId="77777777" w:rsidR="00567CCD" w:rsidRDefault="00567CCD" w:rsidP="00567CCD">
            <w:pPr>
              <w:spacing w:line="228" w:lineRule="auto"/>
              <w:jc w:val="both"/>
            </w:pPr>
            <w:r w:rsidRPr="372AF376">
              <w:rPr>
                <w:rFonts w:ascii="Arial" w:eastAsia="Arial" w:hAnsi="Arial" w:cs="Arial"/>
                <w:sz w:val="22"/>
                <w:szCs w:val="22"/>
              </w:rPr>
              <w:t>Experience of proposing and implementing innovative solutions to solve user problems</w:t>
            </w:r>
          </w:p>
          <w:p w14:paraId="5A7566AB" w14:textId="77777777" w:rsidR="00567CCD" w:rsidRDefault="00567CCD" w:rsidP="00567CCD">
            <w:pPr>
              <w:suppressAutoHyphens/>
              <w:jc w:val="both"/>
              <w:rPr>
                <w:rFonts w:ascii="Arial" w:hAnsi="Arial" w:cs="Arial"/>
                <w:spacing w:val="-3"/>
                <w:sz w:val="22"/>
                <w:szCs w:val="22"/>
              </w:rPr>
            </w:pPr>
            <w:r>
              <w:rPr>
                <w:rFonts w:ascii="Arial" w:hAnsi="Arial" w:cs="Arial"/>
                <w:spacing w:val="-3"/>
                <w:sz w:val="22"/>
                <w:szCs w:val="22"/>
              </w:rPr>
              <w:t>Excellent IT skills and proven MS 365 skills (A/T)</w:t>
            </w:r>
          </w:p>
          <w:p w14:paraId="36FEB5B0" w14:textId="64F09BD0" w:rsidR="00567CCD" w:rsidRPr="00E34F59" w:rsidRDefault="00567CCD" w:rsidP="00567CCD">
            <w:pPr>
              <w:suppressAutoHyphens/>
              <w:rPr>
                <w:rFonts w:ascii="Arial" w:hAnsi="Arial" w:cs="Arial"/>
                <w:spacing w:val="-3"/>
                <w:sz w:val="21"/>
                <w:szCs w:val="21"/>
              </w:rPr>
            </w:pPr>
            <w:r>
              <w:rPr>
                <w:rFonts w:ascii="Arial" w:hAnsi="Arial" w:cs="Arial"/>
                <w:spacing w:val="-3"/>
                <w:sz w:val="22"/>
                <w:szCs w:val="22"/>
              </w:rPr>
              <w:t>Ability to build relationships and networks (A/I)</w:t>
            </w:r>
          </w:p>
        </w:tc>
        <w:tc>
          <w:tcPr>
            <w:tcW w:w="4394" w:type="dxa"/>
            <w:tcBorders>
              <w:bottom w:val="single" w:sz="4" w:space="0" w:color="000000"/>
            </w:tcBorders>
          </w:tcPr>
          <w:p w14:paraId="30D7AA69" w14:textId="68F62A91" w:rsidR="00567CCD" w:rsidRPr="00E34F59" w:rsidRDefault="00567CCD" w:rsidP="00567CCD">
            <w:pPr>
              <w:suppressAutoHyphens/>
              <w:jc w:val="both"/>
              <w:rPr>
                <w:rFonts w:ascii="Arial" w:hAnsi="Arial" w:cs="Arial"/>
                <w:spacing w:val="-3"/>
                <w:sz w:val="21"/>
                <w:szCs w:val="21"/>
              </w:rPr>
            </w:pPr>
            <w:r>
              <w:rPr>
                <w:rFonts w:ascii="Arial" w:hAnsi="Arial" w:cs="Arial"/>
                <w:spacing w:val="-3"/>
                <w:sz w:val="22"/>
                <w:szCs w:val="22"/>
              </w:rPr>
              <w:t>Experience of report writing.</w:t>
            </w:r>
          </w:p>
        </w:tc>
      </w:tr>
      <w:tr w:rsidR="00567CCD" w:rsidRPr="00E3248D" w14:paraId="70DA8861" w14:textId="77777777" w:rsidTr="00691B8B">
        <w:tc>
          <w:tcPr>
            <w:tcW w:w="10206" w:type="dxa"/>
            <w:gridSpan w:val="2"/>
            <w:shd w:val="clear" w:color="auto" w:fill="167844"/>
          </w:tcPr>
          <w:p w14:paraId="057CE404" w14:textId="77777777" w:rsidR="00567CCD" w:rsidRPr="00E76106" w:rsidRDefault="00567CCD" w:rsidP="00567CCD">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405842" w:rsidRPr="00E3248D" w14:paraId="1D27B1AC" w14:textId="77777777" w:rsidTr="009646E5">
        <w:tc>
          <w:tcPr>
            <w:tcW w:w="5812" w:type="dxa"/>
            <w:tcBorders>
              <w:bottom w:val="single" w:sz="4" w:space="0" w:color="000000"/>
            </w:tcBorders>
          </w:tcPr>
          <w:p w14:paraId="7196D064" w14:textId="7C1449B7" w:rsidR="00405842" w:rsidRPr="00E34F59" w:rsidRDefault="00405842" w:rsidP="00405842">
            <w:pPr>
              <w:suppressAutoHyphens/>
              <w:jc w:val="both"/>
              <w:rPr>
                <w:rFonts w:ascii="Arial" w:hAnsi="Arial" w:cs="Arial"/>
                <w:b/>
                <w:spacing w:val="-3"/>
                <w:sz w:val="21"/>
                <w:szCs w:val="21"/>
              </w:rPr>
            </w:pPr>
            <w:r>
              <w:rPr>
                <w:rFonts w:ascii="Arial" w:hAnsi="Arial" w:cs="Arial"/>
                <w:spacing w:val="-3"/>
                <w:sz w:val="22"/>
                <w:szCs w:val="22"/>
              </w:rPr>
              <w:t>Understanding of and passion for education (A/I)</w:t>
            </w:r>
          </w:p>
        </w:tc>
        <w:tc>
          <w:tcPr>
            <w:tcW w:w="4394" w:type="dxa"/>
            <w:tcBorders>
              <w:bottom w:val="single" w:sz="4" w:space="0" w:color="000000"/>
            </w:tcBorders>
          </w:tcPr>
          <w:p w14:paraId="34FF1C98" w14:textId="77777777" w:rsidR="00405842" w:rsidRPr="00E34F59" w:rsidRDefault="00405842" w:rsidP="00405842">
            <w:pPr>
              <w:suppressAutoHyphens/>
              <w:jc w:val="both"/>
              <w:rPr>
                <w:rFonts w:ascii="Arial" w:hAnsi="Arial" w:cs="Arial"/>
                <w:spacing w:val="-3"/>
                <w:sz w:val="21"/>
                <w:szCs w:val="21"/>
              </w:rPr>
            </w:pPr>
          </w:p>
        </w:tc>
      </w:tr>
      <w:tr w:rsidR="00405842" w:rsidRPr="00E3248D" w14:paraId="28CB9442" w14:textId="77777777" w:rsidTr="00691B8B">
        <w:tc>
          <w:tcPr>
            <w:tcW w:w="10206" w:type="dxa"/>
            <w:gridSpan w:val="2"/>
            <w:shd w:val="clear" w:color="auto" w:fill="167844"/>
          </w:tcPr>
          <w:p w14:paraId="4C3ECB2A" w14:textId="77777777" w:rsidR="00405842" w:rsidRPr="00E76106" w:rsidRDefault="00405842" w:rsidP="00405842">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405842" w:rsidRPr="00E3248D" w14:paraId="21A00891" w14:textId="77777777" w:rsidTr="009646E5">
        <w:tc>
          <w:tcPr>
            <w:tcW w:w="5812" w:type="dxa"/>
            <w:tcBorders>
              <w:bottom w:val="single" w:sz="4" w:space="0" w:color="000000"/>
            </w:tcBorders>
          </w:tcPr>
          <w:p w14:paraId="4994C55B" w14:textId="77777777" w:rsidR="00AF7FFB" w:rsidRPr="00B00233" w:rsidRDefault="00AF7FFB" w:rsidP="00AF7FFB">
            <w:pPr>
              <w:suppressAutoHyphens/>
              <w:spacing w:line="228" w:lineRule="auto"/>
              <w:jc w:val="both"/>
              <w:rPr>
                <w:rFonts w:ascii="Arial" w:hAnsi="Arial" w:cs="Arial"/>
                <w:spacing w:val="-3"/>
                <w:sz w:val="22"/>
                <w:szCs w:val="22"/>
              </w:rPr>
            </w:pPr>
            <w:r w:rsidRPr="00B00233">
              <w:rPr>
                <w:rFonts w:ascii="Arial" w:hAnsi="Arial" w:cs="Arial"/>
                <w:spacing w:val="-3"/>
                <w:sz w:val="22"/>
                <w:szCs w:val="22"/>
              </w:rPr>
              <w:t xml:space="preserve">Excellent interpersonal </w:t>
            </w:r>
            <w:proofErr w:type="gramStart"/>
            <w:r w:rsidRPr="00B00233">
              <w:rPr>
                <w:rFonts w:ascii="Arial" w:hAnsi="Arial" w:cs="Arial"/>
                <w:spacing w:val="-3"/>
                <w:sz w:val="22"/>
                <w:szCs w:val="22"/>
              </w:rPr>
              <w:t>skills  (</w:t>
            </w:r>
            <w:proofErr w:type="gramEnd"/>
            <w:r w:rsidRPr="00B00233">
              <w:rPr>
                <w:rFonts w:ascii="Arial" w:hAnsi="Arial" w:cs="Arial"/>
                <w:spacing w:val="-3"/>
                <w:sz w:val="22"/>
                <w:szCs w:val="22"/>
              </w:rPr>
              <w:t>I)</w:t>
            </w:r>
          </w:p>
          <w:p w14:paraId="6B6407AD" w14:textId="77777777" w:rsidR="00AF7FFB" w:rsidRPr="00B00233" w:rsidRDefault="00AF7FFB" w:rsidP="00AF7FFB">
            <w:pPr>
              <w:suppressAutoHyphens/>
              <w:spacing w:line="228" w:lineRule="auto"/>
              <w:jc w:val="both"/>
              <w:rPr>
                <w:rFonts w:ascii="Arial" w:hAnsi="Arial" w:cs="Arial"/>
                <w:spacing w:val="-3"/>
                <w:sz w:val="22"/>
                <w:szCs w:val="22"/>
              </w:rPr>
            </w:pPr>
            <w:r w:rsidRPr="00B00233">
              <w:rPr>
                <w:rFonts w:ascii="Arial" w:hAnsi="Arial" w:cs="Arial"/>
                <w:spacing w:val="-3"/>
                <w:sz w:val="22"/>
                <w:szCs w:val="22"/>
              </w:rPr>
              <w:t xml:space="preserve">Excellent communication </w:t>
            </w:r>
            <w:proofErr w:type="gramStart"/>
            <w:r w:rsidRPr="00B00233">
              <w:rPr>
                <w:rFonts w:ascii="Arial" w:hAnsi="Arial" w:cs="Arial"/>
                <w:spacing w:val="-3"/>
                <w:sz w:val="22"/>
                <w:szCs w:val="22"/>
              </w:rPr>
              <w:t>skills  (</w:t>
            </w:r>
            <w:proofErr w:type="gramEnd"/>
            <w:r w:rsidRPr="00B00233">
              <w:rPr>
                <w:rFonts w:ascii="Arial" w:hAnsi="Arial" w:cs="Arial"/>
                <w:spacing w:val="-3"/>
                <w:sz w:val="22"/>
                <w:szCs w:val="22"/>
              </w:rPr>
              <w:t>I)</w:t>
            </w:r>
          </w:p>
          <w:p w14:paraId="77876CF5" w14:textId="77777777" w:rsidR="00AF7FFB" w:rsidRPr="00B00233" w:rsidRDefault="00AF7FFB" w:rsidP="00AF7FFB">
            <w:pPr>
              <w:suppressAutoHyphens/>
              <w:spacing w:line="228" w:lineRule="auto"/>
              <w:jc w:val="both"/>
              <w:rPr>
                <w:rFonts w:ascii="Arial" w:hAnsi="Arial" w:cs="Arial"/>
                <w:spacing w:val="-3"/>
                <w:sz w:val="22"/>
                <w:szCs w:val="22"/>
              </w:rPr>
            </w:pPr>
            <w:proofErr w:type="gramStart"/>
            <w:r w:rsidRPr="00B00233">
              <w:rPr>
                <w:rFonts w:ascii="Arial" w:hAnsi="Arial" w:cs="Arial"/>
                <w:spacing w:val="-3"/>
                <w:sz w:val="22"/>
                <w:szCs w:val="22"/>
              </w:rPr>
              <w:t>Approachable  (</w:t>
            </w:r>
            <w:proofErr w:type="gramEnd"/>
            <w:r w:rsidRPr="00B00233">
              <w:rPr>
                <w:rFonts w:ascii="Arial" w:hAnsi="Arial" w:cs="Arial"/>
                <w:spacing w:val="-3"/>
                <w:sz w:val="22"/>
                <w:szCs w:val="22"/>
              </w:rPr>
              <w:t>I)</w:t>
            </w:r>
          </w:p>
          <w:p w14:paraId="216BEF9D" w14:textId="77777777" w:rsidR="00AF7FFB" w:rsidRPr="00B00233" w:rsidRDefault="00AF7FFB" w:rsidP="00AF7FFB">
            <w:pPr>
              <w:suppressAutoHyphens/>
              <w:spacing w:line="228" w:lineRule="auto"/>
              <w:jc w:val="both"/>
              <w:rPr>
                <w:rFonts w:ascii="Arial" w:hAnsi="Arial" w:cs="Arial"/>
                <w:spacing w:val="-3"/>
                <w:sz w:val="22"/>
                <w:szCs w:val="22"/>
              </w:rPr>
            </w:pPr>
            <w:r w:rsidRPr="00B00233">
              <w:rPr>
                <w:rFonts w:ascii="Arial" w:hAnsi="Arial" w:cs="Arial"/>
                <w:spacing w:val="-3"/>
                <w:sz w:val="22"/>
                <w:szCs w:val="22"/>
              </w:rPr>
              <w:t xml:space="preserve">Person centred </w:t>
            </w:r>
            <w:proofErr w:type="gramStart"/>
            <w:r w:rsidRPr="00B00233">
              <w:rPr>
                <w:rFonts w:ascii="Arial" w:hAnsi="Arial" w:cs="Arial"/>
                <w:spacing w:val="-3"/>
                <w:sz w:val="22"/>
                <w:szCs w:val="22"/>
              </w:rPr>
              <w:t>approach  (</w:t>
            </w:r>
            <w:proofErr w:type="gramEnd"/>
            <w:r w:rsidRPr="00B00233">
              <w:rPr>
                <w:rFonts w:ascii="Arial" w:hAnsi="Arial" w:cs="Arial"/>
                <w:spacing w:val="-3"/>
                <w:sz w:val="22"/>
                <w:szCs w:val="22"/>
              </w:rPr>
              <w:t>I)</w:t>
            </w:r>
          </w:p>
          <w:p w14:paraId="76B0359C" w14:textId="44D41035" w:rsidR="00405842" w:rsidRPr="00E34F59" w:rsidRDefault="00AF7FFB" w:rsidP="00AF7FFB">
            <w:pPr>
              <w:suppressAutoHyphens/>
              <w:jc w:val="both"/>
              <w:rPr>
                <w:rFonts w:ascii="Arial" w:hAnsi="Arial" w:cs="Arial"/>
                <w:spacing w:val="-3"/>
                <w:sz w:val="21"/>
                <w:szCs w:val="21"/>
              </w:rPr>
            </w:pPr>
            <w:r w:rsidRPr="00B00233">
              <w:rPr>
                <w:rFonts w:ascii="Arial" w:hAnsi="Arial" w:cs="Arial"/>
                <w:spacing w:val="-3"/>
                <w:sz w:val="22"/>
                <w:szCs w:val="22"/>
              </w:rPr>
              <w:t>Positive and enthusiastic attitude (I)</w:t>
            </w:r>
          </w:p>
        </w:tc>
        <w:tc>
          <w:tcPr>
            <w:tcW w:w="4394" w:type="dxa"/>
            <w:tcBorders>
              <w:bottom w:val="single" w:sz="4" w:space="0" w:color="000000"/>
            </w:tcBorders>
          </w:tcPr>
          <w:p w14:paraId="6D072C0D" w14:textId="77777777" w:rsidR="00405842" w:rsidRPr="00E34F59" w:rsidRDefault="00405842" w:rsidP="00405842">
            <w:pPr>
              <w:suppressAutoHyphens/>
              <w:jc w:val="both"/>
              <w:rPr>
                <w:rFonts w:ascii="Arial" w:hAnsi="Arial" w:cs="Arial"/>
                <w:spacing w:val="-3"/>
                <w:sz w:val="21"/>
                <w:szCs w:val="21"/>
              </w:rPr>
            </w:pPr>
          </w:p>
        </w:tc>
      </w:tr>
      <w:tr w:rsidR="00405842" w:rsidRPr="00E3248D" w14:paraId="74F795F1" w14:textId="77777777" w:rsidTr="00691B8B">
        <w:tc>
          <w:tcPr>
            <w:tcW w:w="10206" w:type="dxa"/>
            <w:gridSpan w:val="2"/>
            <w:shd w:val="clear" w:color="auto" w:fill="167844"/>
          </w:tcPr>
          <w:p w14:paraId="4CB830D1" w14:textId="77777777" w:rsidR="00405842" w:rsidRPr="00E76106" w:rsidRDefault="00405842" w:rsidP="00405842">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405842" w:rsidRPr="00E3248D" w14:paraId="6153FD8D" w14:textId="77777777" w:rsidTr="009646E5">
        <w:tc>
          <w:tcPr>
            <w:tcW w:w="5812" w:type="dxa"/>
            <w:tcBorders>
              <w:bottom w:val="single" w:sz="4" w:space="0" w:color="000000"/>
            </w:tcBorders>
          </w:tcPr>
          <w:p w14:paraId="6C459920" w14:textId="4340E4DA" w:rsidR="001C20B5" w:rsidRPr="00E73A3F" w:rsidRDefault="001C20B5" w:rsidP="001C20B5">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(A/I)</w:t>
            </w:r>
          </w:p>
          <w:p w14:paraId="45104867" w14:textId="77777777" w:rsidR="001C20B5" w:rsidRPr="00E73A3F" w:rsidRDefault="001C20B5" w:rsidP="001C20B5">
            <w:pPr>
              <w:suppressAutoHyphens/>
              <w:rPr>
                <w:rFonts w:ascii="Arial" w:hAnsi="Arial" w:cs="Arial"/>
                <w:spacing w:val="-3"/>
                <w:sz w:val="22"/>
                <w:szCs w:val="22"/>
              </w:rPr>
            </w:pPr>
            <w:r w:rsidRPr="00E73A3F">
              <w:rPr>
                <w:rFonts w:ascii="Arial" w:hAnsi="Arial" w:cs="Arial"/>
                <w:spacing w:val="-3"/>
                <w:sz w:val="22"/>
                <w:szCs w:val="22"/>
              </w:rPr>
              <w:t xml:space="preserve">An understanding of health and safety requirements of a working </w:t>
            </w:r>
            <w:proofErr w:type="gramStart"/>
            <w:r w:rsidRPr="00E73A3F">
              <w:rPr>
                <w:rFonts w:ascii="Arial" w:hAnsi="Arial" w:cs="Arial"/>
                <w:spacing w:val="-3"/>
                <w:sz w:val="22"/>
                <w:szCs w:val="22"/>
              </w:rPr>
              <w:t>environment  (</w:t>
            </w:r>
            <w:proofErr w:type="gramEnd"/>
            <w:r w:rsidRPr="00E73A3F">
              <w:rPr>
                <w:rFonts w:ascii="Arial" w:hAnsi="Arial" w:cs="Arial"/>
                <w:spacing w:val="-3"/>
                <w:sz w:val="22"/>
                <w:szCs w:val="22"/>
              </w:rPr>
              <w:t>A/I)</w:t>
            </w:r>
          </w:p>
          <w:p w14:paraId="77ADDBC7" w14:textId="1CB660ED" w:rsidR="00405842" w:rsidRPr="00E34F59" w:rsidRDefault="001C20B5" w:rsidP="001C20B5">
            <w:pPr>
              <w:suppressAutoHyphens/>
              <w:jc w:val="both"/>
              <w:rPr>
                <w:rFonts w:ascii="Arial" w:hAnsi="Arial" w:cs="Arial"/>
                <w:spacing w:val="-3"/>
                <w:sz w:val="21"/>
                <w:szCs w:val="21"/>
              </w:rPr>
            </w:pPr>
            <w:r w:rsidRPr="00E73A3F">
              <w:rPr>
                <w:rFonts w:ascii="Arial" w:hAnsi="Arial" w:cs="Arial"/>
                <w:spacing w:val="-3"/>
                <w:sz w:val="22"/>
                <w:szCs w:val="22"/>
              </w:rPr>
              <w:t xml:space="preserve">An understanding of Fairness, Respect, Equality, Diversity, Inclusion and Engagement (FREDIE) issues within an educational </w:t>
            </w:r>
            <w:proofErr w:type="gramStart"/>
            <w:r w:rsidRPr="00E73A3F">
              <w:rPr>
                <w:rFonts w:ascii="Arial" w:hAnsi="Arial" w:cs="Arial"/>
                <w:spacing w:val="-3"/>
                <w:sz w:val="22"/>
                <w:szCs w:val="22"/>
              </w:rPr>
              <w:t>context  (</w:t>
            </w:r>
            <w:proofErr w:type="gramEnd"/>
            <w:r w:rsidRPr="00E73A3F">
              <w:rPr>
                <w:rFonts w:ascii="Arial" w:hAnsi="Arial" w:cs="Arial"/>
                <w:spacing w:val="-3"/>
                <w:sz w:val="22"/>
                <w:szCs w:val="22"/>
              </w:rPr>
              <w:t>A/I)</w:t>
            </w:r>
          </w:p>
        </w:tc>
        <w:tc>
          <w:tcPr>
            <w:tcW w:w="4394" w:type="dxa"/>
            <w:tcBorders>
              <w:bottom w:val="single" w:sz="4" w:space="0" w:color="000000"/>
            </w:tcBorders>
          </w:tcPr>
          <w:p w14:paraId="48A21919" w14:textId="77777777" w:rsidR="00405842" w:rsidRPr="00E34F59" w:rsidRDefault="00405842" w:rsidP="00405842">
            <w:pPr>
              <w:suppressAutoHyphens/>
              <w:jc w:val="both"/>
              <w:rPr>
                <w:rFonts w:ascii="Arial" w:hAnsi="Arial" w:cs="Arial"/>
                <w:spacing w:val="-3"/>
                <w:sz w:val="21"/>
                <w:szCs w:val="21"/>
              </w:rPr>
            </w:pPr>
          </w:p>
        </w:tc>
      </w:tr>
      <w:tr w:rsidR="00405842" w:rsidRPr="00E3248D" w14:paraId="2B44FE22" w14:textId="77777777" w:rsidTr="00691B8B">
        <w:tc>
          <w:tcPr>
            <w:tcW w:w="10206" w:type="dxa"/>
            <w:gridSpan w:val="2"/>
            <w:shd w:val="clear" w:color="auto" w:fill="167844"/>
          </w:tcPr>
          <w:p w14:paraId="7BC91C4C" w14:textId="77777777" w:rsidR="00405842" w:rsidRPr="00E76106" w:rsidRDefault="00405842" w:rsidP="00405842">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405842" w:rsidRPr="00E3248D" w14:paraId="48ABA02B" w14:textId="77777777" w:rsidTr="009646E5">
        <w:tc>
          <w:tcPr>
            <w:tcW w:w="5812" w:type="dxa"/>
          </w:tcPr>
          <w:p w14:paraId="1E1076BA" w14:textId="77777777" w:rsidR="00C23D72" w:rsidRPr="00076420" w:rsidRDefault="00C23D72" w:rsidP="00C23D72">
            <w:pPr>
              <w:suppressAutoHyphens/>
              <w:jc w:val="both"/>
              <w:rPr>
                <w:rFonts w:ascii="Arial" w:hAnsi="Arial" w:cs="Arial"/>
                <w:spacing w:val="-3"/>
                <w:sz w:val="22"/>
                <w:szCs w:val="22"/>
              </w:rPr>
            </w:pPr>
            <w:r w:rsidRPr="00076420">
              <w:rPr>
                <w:rFonts w:ascii="Arial" w:hAnsi="Arial" w:cs="Arial"/>
                <w:spacing w:val="-3"/>
                <w:sz w:val="22"/>
                <w:szCs w:val="22"/>
              </w:rPr>
              <w:t xml:space="preserve">Willing to apply for Disclosure and Barring Service clearance at Enhanced </w:t>
            </w:r>
            <w:proofErr w:type="gramStart"/>
            <w:r w:rsidRPr="00076420">
              <w:rPr>
                <w:rFonts w:ascii="Arial" w:hAnsi="Arial" w:cs="Arial"/>
                <w:spacing w:val="-3"/>
                <w:sz w:val="22"/>
                <w:szCs w:val="22"/>
              </w:rPr>
              <w:t>level</w:t>
            </w:r>
            <w:r>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p>
          <w:p w14:paraId="78A77E75" w14:textId="77777777" w:rsidR="00C23D72" w:rsidRPr="00076420" w:rsidRDefault="00C23D72" w:rsidP="00C23D72">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w:t>
            </w:r>
            <w:proofErr w:type="gramStart"/>
            <w:r w:rsidRPr="00076420">
              <w:rPr>
                <w:rFonts w:ascii="Arial" w:hAnsi="Arial" w:cs="Arial"/>
                <w:spacing w:val="-3"/>
                <w:sz w:val="22"/>
                <w:szCs w:val="22"/>
              </w:rPr>
              <w:t xml:space="preserve">flexibly </w:t>
            </w:r>
            <w:r>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p w14:paraId="4CAB33E2" w14:textId="77777777" w:rsidR="00C23D72" w:rsidRPr="00076420" w:rsidRDefault="00C23D72" w:rsidP="00C23D72">
            <w:pPr>
              <w:tabs>
                <w:tab w:val="left" w:pos="-720"/>
              </w:tabs>
              <w:suppressAutoHyphens/>
              <w:rPr>
                <w:rFonts w:ascii="Arial" w:hAnsi="Arial" w:cs="Arial"/>
                <w:sz w:val="22"/>
                <w:szCs w:val="22"/>
              </w:rPr>
            </w:pPr>
            <w:r w:rsidRPr="00076420">
              <w:rPr>
                <w:rFonts w:ascii="Arial" w:hAnsi="Arial" w:cs="Arial"/>
                <w:sz w:val="22"/>
                <w:szCs w:val="22"/>
              </w:rPr>
              <w:t xml:space="preserve">Willing to complete external work placement </w:t>
            </w:r>
            <w:proofErr w:type="gramStart"/>
            <w:r w:rsidRPr="00076420">
              <w:rPr>
                <w:rFonts w:ascii="Arial" w:hAnsi="Arial" w:cs="Arial"/>
                <w:sz w:val="22"/>
                <w:szCs w:val="22"/>
              </w:rPr>
              <w:t>visits</w:t>
            </w:r>
            <w:r>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5EF235CC" w14:textId="77777777" w:rsidR="00C23D72" w:rsidRPr="00076420" w:rsidRDefault="00C23D72" w:rsidP="00C23D72">
            <w:pPr>
              <w:tabs>
                <w:tab w:val="left" w:pos="-720"/>
              </w:tabs>
              <w:suppressAutoHyphens/>
              <w:jc w:val="both"/>
              <w:rPr>
                <w:rFonts w:ascii="Arial" w:hAnsi="Arial" w:cs="Arial"/>
                <w:sz w:val="22"/>
                <w:szCs w:val="22"/>
              </w:rPr>
            </w:pPr>
            <w:r w:rsidRPr="00076420">
              <w:rPr>
                <w:rFonts w:ascii="Arial" w:hAnsi="Arial" w:cs="Arial"/>
                <w:sz w:val="22"/>
                <w:szCs w:val="22"/>
              </w:rPr>
              <w:t xml:space="preserve">Ability to work evenings/weekends, as </w:t>
            </w:r>
            <w:proofErr w:type="gramStart"/>
            <w:r w:rsidRPr="00076420">
              <w:rPr>
                <w:rFonts w:ascii="Arial" w:hAnsi="Arial" w:cs="Arial"/>
                <w:sz w:val="22"/>
                <w:szCs w:val="22"/>
              </w:rPr>
              <w:t>required –conventions</w:t>
            </w:r>
            <w:proofErr w:type="gramEnd"/>
            <w:r>
              <w:rPr>
                <w:rFonts w:ascii="Arial" w:hAnsi="Arial" w:cs="Arial"/>
                <w:sz w:val="22"/>
                <w:szCs w:val="22"/>
              </w:rPr>
              <w:t xml:space="preserve"> </w:t>
            </w:r>
            <w:r w:rsidRPr="00076420">
              <w:rPr>
                <w:rFonts w:ascii="Arial" w:hAnsi="Arial" w:cs="Arial"/>
                <w:sz w:val="22"/>
                <w:szCs w:val="22"/>
              </w:rPr>
              <w:t>/</w:t>
            </w:r>
            <w:r>
              <w:rPr>
                <w:rFonts w:ascii="Arial" w:hAnsi="Arial" w:cs="Arial"/>
                <w:sz w:val="22"/>
                <w:szCs w:val="22"/>
              </w:rPr>
              <w:t xml:space="preserve"> conferences / CPD</w:t>
            </w:r>
            <w:r w:rsidRPr="00076420">
              <w:rPr>
                <w:rFonts w:ascii="Arial" w:hAnsi="Arial" w:cs="Arial"/>
                <w:sz w:val="22"/>
                <w:szCs w:val="22"/>
              </w:rPr>
              <w:t xml:space="preserve"> </w:t>
            </w:r>
            <w:proofErr w:type="gramStart"/>
            <w:r w:rsidRPr="00076420">
              <w:rPr>
                <w:rFonts w:ascii="Arial" w:hAnsi="Arial" w:cs="Arial"/>
                <w:sz w:val="22"/>
                <w:szCs w:val="22"/>
              </w:rPr>
              <w:t>events</w:t>
            </w:r>
            <w:r>
              <w:rPr>
                <w:rFonts w:ascii="Arial" w:hAnsi="Arial" w:cs="Arial"/>
                <w:sz w:val="22"/>
                <w:szCs w:val="22"/>
              </w:rPr>
              <w:t xml:space="preserve"> </w:t>
            </w:r>
            <w:r w:rsidRPr="00076420">
              <w:rPr>
                <w:rFonts w:ascii="Arial" w:hAnsi="Arial" w:cs="Arial"/>
                <w:sz w:val="22"/>
                <w:szCs w:val="22"/>
              </w:rPr>
              <w:t xml:space="preserve"> (</w:t>
            </w:r>
            <w:proofErr w:type="gramEnd"/>
            <w:r w:rsidRPr="00076420">
              <w:rPr>
                <w:rFonts w:ascii="Arial" w:hAnsi="Arial" w:cs="Arial"/>
                <w:sz w:val="22"/>
                <w:szCs w:val="22"/>
              </w:rPr>
              <w:t>A/I)</w:t>
            </w:r>
          </w:p>
          <w:p w14:paraId="0A8B5BBE" w14:textId="0D06C501" w:rsidR="00405842" w:rsidRPr="00E34F59" w:rsidRDefault="00C23D72" w:rsidP="00C23D72">
            <w:pPr>
              <w:suppressAutoHyphens/>
              <w:jc w:val="both"/>
              <w:rPr>
                <w:rFonts w:ascii="Arial" w:hAnsi="Arial" w:cs="Arial"/>
                <w:spacing w:val="-3"/>
                <w:sz w:val="21"/>
                <w:szCs w:val="21"/>
              </w:rPr>
            </w:pPr>
            <w:r w:rsidRPr="00076420">
              <w:rPr>
                <w:rFonts w:ascii="Arial" w:hAnsi="Arial" w:cs="Arial"/>
                <w:spacing w:val="-3"/>
                <w:sz w:val="22"/>
                <w:szCs w:val="22"/>
              </w:rPr>
              <w:lastRenderedPageBreak/>
              <w:t xml:space="preserve">Possess a current driving licence or willing to travel as required by other </w:t>
            </w:r>
            <w:proofErr w:type="gramStart"/>
            <w:r w:rsidRPr="00076420">
              <w:rPr>
                <w:rFonts w:ascii="Arial" w:hAnsi="Arial" w:cs="Arial"/>
                <w:spacing w:val="-3"/>
                <w:sz w:val="22"/>
                <w:szCs w:val="22"/>
              </w:rPr>
              <w:t xml:space="preserve">means </w:t>
            </w:r>
            <w:r>
              <w:rPr>
                <w:rFonts w:ascii="Arial" w:hAnsi="Arial" w:cs="Arial"/>
                <w:spacing w:val="-3"/>
                <w:sz w:val="22"/>
                <w:szCs w:val="22"/>
              </w:rPr>
              <w:t xml:space="preserve"> </w:t>
            </w:r>
            <w:r w:rsidRPr="00076420">
              <w:rPr>
                <w:rFonts w:ascii="Arial" w:hAnsi="Arial" w:cs="Arial"/>
                <w:spacing w:val="-3"/>
                <w:sz w:val="22"/>
                <w:szCs w:val="22"/>
              </w:rPr>
              <w:t>(</w:t>
            </w:r>
            <w:proofErr w:type="gramEnd"/>
            <w:r w:rsidRPr="00076420">
              <w:rPr>
                <w:rFonts w:ascii="Arial" w:hAnsi="Arial" w:cs="Arial"/>
                <w:spacing w:val="-3"/>
                <w:sz w:val="22"/>
                <w:szCs w:val="22"/>
              </w:rPr>
              <w:t>A/I)</w:t>
            </w:r>
          </w:p>
        </w:tc>
        <w:tc>
          <w:tcPr>
            <w:tcW w:w="4394" w:type="dxa"/>
          </w:tcPr>
          <w:p w14:paraId="6BD18F9B" w14:textId="77777777" w:rsidR="00405842" w:rsidRPr="00E34F59" w:rsidRDefault="00405842" w:rsidP="00405842">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48BAC9FA">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E34F59" w:rsidRPr="00A63814" w14:paraId="16DEB4AB" w14:textId="77777777" w:rsidTr="48BAC9FA">
        <w:tc>
          <w:tcPr>
            <w:tcW w:w="4709" w:type="dxa"/>
            <w:tcBorders>
              <w:top w:val="single" w:sz="6" w:space="0" w:color="auto"/>
              <w:left w:val="single" w:sz="6" w:space="0" w:color="auto"/>
              <w:bottom w:val="nil"/>
              <w:right w:val="single" w:sz="6" w:space="0" w:color="auto"/>
            </w:tcBorders>
          </w:tcPr>
          <w:p w14:paraId="0AD9C6F4" w14:textId="77777777" w:rsidR="00E34F59" w:rsidRPr="005D32B5" w:rsidRDefault="00E34F59" w:rsidP="00E34F59">
            <w:pPr>
              <w:suppressAutoHyphens/>
              <w:jc w:val="center"/>
              <w:rPr>
                <w:rFonts w:ascii="Arial" w:hAnsi="Arial" w:cs="Arial"/>
                <w:spacing w:val="-3"/>
                <w:sz w:val="22"/>
                <w:szCs w:val="22"/>
              </w:rPr>
            </w:pPr>
          </w:p>
          <w:p w14:paraId="4BE7D413" w14:textId="77777777" w:rsidR="00C23D72" w:rsidRPr="005D32B5" w:rsidRDefault="00C23D72" w:rsidP="00C23D72">
            <w:pPr>
              <w:spacing w:line="259" w:lineRule="auto"/>
              <w:jc w:val="center"/>
              <w:rPr>
                <w:rFonts w:ascii="Arial" w:hAnsi="Arial" w:cs="Arial"/>
                <w:sz w:val="22"/>
                <w:szCs w:val="22"/>
              </w:rPr>
            </w:pPr>
            <w:r w:rsidRPr="005D32B5">
              <w:rPr>
                <w:rFonts w:ascii="Arial" w:hAnsi="Arial" w:cs="Arial"/>
                <w:sz w:val="22"/>
                <w:szCs w:val="22"/>
              </w:rPr>
              <w:t>Performance Development Manager</w:t>
            </w:r>
          </w:p>
          <w:p w14:paraId="4B1F511A" w14:textId="77777777" w:rsidR="00645161" w:rsidRPr="005D32B5" w:rsidRDefault="00645161" w:rsidP="00E34F59">
            <w:pPr>
              <w:suppressAutoHyphens/>
              <w:jc w:val="center"/>
              <w:rPr>
                <w:rFonts w:ascii="Arial" w:hAnsi="Arial" w:cs="Arial"/>
                <w:spacing w:val="-3"/>
                <w:sz w:val="22"/>
                <w:szCs w:val="22"/>
              </w:rPr>
            </w:pPr>
          </w:p>
        </w:tc>
        <w:tc>
          <w:tcPr>
            <w:tcW w:w="4931" w:type="dxa"/>
            <w:tcBorders>
              <w:top w:val="single" w:sz="6" w:space="0" w:color="auto"/>
              <w:left w:val="single" w:sz="6" w:space="0" w:color="auto"/>
              <w:bottom w:val="nil"/>
              <w:right w:val="single" w:sz="6" w:space="0" w:color="auto"/>
            </w:tcBorders>
          </w:tcPr>
          <w:p w14:paraId="4BEE2904" w14:textId="77777777" w:rsidR="00E34F59" w:rsidRPr="005D32B5" w:rsidRDefault="00E34F59" w:rsidP="00AE7EC4">
            <w:pPr>
              <w:suppressAutoHyphens/>
              <w:jc w:val="center"/>
              <w:rPr>
                <w:rFonts w:ascii="Arial" w:hAnsi="Arial" w:cs="Arial"/>
                <w:spacing w:val="-3"/>
                <w:sz w:val="22"/>
                <w:szCs w:val="22"/>
              </w:rPr>
            </w:pPr>
          </w:p>
          <w:p w14:paraId="65F9C3DC" w14:textId="0AA85AD8" w:rsidR="00C23D72" w:rsidRPr="005D32B5" w:rsidRDefault="00C23D72" w:rsidP="00AE7EC4">
            <w:pPr>
              <w:suppressAutoHyphens/>
              <w:jc w:val="center"/>
              <w:rPr>
                <w:rFonts w:ascii="Arial" w:hAnsi="Arial" w:cs="Arial"/>
                <w:spacing w:val="-3"/>
                <w:sz w:val="22"/>
                <w:szCs w:val="22"/>
              </w:rPr>
            </w:pPr>
            <w:r w:rsidRPr="005D32B5">
              <w:rPr>
                <w:rFonts w:ascii="Arial" w:hAnsi="Arial" w:cs="Arial"/>
                <w:spacing w:val="-3"/>
                <w:sz w:val="22"/>
                <w:szCs w:val="22"/>
              </w:rPr>
              <w:t>Quality, Learning and Development Team</w:t>
            </w:r>
          </w:p>
        </w:tc>
      </w:tr>
      <w:tr w:rsidR="00E34F59" w:rsidRPr="00A63814" w14:paraId="46FE77B3" w14:textId="77777777" w:rsidTr="48BAC9FA">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5D32B5" w:rsidRDefault="00E34F59" w:rsidP="001C78B2">
            <w:pPr>
              <w:suppressAutoHyphens/>
              <w:jc w:val="both"/>
              <w:rPr>
                <w:rFonts w:ascii="Arial" w:hAnsi="Arial" w:cs="Arial"/>
                <w:b/>
                <w:color w:val="FFFFFF"/>
                <w:spacing w:val="-3"/>
                <w:sz w:val="22"/>
                <w:szCs w:val="22"/>
              </w:rPr>
            </w:pPr>
            <w:r w:rsidRPr="005D32B5">
              <w:rPr>
                <w:rFonts w:ascii="Arial" w:hAnsi="Arial" w:cs="Arial"/>
                <w:b/>
                <w:color w:val="FFFFFF"/>
                <w:spacing w:val="-3"/>
                <w:sz w:val="22"/>
                <w:szCs w:val="22"/>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5D32B5" w:rsidRDefault="00E34F59" w:rsidP="001C78B2">
            <w:pPr>
              <w:pStyle w:val="Heading1"/>
              <w:jc w:val="left"/>
              <w:rPr>
                <w:rFonts w:ascii="Arial" w:hAnsi="Arial" w:cs="Arial"/>
                <w:color w:val="FFFFFF"/>
                <w:sz w:val="22"/>
                <w:szCs w:val="22"/>
                <w:u w:val="none"/>
              </w:rPr>
            </w:pPr>
            <w:r w:rsidRPr="005D32B5">
              <w:rPr>
                <w:rFonts w:ascii="Arial" w:hAnsi="Arial" w:cs="Arial"/>
                <w:color w:val="FFFFFF"/>
                <w:sz w:val="22"/>
                <w:szCs w:val="22"/>
                <w:u w:val="none"/>
              </w:rPr>
              <w:t>HOURS OF WORK</w:t>
            </w:r>
          </w:p>
        </w:tc>
      </w:tr>
      <w:tr w:rsidR="00E34F59" w:rsidRPr="00A63814" w14:paraId="4FC1C90D" w14:textId="77777777" w:rsidTr="48BAC9FA">
        <w:tc>
          <w:tcPr>
            <w:tcW w:w="4709" w:type="dxa"/>
            <w:tcBorders>
              <w:top w:val="single" w:sz="6" w:space="0" w:color="auto"/>
              <w:left w:val="single" w:sz="6" w:space="0" w:color="auto"/>
              <w:bottom w:val="nil"/>
              <w:right w:val="single" w:sz="6" w:space="0" w:color="auto"/>
            </w:tcBorders>
          </w:tcPr>
          <w:p w14:paraId="30D02384" w14:textId="77777777" w:rsidR="005D32B5" w:rsidRPr="005D32B5" w:rsidRDefault="005D32B5" w:rsidP="005D32B5">
            <w:pPr>
              <w:suppressAutoHyphens/>
              <w:jc w:val="both"/>
              <w:rPr>
                <w:rFonts w:ascii="Arial" w:hAnsi="Arial" w:cs="Arial"/>
                <w:spacing w:val="-3"/>
                <w:sz w:val="22"/>
                <w:szCs w:val="22"/>
              </w:rPr>
            </w:pPr>
          </w:p>
          <w:p w14:paraId="51AF1E93" w14:textId="77777777" w:rsidR="009975F1" w:rsidRPr="009975F1" w:rsidRDefault="009975F1" w:rsidP="009975F1">
            <w:pPr>
              <w:suppressAutoHyphens/>
              <w:jc w:val="center"/>
              <w:rPr>
                <w:rFonts w:ascii="Arial" w:hAnsi="Arial" w:cs="Arial"/>
                <w:spacing w:val="-3"/>
                <w:sz w:val="22"/>
                <w:szCs w:val="18"/>
              </w:rPr>
            </w:pPr>
            <w:r w:rsidRPr="009975F1">
              <w:rPr>
                <w:rFonts w:ascii="Arial" w:hAnsi="Arial" w:cs="Arial"/>
                <w:spacing w:val="-3"/>
                <w:sz w:val="22"/>
                <w:szCs w:val="18"/>
              </w:rPr>
              <w:t>Band 5 – Pro Rata</w:t>
            </w:r>
          </w:p>
          <w:p w14:paraId="4634D34E" w14:textId="77777777" w:rsidR="009975F1" w:rsidRPr="009975F1" w:rsidRDefault="009975F1" w:rsidP="009975F1">
            <w:pPr>
              <w:suppressAutoHyphens/>
              <w:jc w:val="center"/>
              <w:rPr>
                <w:rFonts w:ascii="Arial" w:hAnsi="Arial" w:cs="Arial"/>
                <w:spacing w:val="-3"/>
                <w:sz w:val="22"/>
                <w:szCs w:val="18"/>
              </w:rPr>
            </w:pPr>
          </w:p>
          <w:p w14:paraId="739B325F" w14:textId="77777777" w:rsidR="009975F1" w:rsidRPr="009975F1" w:rsidRDefault="009975F1" w:rsidP="009975F1">
            <w:pPr>
              <w:suppressAutoHyphens/>
              <w:jc w:val="center"/>
              <w:rPr>
                <w:rFonts w:ascii="Arial" w:hAnsi="Arial" w:cs="Arial"/>
                <w:spacing w:val="-3"/>
                <w:sz w:val="22"/>
                <w:szCs w:val="18"/>
              </w:rPr>
            </w:pPr>
            <w:r w:rsidRPr="009975F1">
              <w:rPr>
                <w:rFonts w:ascii="Arial" w:hAnsi="Arial" w:cs="Arial"/>
                <w:spacing w:val="-3"/>
                <w:sz w:val="22"/>
                <w:szCs w:val="18"/>
              </w:rPr>
              <w:t>£34,432 - £39,105 per annum relating to qualifications, skills and experience</w:t>
            </w:r>
          </w:p>
          <w:p w14:paraId="562C75D1" w14:textId="77777777" w:rsidR="00E34F59" w:rsidRPr="005D32B5" w:rsidRDefault="00E34F59" w:rsidP="00B95EB3">
            <w:pPr>
              <w:suppressAutoHyphens/>
              <w:jc w:val="center"/>
              <w:rPr>
                <w:rFonts w:ascii="Arial" w:hAnsi="Arial" w:cs="Arial"/>
                <w:spacing w:val="-3"/>
                <w:sz w:val="22"/>
                <w:szCs w:val="22"/>
              </w:rPr>
            </w:pPr>
          </w:p>
        </w:tc>
        <w:tc>
          <w:tcPr>
            <w:tcW w:w="4931" w:type="dxa"/>
            <w:tcBorders>
              <w:top w:val="single" w:sz="6" w:space="0" w:color="auto"/>
              <w:left w:val="nil"/>
              <w:bottom w:val="nil"/>
              <w:right w:val="single" w:sz="6" w:space="0" w:color="auto"/>
            </w:tcBorders>
          </w:tcPr>
          <w:p w14:paraId="664355AD" w14:textId="77777777" w:rsidR="00E34F59" w:rsidRPr="005D32B5" w:rsidRDefault="00E34F59" w:rsidP="001C78B2">
            <w:pPr>
              <w:jc w:val="center"/>
              <w:rPr>
                <w:rFonts w:ascii="Arial" w:hAnsi="Arial" w:cs="Arial"/>
                <w:sz w:val="22"/>
                <w:szCs w:val="22"/>
              </w:rPr>
            </w:pPr>
          </w:p>
          <w:p w14:paraId="075872D0" w14:textId="6264BEAD" w:rsidR="00E34F59" w:rsidRPr="005D32B5" w:rsidRDefault="005D32B5" w:rsidP="001C78B2">
            <w:pPr>
              <w:jc w:val="center"/>
              <w:rPr>
                <w:rFonts w:ascii="Arial" w:hAnsi="Arial" w:cs="Arial"/>
                <w:sz w:val="22"/>
                <w:szCs w:val="22"/>
              </w:rPr>
            </w:pPr>
            <w:r w:rsidRPr="005D32B5">
              <w:rPr>
                <w:rFonts w:ascii="Arial" w:hAnsi="Arial" w:cs="Arial"/>
                <w:sz w:val="22"/>
                <w:szCs w:val="22"/>
              </w:rPr>
              <w:t>37 Hours Per Week</w:t>
            </w:r>
          </w:p>
          <w:p w14:paraId="1A965116" w14:textId="77777777" w:rsidR="00E34F59" w:rsidRPr="005D32B5" w:rsidRDefault="00E34F59" w:rsidP="000D1818">
            <w:pPr>
              <w:rPr>
                <w:rFonts w:ascii="Arial" w:hAnsi="Arial" w:cs="Arial"/>
                <w:spacing w:val="-3"/>
                <w:sz w:val="22"/>
                <w:szCs w:val="22"/>
              </w:rPr>
            </w:pPr>
          </w:p>
        </w:tc>
      </w:tr>
      <w:tr w:rsidR="00E34F59" w:rsidRPr="00A63814" w14:paraId="53DEDFF3" w14:textId="77777777" w:rsidTr="48BAC9FA">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5D32B5" w:rsidRDefault="00E34F59" w:rsidP="001C78B2">
            <w:pPr>
              <w:pStyle w:val="Heading1"/>
              <w:jc w:val="left"/>
              <w:rPr>
                <w:rFonts w:ascii="Arial" w:hAnsi="Arial" w:cs="Arial"/>
                <w:color w:val="FFFFFF"/>
                <w:sz w:val="22"/>
                <w:szCs w:val="22"/>
                <w:u w:val="none"/>
              </w:rPr>
            </w:pPr>
            <w:r w:rsidRPr="005D32B5">
              <w:rPr>
                <w:rFonts w:ascii="Arial" w:hAnsi="Arial" w:cs="Arial"/>
                <w:color w:val="FFFFFF"/>
                <w:sz w:val="22"/>
                <w:szCs w:val="22"/>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5D32B5" w:rsidRDefault="00E34F59" w:rsidP="001441AB">
            <w:pPr>
              <w:pStyle w:val="Heading1"/>
              <w:jc w:val="left"/>
              <w:rPr>
                <w:rFonts w:ascii="Arial" w:hAnsi="Arial" w:cs="Arial"/>
                <w:color w:val="FFFFFF"/>
                <w:sz w:val="22"/>
                <w:szCs w:val="22"/>
                <w:u w:val="none"/>
              </w:rPr>
            </w:pPr>
            <w:r w:rsidRPr="005D32B5">
              <w:rPr>
                <w:rFonts w:ascii="Arial" w:hAnsi="Arial" w:cs="Arial"/>
                <w:color w:val="FFFFFF"/>
                <w:sz w:val="22"/>
                <w:szCs w:val="22"/>
                <w:u w:val="none"/>
              </w:rPr>
              <w:t>PENSION</w:t>
            </w:r>
          </w:p>
        </w:tc>
      </w:tr>
      <w:tr w:rsidR="00F70D4F" w:rsidRPr="00A63814" w14:paraId="4D185F4D" w14:textId="77777777" w:rsidTr="48BAC9FA">
        <w:tc>
          <w:tcPr>
            <w:tcW w:w="4709" w:type="dxa"/>
            <w:tcBorders>
              <w:top w:val="single" w:sz="6" w:space="0" w:color="auto"/>
              <w:left w:val="single" w:sz="6" w:space="0" w:color="auto"/>
              <w:bottom w:val="single" w:sz="6" w:space="0" w:color="auto"/>
              <w:right w:val="single" w:sz="6" w:space="0" w:color="auto"/>
            </w:tcBorders>
          </w:tcPr>
          <w:p w14:paraId="56769DE2" w14:textId="35A93939" w:rsidR="00F70D4F" w:rsidRPr="005D32B5" w:rsidRDefault="66B7C731" w:rsidP="1915E6E7">
            <w:pPr>
              <w:suppressAutoHyphens/>
              <w:jc w:val="center"/>
              <w:rPr>
                <w:rFonts w:ascii="Arial" w:hAnsi="Arial" w:cs="Arial"/>
                <w:spacing w:val="-3"/>
                <w:sz w:val="22"/>
                <w:szCs w:val="22"/>
              </w:rPr>
            </w:pPr>
            <w:r w:rsidRPr="005D32B5">
              <w:rPr>
                <w:rFonts w:ascii="Arial" w:hAnsi="Arial" w:cs="Arial"/>
                <w:spacing w:val="-3"/>
                <w:sz w:val="22"/>
                <w:szCs w:val="22"/>
              </w:rPr>
              <w:t>3</w:t>
            </w:r>
            <w:r w:rsidR="46B7508E" w:rsidRPr="005D32B5">
              <w:rPr>
                <w:rFonts w:ascii="Arial" w:hAnsi="Arial" w:cs="Arial"/>
                <w:spacing w:val="-3"/>
                <w:sz w:val="22"/>
                <w:szCs w:val="22"/>
              </w:rPr>
              <w:t>3</w:t>
            </w:r>
            <w:r w:rsidR="00F70D4F" w:rsidRPr="005D32B5">
              <w:rPr>
                <w:rFonts w:ascii="Arial" w:hAnsi="Arial" w:cs="Arial"/>
                <w:spacing w:val="-3"/>
                <w:sz w:val="22"/>
                <w:szCs w:val="22"/>
              </w:rPr>
              <w:t xml:space="preserve"> days holiday, plus Bank Holidays to include up to </w:t>
            </w:r>
            <w:r w:rsidR="61DD70D3" w:rsidRPr="005D32B5">
              <w:rPr>
                <w:rFonts w:ascii="Arial" w:hAnsi="Arial" w:cs="Arial"/>
                <w:spacing w:val="-3"/>
                <w:sz w:val="22"/>
                <w:szCs w:val="22"/>
              </w:rPr>
              <w:t>7</w:t>
            </w:r>
            <w:r w:rsidR="00F70D4F" w:rsidRPr="005D32B5">
              <w:rPr>
                <w:rFonts w:ascii="Arial" w:hAnsi="Arial" w:cs="Arial"/>
                <w:spacing w:val="-3"/>
                <w:sz w:val="22"/>
                <w:szCs w:val="22"/>
              </w:rPr>
              <w:t xml:space="preserve"> days to be taken between Christmas and New Year at direction of the </w:t>
            </w:r>
            <w:proofErr w:type="gramStart"/>
            <w:r w:rsidR="00F70D4F" w:rsidRPr="005D32B5">
              <w:rPr>
                <w:rFonts w:ascii="Arial" w:hAnsi="Arial" w:cs="Arial"/>
                <w:spacing w:val="-3"/>
                <w:sz w:val="22"/>
                <w:szCs w:val="22"/>
              </w:rPr>
              <w:t>Principal</w:t>
            </w:r>
            <w:proofErr w:type="gramEnd"/>
          </w:p>
          <w:p w14:paraId="7DF4E37C" w14:textId="77777777" w:rsidR="00F70D4F" w:rsidRPr="005D32B5" w:rsidRDefault="00F70D4F" w:rsidP="00F70D4F">
            <w:pPr>
              <w:jc w:val="center"/>
              <w:rPr>
                <w:rFonts w:ascii="Arial" w:hAnsi="Arial" w:cs="Arial"/>
                <w:b/>
                <w:spacing w:val="-3"/>
                <w:sz w:val="22"/>
                <w:szCs w:val="22"/>
              </w:rPr>
            </w:pPr>
          </w:p>
        </w:tc>
        <w:tc>
          <w:tcPr>
            <w:tcW w:w="4931" w:type="dxa"/>
            <w:tcBorders>
              <w:top w:val="single" w:sz="6" w:space="0" w:color="auto"/>
              <w:left w:val="nil"/>
              <w:bottom w:val="single" w:sz="6" w:space="0" w:color="auto"/>
              <w:right w:val="single" w:sz="6" w:space="0" w:color="auto"/>
            </w:tcBorders>
          </w:tcPr>
          <w:p w14:paraId="2F101ECD"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rPr>
              <w:t>Local Government Pension Scheme</w:t>
            </w:r>
            <w:r w:rsidRPr="005D32B5">
              <w:rPr>
                <w:rStyle w:val="eop"/>
                <w:rFonts w:ascii="Arial" w:hAnsi="Arial" w:cs="Arial"/>
                <w:color w:val="000000"/>
                <w:sz w:val="22"/>
                <w:szCs w:val="22"/>
              </w:rPr>
              <w:t> </w:t>
            </w:r>
          </w:p>
          <w:p w14:paraId="187A626F"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rPr>
              <w:t xml:space="preserve">Employee Contribution Rate (as </w:t>
            </w:r>
            <w:proofErr w:type="gramStart"/>
            <w:r w:rsidRPr="005D32B5">
              <w:rPr>
                <w:rStyle w:val="normaltextrun"/>
                <w:rFonts w:ascii="Arial" w:hAnsi="Arial" w:cs="Arial"/>
                <w:color w:val="000000"/>
                <w:sz w:val="22"/>
                <w:szCs w:val="22"/>
              </w:rPr>
              <w:t>at</w:t>
            </w:r>
            <w:proofErr w:type="gramEnd"/>
            <w:r w:rsidRPr="005D32B5">
              <w:rPr>
                <w:rStyle w:val="normaltextrun"/>
                <w:rFonts w:ascii="Arial" w:hAnsi="Arial" w:cs="Arial"/>
                <w:color w:val="000000"/>
                <w:sz w:val="22"/>
                <w:szCs w:val="22"/>
              </w:rPr>
              <w:t xml:space="preserve"> 1 April 2025) (based on actual NOT FTE) </w:t>
            </w:r>
            <w:r w:rsidRPr="005D32B5">
              <w:rPr>
                <w:rStyle w:val="eop"/>
                <w:rFonts w:ascii="Arial" w:hAnsi="Arial" w:cs="Arial"/>
                <w:color w:val="000000"/>
                <w:sz w:val="22"/>
                <w:szCs w:val="22"/>
              </w:rPr>
              <w:t> </w:t>
            </w:r>
          </w:p>
          <w:p w14:paraId="2A1F0C80"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rPr>
              <w:t>Contribution rate % </w:t>
            </w:r>
            <w:r w:rsidRPr="005D32B5">
              <w:rPr>
                <w:rStyle w:val="eop"/>
                <w:rFonts w:ascii="Arial" w:hAnsi="Arial" w:cs="Arial"/>
                <w:color w:val="000000"/>
                <w:sz w:val="22"/>
                <w:szCs w:val="22"/>
              </w:rPr>
              <w:t> </w:t>
            </w:r>
          </w:p>
          <w:p w14:paraId="042F4B9E"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lang w:val="en-US"/>
              </w:rPr>
              <w:t xml:space="preserve">Up to £17,800 </w:t>
            </w:r>
            <w:r w:rsidRPr="005D32B5">
              <w:rPr>
                <w:rStyle w:val="tabchar"/>
                <w:rFonts w:ascii="Calibri" w:hAnsi="Calibri" w:cs="Calibri"/>
                <w:color w:val="000000"/>
                <w:sz w:val="22"/>
                <w:szCs w:val="22"/>
              </w:rPr>
              <w:tab/>
            </w:r>
            <w:r w:rsidRPr="005D32B5">
              <w:rPr>
                <w:rStyle w:val="normaltextrun"/>
                <w:rFonts w:ascii="Arial" w:hAnsi="Arial" w:cs="Arial"/>
                <w:color w:val="000000"/>
                <w:sz w:val="22"/>
                <w:szCs w:val="22"/>
                <w:lang w:val="en-US"/>
              </w:rPr>
              <w:t>                    5.5%</w:t>
            </w:r>
            <w:r w:rsidRPr="005D32B5">
              <w:rPr>
                <w:rStyle w:val="eop"/>
                <w:rFonts w:ascii="Arial" w:hAnsi="Arial" w:cs="Arial"/>
                <w:color w:val="000000"/>
                <w:sz w:val="22"/>
                <w:szCs w:val="22"/>
              </w:rPr>
              <w:t> </w:t>
            </w:r>
          </w:p>
          <w:p w14:paraId="257499F5"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lang w:val="en-US"/>
              </w:rPr>
              <w:t xml:space="preserve">£17,801 to £28,000 </w:t>
            </w:r>
            <w:r w:rsidRPr="005D32B5">
              <w:rPr>
                <w:rStyle w:val="tabchar"/>
                <w:rFonts w:ascii="Calibri" w:hAnsi="Calibri" w:cs="Calibri"/>
                <w:color w:val="000000"/>
                <w:sz w:val="22"/>
                <w:szCs w:val="22"/>
              </w:rPr>
              <w:tab/>
            </w:r>
            <w:r w:rsidRPr="005D32B5">
              <w:rPr>
                <w:rStyle w:val="normaltextrun"/>
                <w:rFonts w:ascii="Arial" w:hAnsi="Arial" w:cs="Arial"/>
                <w:color w:val="000000"/>
                <w:sz w:val="22"/>
                <w:szCs w:val="22"/>
                <w:lang w:val="en-US"/>
              </w:rPr>
              <w:t>         5.8%</w:t>
            </w:r>
            <w:r w:rsidRPr="005D32B5">
              <w:rPr>
                <w:rStyle w:val="eop"/>
                <w:rFonts w:ascii="Arial" w:hAnsi="Arial" w:cs="Arial"/>
                <w:color w:val="000000"/>
                <w:sz w:val="22"/>
                <w:szCs w:val="22"/>
              </w:rPr>
              <w:t> </w:t>
            </w:r>
          </w:p>
          <w:p w14:paraId="05431044"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lang w:val="en-US"/>
              </w:rPr>
              <w:t xml:space="preserve">£28,001 to £45,600 </w:t>
            </w:r>
            <w:r w:rsidRPr="005D32B5">
              <w:rPr>
                <w:rStyle w:val="tabchar"/>
                <w:rFonts w:ascii="Calibri" w:hAnsi="Calibri" w:cs="Calibri"/>
                <w:color w:val="000000"/>
                <w:sz w:val="22"/>
                <w:szCs w:val="22"/>
              </w:rPr>
              <w:tab/>
            </w:r>
            <w:r w:rsidRPr="005D32B5">
              <w:rPr>
                <w:rStyle w:val="tabchar"/>
                <w:rFonts w:ascii="Calibri" w:hAnsi="Calibri" w:cs="Calibri"/>
                <w:sz w:val="22"/>
                <w:szCs w:val="22"/>
              </w:rPr>
              <w:tab/>
            </w:r>
            <w:r w:rsidRPr="005D32B5">
              <w:rPr>
                <w:rStyle w:val="normaltextrun"/>
                <w:rFonts w:ascii="Arial" w:hAnsi="Arial" w:cs="Arial"/>
                <w:color w:val="000000"/>
                <w:sz w:val="22"/>
                <w:szCs w:val="22"/>
                <w:lang w:val="en-US"/>
              </w:rPr>
              <w:t>6.5%</w:t>
            </w:r>
            <w:r w:rsidRPr="005D32B5">
              <w:rPr>
                <w:rStyle w:val="eop"/>
                <w:rFonts w:ascii="Arial" w:hAnsi="Arial" w:cs="Arial"/>
                <w:color w:val="000000"/>
                <w:sz w:val="22"/>
                <w:szCs w:val="22"/>
              </w:rPr>
              <w:t> </w:t>
            </w:r>
          </w:p>
          <w:p w14:paraId="78D3C662"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lang w:val="en-US"/>
              </w:rPr>
              <w:t xml:space="preserve">£45,601 to £57,700 </w:t>
            </w:r>
            <w:r w:rsidRPr="005D32B5">
              <w:rPr>
                <w:rStyle w:val="tabchar"/>
                <w:rFonts w:ascii="Calibri" w:hAnsi="Calibri" w:cs="Calibri"/>
                <w:color w:val="000000"/>
                <w:sz w:val="22"/>
                <w:szCs w:val="22"/>
              </w:rPr>
              <w:tab/>
            </w:r>
            <w:r w:rsidRPr="005D32B5">
              <w:rPr>
                <w:rStyle w:val="tabchar"/>
                <w:rFonts w:ascii="Calibri" w:hAnsi="Calibri" w:cs="Calibri"/>
                <w:sz w:val="22"/>
                <w:szCs w:val="22"/>
              </w:rPr>
              <w:tab/>
            </w:r>
            <w:r w:rsidRPr="005D32B5">
              <w:rPr>
                <w:rStyle w:val="normaltextrun"/>
                <w:rFonts w:ascii="Arial" w:hAnsi="Arial" w:cs="Arial"/>
                <w:color w:val="000000"/>
                <w:sz w:val="22"/>
                <w:szCs w:val="22"/>
                <w:lang w:val="en-US"/>
              </w:rPr>
              <w:t>6.8%</w:t>
            </w:r>
            <w:r w:rsidRPr="005D32B5">
              <w:rPr>
                <w:rStyle w:val="eop"/>
                <w:rFonts w:ascii="Arial" w:hAnsi="Arial" w:cs="Arial"/>
                <w:color w:val="000000"/>
                <w:sz w:val="22"/>
                <w:szCs w:val="22"/>
              </w:rPr>
              <w:t> </w:t>
            </w:r>
          </w:p>
          <w:p w14:paraId="6F6E9AF4"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lang w:val="en-US"/>
              </w:rPr>
              <w:t xml:space="preserve">£57,701 to £81,000 </w:t>
            </w:r>
            <w:r w:rsidRPr="005D32B5">
              <w:rPr>
                <w:rStyle w:val="tabchar"/>
                <w:rFonts w:ascii="Calibri" w:hAnsi="Calibri" w:cs="Calibri"/>
                <w:color w:val="000000"/>
                <w:sz w:val="22"/>
                <w:szCs w:val="22"/>
              </w:rPr>
              <w:tab/>
            </w:r>
            <w:r w:rsidRPr="005D32B5">
              <w:rPr>
                <w:rStyle w:val="tabchar"/>
                <w:rFonts w:ascii="Calibri" w:hAnsi="Calibri" w:cs="Calibri"/>
                <w:sz w:val="22"/>
                <w:szCs w:val="22"/>
              </w:rPr>
              <w:tab/>
            </w:r>
            <w:r w:rsidRPr="005D32B5">
              <w:rPr>
                <w:rStyle w:val="normaltextrun"/>
                <w:rFonts w:ascii="Arial" w:hAnsi="Arial" w:cs="Arial"/>
                <w:color w:val="000000"/>
                <w:sz w:val="22"/>
                <w:szCs w:val="22"/>
                <w:lang w:val="en-US"/>
              </w:rPr>
              <w:t>8.5%</w:t>
            </w:r>
            <w:r w:rsidRPr="005D32B5">
              <w:rPr>
                <w:rStyle w:val="eop"/>
                <w:rFonts w:ascii="Arial" w:hAnsi="Arial" w:cs="Arial"/>
                <w:color w:val="000000"/>
                <w:sz w:val="22"/>
                <w:szCs w:val="22"/>
              </w:rPr>
              <w:t> </w:t>
            </w:r>
          </w:p>
          <w:p w14:paraId="013B7E80"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lang w:val="en-US"/>
              </w:rPr>
              <w:t xml:space="preserve">£81,001 to £114,800 </w:t>
            </w:r>
            <w:r w:rsidRPr="005D32B5">
              <w:rPr>
                <w:rStyle w:val="tabchar"/>
                <w:rFonts w:ascii="Calibri" w:hAnsi="Calibri" w:cs="Calibri"/>
                <w:color w:val="000000"/>
                <w:sz w:val="22"/>
                <w:szCs w:val="22"/>
              </w:rPr>
              <w:tab/>
            </w:r>
            <w:r w:rsidRPr="005D32B5">
              <w:rPr>
                <w:rStyle w:val="tabchar"/>
                <w:rFonts w:ascii="Calibri" w:hAnsi="Calibri" w:cs="Calibri"/>
                <w:sz w:val="22"/>
                <w:szCs w:val="22"/>
              </w:rPr>
              <w:tab/>
            </w:r>
            <w:r w:rsidRPr="005D32B5">
              <w:rPr>
                <w:rStyle w:val="normaltextrun"/>
                <w:rFonts w:ascii="Arial" w:hAnsi="Arial" w:cs="Arial"/>
                <w:color w:val="000000"/>
                <w:sz w:val="22"/>
                <w:szCs w:val="22"/>
                <w:lang w:val="en-US"/>
              </w:rPr>
              <w:t>9.9%</w:t>
            </w:r>
            <w:r w:rsidRPr="005D32B5">
              <w:rPr>
                <w:rStyle w:val="eop"/>
                <w:rFonts w:ascii="Arial" w:hAnsi="Arial" w:cs="Arial"/>
                <w:color w:val="000000"/>
                <w:sz w:val="22"/>
                <w:szCs w:val="22"/>
              </w:rPr>
              <w:t> </w:t>
            </w:r>
          </w:p>
          <w:p w14:paraId="6270B1B7"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lang w:val="en-US"/>
              </w:rPr>
              <w:t xml:space="preserve">£114,801 to £135,300 </w:t>
            </w:r>
            <w:r w:rsidRPr="005D32B5">
              <w:rPr>
                <w:rStyle w:val="tabchar"/>
                <w:rFonts w:ascii="Calibri" w:hAnsi="Calibri" w:cs="Calibri"/>
                <w:color w:val="000000"/>
                <w:sz w:val="22"/>
                <w:szCs w:val="22"/>
              </w:rPr>
              <w:tab/>
            </w:r>
            <w:r w:rsidRPr="005D32B5">
              <w:rPr>
                <w:rStyle w:val="tabchar"/>
                <w:rFonts w:ascii="Calibri" w:hAnsi="Calibri" w:cs="Calibri"/>
                <w:sz w:val="22"/>
                <w:szCs w:val="22"/>
              </w:rPr>
              <w:tab/>
            </w:r>
            <w:r w:rsidRPr="005D32B5">
              <w:rPr>
                <w:rStyle w:val="normaltextrun"/>
                <w:rFonts w:ascii="Arial" w:hAnsi="Arial" w:cs="Arial"/>
                <w:color w:val="000000"/>
                <w:sz w:val="22"/>
                <w:szCs w:val="22"/>
                <w:lang w:val="en-US"/>
              </w:rPr>
              <w:t>10.5%</w:t>
            </w:r>
            <w:r w:rsidRPr="005D32B5">
              <w:rPr>
                <w:rStyle w:val="eop"/>
                <w:rFonts w:ascii="Arial" w:hAnsi="Arial" w:cs="Arial"/>
                <w:color w:val="000000"/>
                <w:sz w:val="22"/>
                <w:szCs w:val="22"/>
              </w:rPr>
              <w:t> </w:t>
            </w:r>
          </w:p>
          <w:p w14:paraId="185EA2AF"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lang w:val="en-US"/>
              </w:rPr>
              <w:t xml:space="preserve">£135,301 to £203,000 </w:t>
            </w:r>
            <w:r w:rsidRPr="005D32B5">
              <w:rPr>
                <w:rStyle w:val="tabchar"/>
                <w:rFonts w:ascii="Calibri" w:hAnsi="Calibri" w:cs="Calibri"/>
                <w:color w:val="000000"/>
                <w:sz w:val="22"/>
                <w:szCs w:val="22"/>
              </w:rPr>
              <w:tab/>
            </w:r>
            <w:r w:rsidRPr="005D32B5">
              <w:rPr>
                <w:rStyle w:val="tabchar"/>
                <w:rFonts w:ascii="Calibri" w:hAnsi="Calibri" w:cs="Calibri"/>
                <w:sz w:val="22"/>
                <w:szCs w:val="22"/>
              </w:rPr>
              <w:tab/>
            </w:r>
            <w:r w:rsidRPr="005D32B5">
              <w:rPr>
                <w:rStyle w:val="normaltextrun"/>
                <w:rFonts w:ascii="Arial" w:hAnsi="Arial" w:cs="Arial"/>
                <w:color w:val="000000"/>
                <w:sz w:val="22"/>
                <w:szCs w:val="22"/>
                <w:lang w:val="en-US"/>
              </w:rPr>
              <w:t>11.4%</w:t>
            </w:r>
            <w:r w:rsidRPr="005D32B5">
              <w:rPr>
                <w:rStyle w:val="eop"/>
                <w:rFonts w:ascii="Arial" w:hAnsi="Arial" w:cs="Arial"/>
                <w:color w:val="000000"/>
                <w:sz w:val="22"/>
                <w:szCs w:val="22"/>
              </w:rPr>
              <w:t> </w:t>
            </w:r>
          </w:p>
          <w:p w14:paraId="0193D36B"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r w:rsidRPr="005D32B5">
              <w:rPr>
                <w:rStyle w:val="normaltextrun"/>
                <w:rFonts w:ascii="Arial" w:hAnsi="Arial" w:cs="Arial"/>
                <w:color w:val="000000"/>
                <w:sz w:val="22"/>
                <w:szCs w:val="22"/>
                <w:lang w:val="en-US"/>
              </w:rPr>
              <w:t xml:space="preserve">£203,001 or more </w:t>
            </w:r>
            <w:r w:rsidRPr="005D32B5">
              <w:rPr>
                <w:rStyle w:val="tabchar"/>
                <w:rFonts w:ascii="Calibri" w:hAnsi="Calibri" w:cs="Calibri"/>
                <w:color w:val="000000"/>
                <w:sz w:val="22"/>
                <w:szCs w:val="22"/>
              </w:rPr>
              <w:tab/>
            </w:r>
            <w:r w:rsidRPr="005D32B5">
              <w:rPr>
                <w:rStyle w:val="tabchar"/>
                <w:rFonts w:ascii="Calibri" w:hAnsi="Calibri" w:cs="Calibri"/>
                <w:sz w:val="22"/>
                <w:szCs w:val="22"/>
              </w:rPr>
              <w:tab/>
            </w:r>
            <w:r w:rsidRPr="005D32B5">
              <w:rPr>
                <w:rStyle w:val="normaltextrun"/>
                <w:rFonts w:ascii="Arial" w:hAnsi="Arial" w:cs="Arial"/>
                <w:color w:val="000000"/>
                <w:sz w:val="22"/>
                <w:szCs w:val="22"/>
                <w:lang w:val="en-US"/>
              </w:rPr>
              <w:t>12.5%</w:t>
            </w:r>
            <w:r w:rsidRPr="005D32B5">
              <w:rPr>
                <w:rStyle w:val="eop"/>
                <w:rFonts w:ascii="Arial" w:hAnsi="Arial" w:cs="Arial"/>
                <w:color w:val="000000"/>
                <w:sz w:val="22"/>
                <w:szCs w:val="22"/>
              </w:rPr>
              <w:t> </w:t>
            </w:r>
          </w:p>
          <w:p w14:paraId="1F225A0F" w14:textId="77777777" w:rsidR="00CC40E9" w:rsidRPr="005D32B5" w:rsidRDefault="00CC40E9" w:rsidP="00CC40E9">
            <w:pPr>
              <w:pStyle w:val="paragraph"/>
              <w:spacing w:before="0" w:beforeAutospacing="0" w:after="0" w:afterAutospacing="0"/>
              <w:jc w:val="center"/>
              <w:textAlignment w:val="baseline"/>
              <w:rPr>
                <w:rFonts w:ascii="Segoe UI" w:hAnsi="Segoe UI" w:cs="Segoe UI"/>
                <w:sz w:val="22"/>
                <w:szCs w:val="22"/>
              </w:rPr>
            </w:pPr>
          </w:p>
          <w:p w14:paraId="46C8D945" w14:textId="03E5AF0C" w:rsidR="00F70D4F" w:rsidRPr="005D32B5" w:rsidRDefault="00CC40E9" w:rsidP="00CC40E9">
            <w:pPr>
              <w:suppressAutoHyphens/>
              <w:jc w:val="center"/>
              <w:rPr>
                <w:rFonts w:ascii="Arial" w:eastAsia="Arial" w:hAnsi="Arial" w:cs="Arial"/>
                <w:color w:val="000000" w:themeColor="text1"/>
                <w:sz w:val="22"/>
                <w:szCs w:val="22"/>
              </w:rPr>
            </w:pPr>
            <w:r w:rsidRPr="005D32B5">
              <w:rPr>
                <w:rStyle w:val="normaltextrun"/>
                <w:rFonts w:ascii="Arial" w:hAnsi="Arial" w:cs="Arial"/>
                <w:color w:val="000000"/>
                <w:sz w:val="22"/>
                <w:szCs w:val="22"/>
              </w:rPr>
              <w:t>You will automatically become a member of the LGPS</w:t>
            </w:r>
            <w:r w:rsidRPr="005D32B5">
              <w:rPr>
                <w:rStyle w:val="eop"/>
                <w:rFonts w:ascii="Arial" w:hAnsi="Arial" w:cs="Arial"/>
                <w:color w:val="000000"/>
                <w:sz w:val="22"/>
                <w:szCs w:val="22"/>
              </w:rPr>
              <w:t> </w:t>
            </w:r>
          </w:p>
        </w:tc>
      </w:tr>
      <w:tr w:rsidR="00E34F59" w:rsidRPr="00A63814" w14:paraId="0DAFAF57" w14:textId="77777777" w:rsidTr="48BAC9FA">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48BAC9FA">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48BAC9FA">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48BAC9FA">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Please note that all new employees of the College will be required to pay for their DBS check via eSafeguarding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5223B69F">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5223B69F">
            <w:pPr>
              <w:spacing w:before="100" w:beforeAutospacing="1" w:after="100" w:afterAutospacing="1"/>
              <w:jc w:val="both"/>
              <w:rPr>
                <w:rFonts w:ascii="Arial" w:hAnsi="Arial" w:cs="Arial"/>
                <w:lang w:val="en-US" w:eastAsia="en-GB"/>
              </w:rPr>
            </w:pPr>
            <w:r w:rsidRPr="5223B69F">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5223B69F">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5223B69F">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5223B69F">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5223B69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704C" w14:textId="77777777" w:rsidR="008376A8" w:rsidRDefault="008376A8">
      <w:pPr>
        <w:spacing w:line="20" w:lineRule="exact"/>
      </w:pPr>
    </w:p>
  </w:endnote>
  <w:endnote w:type="continuationSeparator" w:id="0">
    <w:p w14:paraId="29E00E99" w14:textId="77777777" w:rsidR="008376A8" w:rsidRDefault="008376A8">
      <w:r>
        <w:t xml:space="preserve"> </w:t>
      </w:r>
    </w:p>
  </w:endnote>
  <w:endnote w:type="continuationNotice" w:id="1">
    <w:p w14:paraId="027FFA13" w14:textId="77777777" w:rsidR="008376A8" w:rsidRDefault="008376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9CBF" w14:textId="5A809675" w:rsidR="001F19C8" w:rsidRDefault="009460DC" w:rsidP="45F8345A">
    <w:pPr>
      <w:suppressAutoHyphens/>
      <w:jc w:val="both"/>
      <w:rPr>
        <w:rFonts w:ascii="Arial" w:hAnsi="Arial" w:cs="Arial"/>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45F8345A" w:rsidRPr="45F8345A">
      <w:rPr>
        <w:rFonts w:ascii="Arial" w:hAnsi="Arial" w:cs="Arial"/>
        <w:sz w:val="16"/>
        <w:szCs w:val="16"/>
      </w:rPr>
      <w:t xml:space="preserve">Job </w:t>
    </w:r>
    <w:r w:rsidR="001F19C8">
      <w:rPr>
        <w:rFonts w:ascii="Arial" w:hAnsi="Arial" w:cs="Arial"/>
        <w:sz w:val="16"/>
        <w:szCs w:val="16"/>
      </w:rPr>
      <w:t>Specification – Performance Development Manager –</w:t>
    </w:r>
  </w:p>
  <w:p w14:paraId="2877723F" w14:textId="60070853" w:rsidR="00A9209A" w:rsidRDefault="001F19C8" w:rsidP="45F8345A">
    <w:pPr>
      <w:suppressAutoHyphens/>
      <w:jc w:val="both"/>
      <w:rPr>
        <w:rFonts w:ascii="Times New Roman" w:hAnsi="Times New Roman"/>
        <w:sz w:val="16"/>
        <w:szCs w:val="16"/>
      </w:rPr>
    </w:pPr>
    <w:r>
      <w:rPr>
        <w:rFonts w:ascii="Arial" w:hAnsi="Arial" w:cs="Arial"/>
        <w:sz w:val="16"/>
        <w:szCs w:val="16"/>
      </w:rPr>
      <w:t xml:space="preserve">Reviewed &amp; </w:t>
    </w:r>
    <w:proofErr w:type="gramStart"/>
    <w:r>
      <w:rPr>
        <w:rFonts w:ascii="Arial" w:hAnsi="Arial" w:cs="Arial"/>
        <w:sz w:val="16"/>
        <w:szCs w:val="16"/>
      </w:rPr>
      <w:t>Agreed</w:t>
    </w:r>
    <w:proofErr w:type="gramEnd"/>
    <w:r>
      <w:rPr>
        <w:rFonts w:ascii="Arial" w:hAnsi="Arial" w:cs="Arial"/>
        <w:sz w:val="16"/>
        <w:szCs w:val="16"/>
      </w:rPr>
      <w:t xml:space="preserve"> on 01.10.2025</w:t>
    </w:r>
    <w:r w:rsidR="45F8345A" w:rsidRPr="45F8345A">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80BE" w14:textId="77777777" w:rsidR="008376A8" w:rsidRDefault="008376A8">
      <w:r>
        <w:separator/>
      </w:r>
    </w:p>
  </w:footnote>
  <w:footnote w:type="continuationSeparator" w:id="0">
    <w:p w14:paraId="7C1DF39A" w14:textId="77777777" w:rsidR="008376A8" w:rsidRDefault="00837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3"/>
  </w:num>
  <w:num w:numId="2" w16cid:durableId="887108346">
    <w:abstractNumId w:val="5"/>
  </w:num>
  <w:num w:numId="3" w16cid:durableId="400174997">
    <w:abstractNumId w:val="1"/>
  </w:num>
  <w:num w:numId="4" w16cid:durableId="2096658358">
    <w:abstractNumId w:val="4"/>
  </w:num>
  <w:num w:numId="5" w16cid:durableId="1289509201">
    <w:abstractNumId w:val="16"/>
  </w:num>
  <w:num w:numId="6" w16cid:durableId="1548837840">
    <w:abstractNumId w:val="9"/>
  </w:num>
  <w:num w:numId="7" w16cid:durableId="1905873154">
    <w:abstractNumId w:val="10"/>
  </w:num>
  <w:num w:numId="8" w16cid:durableId="106894056">
    <w:abstractNumId w:val="11"/>
  </w:num>
  <w:num w:numId="9" w16cid:durableId="1399093241">
    <w:abstractNumId w:val="14"/>
  </w:num>
  <w:num w:numId="10" w16cid:durableId="2128616239">
    <w:abstractNumId w:val="17"/>
  </w:num>
  <w:num w:numId="11" w16cid:durableId="218056579">
    <w:abstractNumId w:val="7"/>
  </w:num>
  <w:num w:numId="12" w16cid:durableId="371267015">
    <w:abstractNumId w:val="12"/>
  </w:num>
  <w:num w:numId="13" w16cid:durableId="2095588499">
    <w:abstractNumId w:val="6"/>
  </w:num>
  <w:num w:numId="14" w16cid:durableId="1314330724">
    <w:abstractNumId w:val="7"/>
  </w:num>
  <w:num w:numId="15" w16cid:durableId="377045997">
    <w:abstractNumId w:val="8"/>
  </w:num>
  <w:num w:numId="16" w16cid:durableId="1354265002">
    <w:abstractNumId w:val="0"/>
  </w:num>
  <w:num w:numId="17" w16cid:durableId="502477666">
    <w:abstractNumId w:val="2"/>
  </w:num>
  <w:num w:numId="18" w16cid:durableId="1678118586">
    <w:abstractNumId w:val="13"/>
  </w:num>
  <w:num w:numId="19" w16cid:durableId="1826890638">
    <w:abstractNumId w:val="18"/>
  </w:num>
  <w:num w:numId="20" w16cid:durableId="839584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446D"/>
    <w:rsid w:val="00025F57"/>
    <w:rsid w:val="0003412F"/>
    <w:rsid w:val="00051F09"/>
    <w:rsid w:val="00055BD7"/>
    <w:rsid w:val="00062F64"/>
    <w:rsid w:val="00076DA3"/>
    <w:rsid w:val="000A17B5"/>
    <w:rsid w:val="000A69D2"/>
    <w:rsid w:val="000A6D8A"/>
    <w:rsid w:val="000B3B46"/>
    <w:rsid w:val="000D05BC"/>
    <w:rsid w:val="000D0A76"/>
    <w:rsid w:val="000D1818"/>
    <w:rsid w:val="000D634F"/>
    <w:rsid w:val="000D6B10"/>
    <w:rsid w:val="000E130E"/>
    <w:rsid w:val="0010006C"/>
    <w:rsid w:val="00104B2C"/>
    <w:rsid w:val="00125254"/>
    <w:rsid w:val="00126B6E"/>
    <w:rsid w:val="00141545"/>
    <w:rsid w:val="001441AB"/>
    <w:rsid w:val="001620F6"/>
    <w:rsid w:val="00162AD9"/>
    <w:rsid w:val="00174694"/>
    <w:rsid w:val="001806A9"/>
    <w:rsid w:val="00183CB2"/>
    <w:rsid w:val="0018517D"/>
    <w:rsid w:val="001A79C1"/>
    <w:rsid w:val="001A7BA7"/>
    <w:rsid w:val="001A7BE1"/>
    <w:rsid w:val="001C20B5"/>
    <w:rsid w:val="001C3199"/>
    <w:rsid w:val="001C78B2"/>
    <w:rsid w:val="001D21D2"/>
    <w:rsid w:val="001E67CB"/>
    <w:rsid w:val="001E6C5B"/>
    <w:rsid w:val="001F19C8"/>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56253"/>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05B04"/>
    <w:rsid w:val="003137CA"/>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05842"/>
    <w:rsid w:val="00412523"/>
    <w:rsid w:val="00433C81"/>
    <w:rsid w:val="00433EE1"/>
    <w:rsid w:val="00435890"/>
    <w:rsid w:val="00441B35"/>
    <w:rsid w:val="00464498"/>
    <w:rsid w:val="004706B9"/>
    <w:rsid w:val="00484586"/>
    <w:rsid w:val="00494982"/>
    <w:rsid w:val="004A6AB6"/>
    <w:rsid w:val="004C04A6"/>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67CCD"/>
    <w:rsid w:val="0057386C"/>
    <w:rsid w:val="0057729C"/>
    <w:rsid w:val="00585A79"/>
    <w:rsid w:val="0059011C"/>
    <w:rsid w:val="005A5FCB"/>
    <w:rsid w:val="005C1E6E"/>
    <w:rsid w:val="005C5BEC"/>
    <w:rsid w:val="005C783A"/>
    <w:rsid w:val="005D32B5"/>
    <w:rsid w:val="005D70DF"/>
    <w:rsid w:val="005E01A1"/>
    <w:rsid w:val="005E1994"/>
    <w:rsid w:val="005E7ADE"/>
    <w:rsid w:val="005F342B"/>
    <w:rsid w:val="006040EB"/>
    <w:rsid w:val="0060484C"/>
    <w:rsid w:val="006127A6"/>
    <w:rsid w:val="006303E2"/>
    <w:rsid w:val="006441DF"/>
    <w:rsid w:val="00645161"/>
    <w:rsid w:val="00657277"/>
    <w:rsid w:val="00670A8A"/>
    <w:rsid w:val="00690A54"/>
    <w:rsid w:val="00690FF7"/>
    <w:rsid w:val="00691B8B"/>
    <w:rsid w:val="006B197C"/>
    <w:rsid w:val="006B2461"/>
    <w:rsid w:val="006B719B"/>
    <w:rsid w:val="006E1889"/>
    <w:rsid w:val="006E4798"/>
    <w:rsid w:val="006F215B"/>
    <w:rsid w:val="006F6F85"/>
    <w:rsid w:val="00700015"/>
    <w:rsid w:val="00705753"/>
    <w:rsid w:val="00705C03"/>
    <w:rsid w:val="00711CA3"/>
    <w:rsid w:val="007133D0"/>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203E9"/>
    <w:rsid w:val="0083243A"/>
    <w:rsid w:val="008324FA"/>
    <w:rsid w:val="008376A8"/>
    <w:rsid w:val="008417CF"/>
    <w:rsid w:val="008433AD"/>
    <w:rsid w:val="00845B09"/>
    <w:rsid w:val="008465C3"/>
    <w:rsid w:val="008472CF"/>
    <w:rsid w:val="00873442"/>
    <w:rsid w:val="00877199"/>
    <w:rsid w:val="0089298F"/>
    <w:rsid w:val="00893449"/>
    <w:rsid w:val="008935CE"/>
    <w:rsid w:val="00893852"/>
    <w:rsid w:val="008A0281"/>
    <w:rsid w:val="008A6B0B"/>
    <w:rsid w:val="008B3A91"/>
    <w:rsid w:val="008D093C"/>
    <w:rsid w:val="008E1D6D"/>
    <w:rsid w:val="00903E09"/>
    <w:rsid w:val="009047C7"/>
    <w:rsid w:val="00906D89"/>
    <w:rsid w:val="009105ED"/>
    <w:rsid w:val="00920D48"/>
    <w:rsid w:val="00921977"/>
    <w:rsid w:val="00930333"/>
    <w:rsid w:val="0093183D"/>
    <w:rsid w:val="009460DC"/>
    <w:rsid w:val="00947987"/>
    <w:rsid w:val="00952880"/>
    <w:rsid w:val="00961CED"/>
    <w:rsid w:val="009646E5"/>
    <w:rsid w:val="00966180"/>
    <w:rsid w:val="00966CC0"/>
    <w:rsid w:val="0098018D"/>
    <w:rsid w:val="00991242"/>
    <w:rsid w:val="00993836"/>
    <w:rsid w:val="009975F1"/>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AF7FFB"/>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85489"/>
    <w:rsid w:val="00B944D5"/>
    <w:rsid w:val="00B958FC"/>
    <w:rsid w:val="00B95EB3"/>
    <w:rsid w:val="00B9615B"/>
    <w:rsid w:val="00BB2136"/>
    <w:rsid w:val="00BD3352"/>
    <w:rsid w:val="00BE00D3"/>
    <w:rsid w:val="00BF30E4"/>
    <w:rsid w:val="00C0273F"/>
    <w:rsid w:val="00C10F04"/>
    <w:rsid w:val="00C23D72"/>
    <w:rsid w:val="00C2571C"/>
    <w:rsid w:val="00C36E44"/>
    <w:rsid w:val="00C417F2"/>
    <w:rsid w:val="00C455A3"/>
    <w:rsid w:val="00C53387"/>
    <w:rsid w:val="00C758FC"/>
    <w:rsid w:val="00C81241"/>
    <w:rsid w:val="00C87FB3"/>
    <w:rsid w:val="00CA6D2E"/>
    <w:rsid w:val="00CB35F2"/>
    <w:rsid w:val="00CB43BF"/>
    <w:rsid w:val="00CB5F26"/>
    <w:rsid w:val="00CB7CB3"/>
    <w:rsid w:val="00CC1AFE"/>
    <w:rsid w:val="00CC40E9"/>
    <w:rsid w:val="00CC5C3E"/>
    <w:rsid w:val="00CD0247"/>
    <w:rsid w:val="00CF4073"/>
    <w:rsid w:val="00CF4B6B"/>
    <w:rsid w:val="00D03945"/>
    <w:rsid w:val="00D3118F"/>
    <w:rsid w:val="00D37160"/>
    <w:rsid w:val="00D447B8"/>
    <w:rsid w:val="00D57A40"/>
    <w:rsid w:val="00D60F1C"/>
    <w:rsid w:val="00D6204E"/>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53A9"/>
    <w:rsid w:val="00F5680D"/>
    <w:rsid w:val="00F56889"/>
    <w:rsid w:val="00F6655C"/>
    <w:rsid w:val="00F70D4F"/>
    <w:rsid w:val="00F90A0B"/>
    <w:rsid w:val="00F96047"/>
    <w:rsid w:val="00FA20A6"/>
    <w:rsid w:val="00FB405C"/>
    <w:rsid w:val="00FC0335"/>
    <w:rsid w:val="00FC353C"/>
    <w:rsid w:val="02BA68C5"/>
    <w:rsid w:val="03286976"/>
    <w:rsid w:val="0BA5646C"/>
    <w:rsid w:val="14E1CC5E"/>
    <w:rsid w:val="1915E6E7"/>
    <w:rsid w:val="268320AF"/>
    <w:rsid w:val="290AD708"/>
    <w:rsid w:val="45F8345A"/>
    <w:rsid w:val="46B7508E"/>
    <w:rsid w:val="48BAC9FA"/>
    <w:rsid w:val="4B3C7596"/>
    <w:rsid w:val="4BECC1EA"/>
    <w:rsid w:val="5223B69F"/>
    <w:rsid w:val="5432EEC7"/>
    <w:rsid w:val="58DFB18F"/>
    <w:rsid w:val="5C0375F8"/>
    <w:rsid w:val="61DD70D3"/>
    <w:rsid w:val="66B7C731"/>
    <w:rsid w:val="695E5257"/>
    <w:rsid w:val="723CED37"/>
    <w:rsid w:val="73E37AB5"/>
    <w:rsid w:val="77E67F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5F1"/>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9624d9-4263-4f10-a4ac-849010c492d7">
      <Terms xmlns="http://schemas.microsoft.com/office/infopath/2007/PartnerControls"/>
    </lcf76f155ced4ddcb4097134ff3c332f>
    <TaxCatchAll xmlns="a7595520-7c1f-4cf2-85f0-e211e671cd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BE7D4004774BA8F08B9FB94DFA58" ma:contentTypeVersion="13" ma:contentTypeDescription="Create a new document." ma:contentTypeScope="" ma:versionID="30b0573d4f56a7966087aa639623a89f">
  <xsd:schema xmlns:xsd="http://www.w3.org/2001/XMLSchema" xmlns:xs="http://www.w3.org/2001/XMLSchema" xmlns:p="http://schemas.microsoft.com/office/2006/metadata/properties" xmlns:ns2="a7595520-7c1f-4cf2-85f0-e211e671cd04" xmlns:ns3="049624d9-4263-4f10-a4ac-849010c492d7" targetNamespace="http://schemas.microsoft.com/office/2006/metadata/properties" ma:root="true" ma:fieldsID="8413a55ce58130a5ac2fc3a696f7fb8f" ns2:_="" ns3:_="">
    <xsd:import namespace="a7595520-7c1f-4cf2-85f0-e211e671cd04"/>
    <xsd:import namespace="049624d9-4263-4f10-a4ac-849010c492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95520-7c1f-4cf2-85f0-e211e671cd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a62a57a-fe4f-43ff-8a67-bf4ceb058e27}" ma:internalName="TaxCatchAll" ma:showField="CatchAllData" ma:web="a7595520-7c1f-4cf2-85f0-e211e671cd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9624d9-4263-4f10-a4ac-849010c492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049624d9-4263-4f10-a4ac-849010c492d7"/>
    <ds:schemaRef ds:uri="a7595520-7c1f-4cf2-85f0-e211e671cd04"/>
  </ds:schemaRefs>
</ds:datastoreItem>
</file>

<file path=customXml/itemProps2.xml><?xml version="1.0" encoding="utf-8"?>
<ds:datastoreItem xmlns:ds="http://schemas.openxmlformats.org/officeDocument/2006/customXml" ds:itemID="{A1EA8EC5-5A17-4D81-B130-D0A95C40E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95520-7c1f-4cf2-85f0-e211e671cd04"/>
    <ds:schemaRef ds:uri="049624d9-4263-4f10-a4ac-849010c49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23</TotalTime>
  <Pages>7</Pages>
  <Words>2018</Words>
  <Characters>11531</Characters>
  <Application>Microsoft Office Word</Application>
  <DocSecurity>0</DocSecurity>
  <Lines>363</Lines>
  <Paragraphs>158</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28</cp:revision>
  <cp:lastPrinted>2010-06-11T22:03:00Z</cp:lastPrinted>
  <dcterms:created xsi:type="dcterms:W3CDTF">2025-09-26T09:55:00Z</dcterms:created>
  <dcterms:modified xsi:type="dcterms:W3CDTF">2025-10-08T10:41:00Z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0x010100A461BE7D4004774BA8F08B9FB94DFA58</vt:lpwstr>
  </property>
  <property fmtid="{D5CDD505-2E9C-101B-9397-08002B2CF9AE}" pid="4" name="MediaServiceImageTags">
    <vt:lpwstr/>
  </property>
</Properties>
</file>